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«Профориентация как средство обеспечения основ трудовой социализации школьников с ОВЗ»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(доклад)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Составитель: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Фаланина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Т.С.,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учитель начальных классов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2023-2024 учебный год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Если вы удачно выберите труд и вложите в него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i/>
          <w:iCs/>
          <w:color w:val="000000"/>
          <w:sz w:val="21"/>
          <w:szCs w:val="21"/>
        </w:rPr>
        <w:t>Свою душу, то счастье само вас отыщет.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К.Д. Ушинский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Современные экономические условия требуют от человека высоких психофизиологических качеств. В условиях рыночных отношений труд приобретает новые характеристики: </w:t>
      </w:r>
      <w:r>
        <w:rPr>
          <w:rFonts w:ascii="Arial" w:hAnsi="Arial" w:cs="Arial"/>
          <w:color w:val="000000"/>
          <w:sz w:val="21"/>
          <w:szCs w:val="21"/>
        </w:rPr>
        <w:lastRenderedPageBreak/>
        <w:t>увеличивается интенсивность, повышается требование к профессионализму, выносливости и ответственности.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Для воспитанников с ОВЗ, включая интеллектуальную недостаточность, выбор профессии становится более ограниченным. Эти дети сталкиваются с различными проблемами, такими как социальные, соматические, психологические, логопедические и педагогические, что усложняет их социальную и профессиональную адаптацию.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Главными задачами профориентации детей с ОВЗ являются всестороннее развитие личности и активизация самих детей в процессах определения себя, своего места в мире профессий, подготовка детей к самостоятельному, осознанному профессиональному и жизненному самоопределению, формирование способности планировать жизненный путь с учётом своих интересов, возможностей, ценностно-нравственных ориентиров и потребностей общества, успешная интеграция в социум.</w:t>
      </w:r>
      <w:proofErr w:type="gramEnd"/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Следовательно, выбранная тема является актуальной, а направления профессиональной деятельности служат реализации основных целей воспитания и обучения.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Цель</w:t>
      </w:r>
      <w:r>
        <w:rPr>
          <w:rFonts w:ascii="Arial" w:hAnsi="Arial" w:cs="Arial"/>
          <w:color w:val="000000"/>
          <w:sz w:val="21"/>
          <w:szCs w:val="21"/>
        </w:rPr>
        <w:t>: Оптимизация и поддержка в профессиональном самоопределении как средстве социализации воспитанников с ОВЗ.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Задачи: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1. Проанализировать литературу по проблеме организации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работы воспитанников с ОВЗ.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2. Изучить психолого-педагогические особенности детей с ОВЗ;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3. Рассмотреть существующие формы организации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работы, как средства социализации воспитанников с ОВЗ.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Профориентация – это сложный, противоречивый и длительный процесс, который начинается ещё в дошкольном возрасте и продолжается до момента сознательного выбора профессии в юности.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Профориентация представляет собой комплекс мероприятий, направленных в конечном итоге на профессиональное самоопределение индивида с учётом его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склонностей, интересов, возможностей и потребностей на рынке труда. (Е.М. Старобина)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Одной из центральных задач современного непрерывного образования является обеспечение социальной адаптации обучаемого, приспособление его к реальным условиям общественной жизни, к сложившейся структуре общественных отношений и деятельности, в том числе трудовой. Процесс и результат усвоения и активного воспроизводства индивидом в деятельности и обобщении социального опыта человечества является социализацией личности.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 нашей стране уделяется внимание вопросам профессиональной ориентации молодёжи. Разработкой научных основ профориентации учащихся занимались Н. К. Крупская, А. В. Луначарский, С. Т.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Шацкий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, А. С. Макаренко и среди нынешних методистов Климов Е. А.,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Пряжников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Н. С., С.Н. Чистякова</w:t>
      </w:r>
      <w:proofErr w:type="gramStart"/>
      <w:r>
        <w:rPr>
          <w:rFonts w:ascii="Arial" w:hAnsi="Arial" w:cs="Arial"/>
          <w:color w:val="000000"/>
          <w:sz w:val="21"/>
          <w:szCs w:val="21"/>
        </w:rPr>
        <w:t xml:space="preserve">., </w:t>
      </w:r>
      <w:proofErr w:type="spellStart"/>
      <w:proofErr w:type="gramEnd"/>
      <w:r>
        <w:rPr>
          <w:rFonts w:ascii="Arial" w:hAnsi="Arial" w:cs="Arial"/>
          <w:color w:val="000000"/>
          <w:sz w:val="21"/>
          <w:szCs w:val="21"/>
        </w:rPr>
        <w:t>Махеева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О.А., Савченко М.Ю. и другие.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Выпускники коррекционной школы испытывают затруднения в последующем трудоустройстве, которые обуславливаются рядом причин: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психологической неготовностью к моменту перехода от обучения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к сфере профессионального труда;</w:t>
      </w:r>
    </w:p>
    <w:p w:rsidR="00B91C39" w:rsidRDefault="00B91C39" w:rsidP="00B91C39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отсутствием ясной жизненной перспективы, одной из причин которой является чувство социальной незащищенности;</w:t>
      </w:r>
    </w:p>
    <w:p w:rsidR="00B91C39" w:rsidRDefault="00B91C39" w:rsidP="00B91C39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неадекватной самооценкой и недостаточно сформированной способностью оценки своих возможностей и способностей при определении профиля и содержания профессии;</w:t>
      </w:r>
    </w:p>
    <w:p w:rsidR="00B91C39" w:rsidRDefault="00B91C39" w:rsidP="00B91C39">
      <w:pPr>
        <w:pStyle w:val="a3"/>
        <w:numPr>
          <w:ilvl w:val="0"/>
          <w:numId w:val="2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неспособностью адекватно учитывать влияние производственного микроклимата на человека и неготовность к преодолению определённых профессиональных трудностей.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Огромную помощь в профессиональной ориентации детей с ОВЗ оказывают педагоги профессионально-трудового обучения, которые обучают азам будущей профессии, корригируют трудовые нарушения учащихся, развивают их творческие способности.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Это уроки по профессионально-трудовому обучению. В нашей школе учебным процессом профориентация осуществляется по трём направлениям: столярное дело – посещают мальчики,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штукатурно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– малярное дело – весь класс, швейное дело – девочки.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На уроках столярного дела ребята получают основные навыки обработки древесины (пиления, строгания, сверления). На уроках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штукатурно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– малярного дела – знания о профессии маляра, материалах и инструментах, используемых в малярных работах, о видах окрасочных составов, способствовать формированию навыков подбора отделочных материалов, подсчета их количества в зависимости от помещения.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На уроках швейного дела учащиеся овладевают навыками пошива швейных изделий, необходимых для дальнейшей жизни в социуме.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подготовка – одно из самых важных средств интеграции ребенка с ОВЗ в социум и адаптации в нем. Наличие у учащихся физических и/или интеллектуальных, психических ограничений делает эту работу довольно сложной. Поэтому приступать к ней нужно как можно раньше – как только состояние и возможности школьника позволят размышлять о том, кем он хочет стать в будущем. Профессиональной ориентацией должны быть охвачены ученики с инвалидностью. Ее основная задача – определить оптимальные для подростков с ОВЗ сферы деятельности и донести до них, что лучшая работа – это та, которая соответствует их умениям и знаниям. Чтобы достичь максимально возможных результатов, педагогу следует учитывать личные предпочтения и увлечения каждого ребенка, реально оценивать его склонности и соотносить это все с поставленным диагнозом и прогнозами медиков.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С учетом психологических и возрастных особенностей детей можно выделить следующие этапы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работы: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gramStart"/>
      <w:r>
        <w:rPr>
          <w:rFonts w:ascii="Arial" w:hAnsi="Arial" w:cs="Arial"/>
          <w:color w:val="000000"/>
          <w:sz w:val="21"/>
          <w:szCs w:val="21"/>
        </w:rPr>
        <w:t>1-4 классы: формирование у младших школьников ценностного отношения к труду, понимание его роли в жизни человека и в обществе; развитие интереса к учебно-познавательной деятельности, основанной на посильной практической включенности в различные ее виды, в том числе социальную, трудовую, игровую, исследовательскую.</w:t>
      </w:r>
      <w:proofErr w:type="gramEnd"/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5-7 классы: развитие у школьников личностного смысла в приобретении познавательного опыта и интереса к профессиональной деятельности; представления о собственных интересах и возможностях; приобретение первоначального опыта в различных сферах социально-профессиональной практики: технике, искусстве, медицине, сельском хозяйстве, экономике и культуре.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8-9 классы: уточнение образовательного запроса в ходе факультативных занятий; групповое и индивидуальное консультирование с целью выявления и формирования адекватного принятия решения о выборе профиля обучения; формирование образовательного запроса, соответствующего интересам и способностям, ценностным ориентациям.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Я хочу сказать, как проходит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работа в нашем выпускном классе.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Профориентация в 9 классе представляет собой не только как процесс продолжающегося ознакомления с профессиями, но и как возможность сделать окончательный выбор подростку и определить, где учиться.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Выбор методов проведения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работы для каждого занятия зависит от учебных, воспитательных 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профориентационных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задач, содержания и характера изучаемого </w:t>
      </w:r>
      <w:r>
        <w:rPr>
          <w:rFonts w:ascii="Arial" w:hAnsi="Arial" w:cs="Arial"/>
          <w:color w:val="000000"/>
          <w:sz w:val="21"/>
          <w:szCs w:val="21"/>
        </w:rPr>
        <w:lastRenderedPageBreak/>
        <w:t xml:space="preserve">материала, возрастных особенностей учащихся и уровня их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готовности. Рассмотрим наиболее характерные методы и их применение.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Рассказ.</w:t>
      </w:r>
      <w:r>
        <w:rPr>
          <w:rFonts w:ascii="Arial" w:hAnsi="Arial" w:cs="Arial"/>
          <w:color w:val="000000"/>
          <w:sz w:val="21"/>
          <w:szCs w:val="21"/>
        </w:rPr>
        <w:t> Этот метод я применяю при изложении сведений о содержании труда представителей различных профессий; о требованиях, предъявляемых профессий к психофизиологическим особенностям личности и другие.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Объяснение</w:t>
      </w:r>
      <w:r>
        <w:rPr>
          <w:rFonts w:ascii="Arial" w:hAnsi="Arial" w:cs="Arial"/>
          <w:color w:val="000000"/>
          <w:sz w:val="21"/>
          <w:szCs w:val="21"/>
        </w:rPr>
        <w:t> использую для сообщения, например, воспитанникам правил выбора профессии; особенностей трудовой деятельности специалистов различных профессий; последовательности выполнения различных трудовых приёмов и операций. ……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proofErr w:type="spellStart"/>
      <w:r>
        <w:rPr>
          <w:rFonts w:ascii="Arial" w:hAnsi="Arial" w:cs="Arial"/>
          <w:b/>
          <w:bCs/>
          <w:color w:val="000000"/>
          <w:sz w:val="21"/>
          <w:szCs w:val="21"/>
        </w:rPr>
        <w:t>Профориентационная</w:t>
      </w:r>
      <w:proofErr w:type="spellEnd"/>
      <w:r>
        <w:rPr>
          <w:rFonts w:ascii="Arial" w:hAnsi="Arial" w:cs="Arial"/>
          <w:b/>
          <w:bCs/>
          <w:color w:val="000000"/>
          <w:sz w:val="21"/>
          <w:szCs w:val="21"/>
        </w:rPr>
        <w:t xml:space="preserve"> беседа</w:t>
      </w:r>
      <w:r>
        <w:rPr>
          <w:rFonts w:ascii="Arial" w:hAnsi="Arial" w:cs="Arial"/>
          <w:color w:val="000000"/>
          <w:sz w:val="21"/>
          <w:szCs w:val="21"/>
        </w:rPr>
        <w:t> – наиболее распространённый метод. Дается задание, например, собрать информацию о данной профессии (из бесед со знакомыми, используя литературные источники, передачи по телевидению, и др.).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Большую роль в работе по профориентации играют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профориентационные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занятия. На этих занятиях я применяю различные методы: беседа, рассказ, объяснение,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профориентационные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игры и упражнени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я(</w:t>
      </w:r>
      <w:proofErr w:type="gramEnd"/>
      <w:r>
        <w:rPr>
          <w:rFonts w:ascii="Arial" w:hAnsi="Arial" w:cs="Arial"/>
          <w:color w:val="000000"/>
          <w:sz w:val="21"/>
          <w:szCs w:val="21"/>
        </w:rPr>
        <w:t>«Профессия каменщик»)…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Упражнение «Профессия на букву…»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Цель: актуализация уже имеющихся знаний о профессиях;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расширение знаний о мире профессионального труда.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Упражнение «День из жизни</w:t>
      </w:r>
      <w:r>
        <w:rPr>
          <w:rFonts w:ascii="Arial" w:hAnsi="Arial" w:cs="Arial"/>
          <w:color w:val="000000"/>
          <w:sz w:val="21"/>
          <w:szCs w:val="21"/>
        </w:rPr>
        <w:t>»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Цель: повысить уровень осознания участниками типичного и специфичного в профессиональной деятельности различных специалистов.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Упражнение «Самая-самая»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Цель: повысить уровень ориентации воспитанников в мире профессионального труда и формировать осознание особенностей различных профессий. Например: «Самая зелёная профессия», «Самая детская профессия», «Самая смешная профессия» и т. д.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Формы организации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работы:</w:t>
      </w:r>
    </w:p>
    <w:p w:rsidR="00B91C39" w:rsidRDefault="00B91C39" w:rsidP="00B91C3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проведение классных часов, бесед («Кем быть…», «Есть такая профессия Родину защищать… », «Профессии наших мам» и др.)</w:t>
      </w:r>
    </w:p>
    <w:p w:rsidR="00B91C39" w:rsidRDefault="00B91C39" w:rsidP="00B91C3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проведение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выставки рисунков о профессиях</w:t>
      </w:r>
      <w:proofErr w:type="gramEnd"/>
      <w:r>
        <w:rPr>
          <w:rFonts w:ascii="Arial" w:hAnsi="Arial" w:cs="Arial"/>
          <w:color w:val="000000"/>
          <w:sz w:val="21"/>
          <w:szCs w:val="21"/>
        </w:rPr>
        <w:t>;</w:t>
      </w:r>
    </w:p>
    <w:p w:rsidR="00B91C39" w:rsidRDefault="00B91C39" w:rsidP="00B91C3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просмотр учебных, документальных, научно - популярных, художественных фильмов о различных сферах профессиональной деятельности;</w:t>
      </w:r>
    </w:p>
    <w:p w:rsidR="00B91C39" w:rsidRDefault="00B91C39" w:rsidP="00B91C3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проведение экскурсий на предприятия, в организации (Магазин, Аптека, Больница, Парикмахерская и др.);</w:t>
      </w:r>
    </w:p>
    <w:p w:rsidR="00B91C39" w:rsidRDefault="00B91C39" w:rsidP="00B91C3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организация и проведение встреч и бесед с участием работников различных профессий; посещение Центра занятости населения;</w:t>
      </w:r>
    </w:p>
    <w:p w:rsidR="00B91C39" w:rsidRDefault="00B91C39" w:rsidP="00B91C3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оформление стендов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профориентационного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характера;</w:t>
      </w:r>
    </w:p>
    <w:p w:rsidR="00B91C39" w:rsidRDefault="00B91C39" w:rsidP="00B91C3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организация книжных выставок, посвященных какому- либо виду профессиональной деятельности;</w:t>
      </w:r>
    </w:p>
    <w:p w:rsidR="00B91C39" w:rsidRDefault="00B91C39" w:rsidP="00B91C39">
      <w:pPr>
        <w:pStyle w:val="a3"/>
        <w:numPr>
          <w:ilvl w:val="0"/>
          <w:numId w:val="3"/>
        </w:numPr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дидактические игры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профориентационного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характера;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Важное значение в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работе с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обучающимися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играет выполнение общественно-трудовых поручений в классе, воспитывает в них ответственность, формирует привычку к трудовому усилию, развивает организаторские способности.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Целью таких мероприятий является не только знакомство воспитанников с трудовой деятельностью рабочих разных специальностей, но и формирование личной заинтересованности в том или ином виде труда. Минусом является, что в ходе этих экскурсий, </w:t>
      </w:r>
      <w:r>
        <w:rPr>
          <w:rFonts w:ascii="Arial" w:hAnsi="Arial" w:cs="Arial"/>
          <w:color w:val="000000"/>
          <w:sz w:val="21"/>
          <w:szCs w:val="21"/>
        </w:rPr>
        <w:lastRenderedPageBreak/>
        <w:t>ознакомлений, дети не получают возможность живого общения с рабочими, не могут задавать интересующие их вопросы, овладеть некоторыми азами профессиональной терминологии, что безусловно скажется при выборе ими своего профессионального будущего.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Профессионально-адаптационная среда для детей с ОВЗ должна, по возможности, компенсировать ограничения ребенка, позволяя ему после окончания школы выступать на рынке труда в доступных для него отраслях.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Только системная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работа с учащимися может подготовить детей с умственно отсталостью к осознанному выбору своей будущей профессии. Нужно отметить, что правильное суждение о своих возможностях имеет огромное значение для осуществления правильной профессиональной ориентации. Учеников коррекционных школ необходимо научить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реально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представлять свои возможности в будущей трудовой деятельности. Поэтому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профориентационная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работа в школе – интернате должна быть нацелена на актуализацию профессионального самоопределения учащихся.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color w:val="000000"/>
          <w:sz w:val="21"/>
          <w:szCs w:val="21"/>
        </w:rPr>
        <w:t>Заключение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 заключении следует подчеркнуть важность нацеленной профессиональной ориентации детей с ОВЗ как одного из приоритетных направлений в области трудового обучения.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Знакомство с профессией - это нечто более сложное и тщательное, чем просто мероприятие. Это ежедневный труд. Естественно, что не все выпускники выберут профессии, которые изучались в школе. Здесь существует множество объективных причин. Однако не следует считать направленные усилия по профориентации тщетными.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От педагогов зависит, что явится результатом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работы и воспитания: стойкий интерес к предмету, а затем к профессии или же пассивное и даже негативное отношение к ней. Ведь именно из школы дети должны вынести умение выдерживать трудовую нагрузку, доводить начатое дело до конца, уважение к рабочим людям. А эти качества необходимы в любой профессии.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При организации профориентации детей с нарушением интеллекта необходимо учитывать, что круг профессий, видов трудовой деятельности, на которые следует ориентировать детей, ограничен. Работа должна строиться, дифференцировано с привлечением детей и подростков к активному участию в различных видах деятельности с учетом их психофизиологических особенностей.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Литература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1.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Малофеев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Н.Н., Никольская О.С., Кукушкина О.И., Гончарова Е.Л. Единая концепция специального федерального государственного стандарта для детей с ограниченными возможностями здоровья: основные положения // Дефектология. -2010. -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No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1.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2.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Резапкина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Г.В. Психология и выбор профессии.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-М</w:t>
      </w:r>
      <w:proofErr w:type="gramEnd"/>
      <w:r>
        <w:rPr>
          <w:rFonts w:ascii="Arial" w:hAnsi="Arial" w:cs="Arial"/>
          <w:color w:val="000000"/>
          <w:sz w:val="21"/>
          <w:szCs w:val="21"/>
        </w:rPr>
        <w:t>., 2006.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 xml:space="preserve">3. Романова Е.С., Коган Б.М.,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Свистунова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Е.В., Ананьева Е.В. Специфика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профориентационной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работы с детьми и подростками, имеющими ОВЗ.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-М</w:t>
      </w:r>
      <w:proofErr w:type="gramEnd"/>
      <w:r>
        <w:rPr>
          <w:rFonts w:ascii="Arial" w:hAnsi="Arial" w:cs="Arial"/>
          <w:color w:val="000000"/>
          <w:sz w:val="21"/>
          <w:szCs w:val="21"/>
        </w:rPr>
        <w:t>., Академия, 2012.</w:t>
      </w:r>
    </w:p>
    <w:p w:rsidR="00B91C39" w:rsidRDefault="00B91C39" w:rsidP="00B91C3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4. Климов Е. А. Как выбрать профессию. – М; 1990.</w:t>
      </w:r>
    </w:p>
    <w:p w:rsidR="0049065D" w:rsidRDefault="00B91C39">
      <w:bookmarkStart w:id="0" w:name="_GoBack"/>
      <w:bookmarkEnd w:id="0"/>
    </w:p>
    <w:sectPr w:rsidR="004906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62C30"/>
    <w:multiLevelType w:val="multilevel"/>
    <w:tmpl w:val="CEF0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6E04E5A"/>
    <w:multiLevelType w:val="multilevel"/>
    <w:tmpl w:val="27320F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AD5CE8"/>
    <w:multiLevelType w:val="multilevel"/>
    <w:tmpl w:val="07640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9A5"/>
    <w:rsid w:val="000654D0"/>
    <w:rsid w:val="001205EB"/>
    <w:rsid w:val="007D39A5"/>
    <w:rsid w:val="00B9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1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91C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16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1868</Words>
  <Characters>10654</Characters>
  <Application>Microsoft Office Word</Application>
  <DocSecurity>0</DocSecurity>
  <Lines>88</Lines>
  <Paragraphs>24</Paragraphs>
  <ScaleCrop>false</ScaleCrop>
  <Company/>
  <LinksUpToDate>false</LinksUpToDate>
  <CharactersWithSpaces>12498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2024-11-07T05:13:00Z</dcterms:created>
  <dcterms:modified xsi:type="dcterms:W3CDTF">2024-11-07T05:14:00Z</dcterms:modified>
</cp:coreProperties>
</file>