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4E1" w:rsidRPr="008F74E1" w:rsidRDefault="008F74E1" w:rsidP="008F74E1">
      <w:pPr>
        <w:keepNext/>
        <w:spacing w:after="0" w:line="270" w:lineRule="atLeast"/>
        <w:ind w:left="2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bookmarkStart w:id="0" w:name="bookmark0"/>
      <w:r w:rsidRPr="008F74E1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ru-RU"/>
        </w:rPr>
        <w:t>8 класс</w:t>
      </w:r>
      <w:bookmarkEnd w:id="0"/>
    </w:p>
    <w:p w:rsidR="008F74E1" w:rsidRPr="008F74E1" w:rsidRDefault="008F74E1" w:rsidP="008F74E1">
      <w:pPr>
        <w:keepNext/>
        <w:spacing w:after="0" w:line="270" w:lineRule="atLeast"/>
        <w:ind w:left="2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ru-RU"/>
        </w:rPr>
        <w:t>Тема «Опорно-двигательная система».</w:t>
      </w:r>
    </w:p>
    <w:p w:rsidR="008F74E1" w:rsidRPr="008F74E1" w:rsidRDefault="008F74E1" w:rsidP="008F74E1">
      <w:pPr>
        <w:spacing w:after="0" w:line="240" w:lineRule="auto"/>
        <w:ind w:left="2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ru-RU"/>
        </w:rPr>
        <w:t>Вариант 1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1.</w:t>
      </w:r>
      <w:r w:rsidRPr="008F74E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</w:t>
      </w: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К мозговой части черепа относятся следующие кости: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лобная, теменные и затылочная;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теменные, скуловые и височные;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лобная, височные, теменные и затылочная;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верхнечелюстная, носовая и скуловые.</w:t>
      </w:r>
    </w:p>
    <w:p w:rsidR="008F74E1" w:rsidRPr="008F74E1" w:rsidRDefault="008F74E1" w:rsidP="008F74E1">
      <w:pPr>
        <w:spacing w:after="0" w:line="240" w:lineRule="auto"/>
        <w:ind w:left="6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(0,5 балла)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2.</w:t>
      </w:r>
      <w:r w:rsidRPr="008F74E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Какой тканью образована двуглавая мышца?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поперечнополосатой сердечной мышечной тканью;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 поперечнополосатой скелетной мышечной тканью;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 гладкой мышечной тканью;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кроветворной тканью.</w:t>
      </w:r>
    </w:p>
    <w:p w:rsidR="008F74E1" w:rsidRPr="008F74E1" w:rsidRDefault="008F74E1" w:rsidP="008F74E1">
      <w:pPr>
        <w:spacing w:after="0" w:line="240" w:lineRule="auto"/>
        <w:ind w:left="6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(0,5 балла)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3.</w:t>
      </w:r>
      <w:r w:rsidRPr="008F74E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</w:t>
      </w: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Гибкость позвоночника обеспечивается следующими особенностями строения: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подвижным соединением позвонков;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его длиной и изгибами;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 </w:t>
      </w:r>
      <w:proofErr w:type="spellStart"/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полуподвижным</w:t>
      </w:r>
      <w:proofErr w:type="spellEnd"/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соединением позвонков;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разными размерами позвонков.</w:t>
      </w:r>
    </w:p>
    <w:p w:rsidR="008F74E1" w:rsidRPr="008F74E1" w:rsidRDefault="008F74E1" w:rsidP="008F74E1">
      <w:pPr>
        <w:spacing w:after="0" w:line="240" w:lineRule="auto"/>
        <w:ind w:left="6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(1 балл)</w:t>
      </w:r>
    </w:p>
    <w:p w:rsidR="008F74E1" w:rsidRPr="008F74E1" w:rsidRDefault="008F74E1" w:rsidP="008F74E1">
      <w:pPr>
        <w:spacing w:after="0" w:line="240" w:lineRule="auto"/>
        <w:ind w:left="180" w:right="22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4.</w:t>
      </w:r>
      <w:r w:rsidRPr="008F74E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Какое из предложенных определений сустава является, на ваш взгляд, наиболее полным и правильным?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подвижное соединение костей;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сочленение костей позвоночных;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структура, обеспечивающая подвижное соединение костей позвоночных;</w:t>
      </w:r>
    </w:p>
    <w:p w:rsidR="008F74E1" w:rsidRPr="008F74E1" w:rsidRDefault="008F74E1" w:rsidP="008F74E1">
      <w:pPr>
        <w:spacing w:after="0" w:line="240" w:lineRule="auto"/>
        <w:ind w:left="180" w:right="22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    структура, обеспечивающая подвижное соединение костей многоклеточных животных.</w:t>
      </w:r>
    </w:p>
    <w:p w:rsidR="008F74E1" w:rsidRPr="008F74E1" w:rsidRDefault="008F74E1" w:rsidP="008F74E1">
      <w:pPr>
        <w:spacing w:after="0" w:line="240" w:lineRule="auto"/>
        <w:ind w:left="646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(1 балл)</w:t>
      </w:r>
    </w:p>
    <w:p w:rsidR="008F74E1" w:rsidRPr="008F74E1" w:rsidRDefault="008F74E1" w:rsidP="008F74E1">
      <w:pPr>
        <w:spacing w:after="0" w:line="240" w:lineRule="auto"/>
        <w:ind w:left="180" w:right="22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5.</w:t>
      </w:r>
      <w:r w:rsidRPr="008F74E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</w:t>
      </w: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Объясните, почему детские кости редко ломаются, но легко изменяют свою форму под влиянием неправильной осанки?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высокая доля неорганических веществ;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 низкая доля неорганических веществ;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 низкая доля органических веществ;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не зависит от химического состава.</w:t>
      </w:r>
    </w:p>
    <w:p w:rsidR="008F74E1" w:rsidRPr="008F74E1" w:rsidRDefault="008F74E1" w:rsidP="008F74E1">
      <w:pPr>
        <w:spacing w:after="0" w:line="240" w:lineRule="auto"/>
        <w:ind w:left="646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(1,5 балла)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6.Что не характерно для статической работы?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быстрое утомление;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чередование сокращений мышц;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одновременное сокращение мышц;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удерживание определенной позы и груза.</w:t>
      </w:r>
    </w:p>
    <w:p w:rsidR="008F74E1" w:rsidRPr="008F74E1" w:rsidRDefault="008F74E1" w:rsidP="008F74E1">
      <w:pPr>
        <w:spacing w:after="0" w:line="278" w:lineRule="atLeast"/>
        <w:ind w:left="620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(1,5 балла)</w:t>
      </w:r>
    </w:p>
    <w:p w:rsidR="008F74E1" w:rsidRPr="008F74E1" w:rsidRDefault="008F74E1" w:rsidP="008F74E1">
      <w:pPr>
        <w:spacing w:after="0" w:line="278" w:lineRule="atLeast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7.</w:t>
      </w:r>
      <w:r w:rsidRPr="008F74E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Какая особенность строения позвоночника не связана с </w:t>
      </w:r>
      <w:proofErr w:type="spellStart"/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прямохождением</w:t>
      </w:r>
      <w:proofErr w:type="spellEnd"/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?</w:t>
      </w:r>
    </w:p>
    <w:p w:rsidR="008F74E1" w:rsidRPr="008F74E1" w:rsidRDefault="008F74E1" w:rsidP="008F74E1">
      <w:pPr>
        <w:spacing w:after="0" w:line="278" w:lineRule="atLeast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</w:t>
      </w: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val="en-US" w:eastAsia="ru-RU"/>
        </w:rPr>
        <w:t>S</w:t>
      </w: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-образная форма;</w:t>
      </w:r>
    </w:p>
    <w:p w:rsidR="008F74E1" w:rsidRPr="008F74E1" w:rsidRDefault="008F74E1" w:rsidP="008F74E1">
      <w:pPr>
        <w:spacing w:after="0" w:line="278" w:lineRule="atLeast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хрящевые диски;</w:t>
      </w:r>
    </w:p>
    <w:p w:rsidR="008F74E1" w:rsidRPr="008F74E1" w:rsidRDefault="008F74E1" w:rsidP="008F74E1">
      <w:pPr>
        <w:spacing w:after="0" w:line="278" w:lineRule="atLeast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в) 5 отделов позвоночника;</w:t>
      </w:r>
    </w:p>
    <w:p w:rsidR="008F74E1" w:rsidRPr="008F74E1" w:rsidRDefault="008F74E1" w:rsidP="008F74E1">
      <w:pPr>
        <w:spacing w:after="0" w:line="278" w:lineRule="atLeast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большие размеры тел поясничных позвонков.</w:t>
      </w:r>
    </w:p>
    <w:p w:rsidR="008F74E1" w:rsidRPr="008F74E1" w:rsidRDefault="008F74E1" w:rsidP="008F74E1">
      <w:pPr>
        <w:spacing w:after="0" w:line="240" w:lineRule="auto"/>
        <w:ind w:left="646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(1 балл)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8.</w:t>
      </w:r>
      <w:r w:rsidRPr="008F74E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</w:t>
      </w: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Назовите кость, которая не входит в состав грудной клетки.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а)  грудные позвонки;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б)  ребра;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в) ключицы;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г) грудина.                                                                                          (1 балл)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8F74E1" w:rsidRPr="008F74E1" w:rsidRDefault="008F74E1" w:rsidP="008F74E1">
      <w:pPr>
        <w:spacing w:after="0" w:line="240" w:lineRule="auto"/>
        <w:ind w:left="180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9.</w:t>
      </w:r>
      <w:r w:rsidRPr="008F74E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    </w:t>
      </w: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Какие изменения в мышцах происходят при малоподвижном образе жизни?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а)         увеличивается активность биологического окисления;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б)        появляется упругость мышц и уменьшается количество солей кальция в костях;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в)         появляется дряблость мышц и уменьшается количество солей кальция в костях;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г)         появляется дряблость мышц и увеличивается количество солей кальция в костях;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(1 балл)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10.</w:t>
      </w:r>
      <w:r w:rsidRPr="008F74E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 </w:t>
      </w: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При каких повреждениях опорно-двигательной системы пострадавшему необходимо наложить шину?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а)         при переломах костей грудной клетки;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б)        при переломе свода черепа;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в)         при растяжении связок;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г)         при переломах костей конечности.           (1 балл)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11.</w:t>
      </w:r>
      <w:r w:rsidRPr="008F74E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 </w:t>
      </w: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Укажите свойство, которое придают костной ткани входящие в ее состав неорганические вещества.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а)         упругость;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б)        гибкость;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в)         растяжимость;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г)         твердость.     (1 балл)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12.</w:t>
      </w:r>
      <w:r w:rsidRPr="008F74E1">
        <w:rPr>
          <w:rFonts w:ascii="Times New Roman" w:eastAsia="Times New Roman" w:hAnsi="Times New Roman" w:cs="Times New Roman"/>
          <w:color w:val="000000"/>
          <w:sz w:val="14"/>
          <w:szCs w:val="14"/>
          <w:bdr w:val="none" w:sz="0" w:space="0" w:color="auto" w:frame="1"/>
          <w:lang w:eastAsia="ru-RU"/>
        </w:rPr>
        <w:t>         </w:t>
      </w: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Какая кость не относится к скелету нижней конечности?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а)         бедренная;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б)        большая берцовая;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в)         малая берцовая;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г)         </w:t>
      </w:r>
      <w:proofErr w:type="gramStart"/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лучевая</w:t>
      </w:r>
      <w:proofErr w:type="gramEnd"/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.        (1 балл)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13. Соотнесите названия разновидностей костного мозга и их особенности.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</w:p>
    <w:tbl>
      <w:tblPr>
        <w:tblW w:w="0" w:type="auto"/>
        <w:tblInd w:w="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"/>
        <w:gridCol w:w="3520"/>
        <w:gridCol w:w="502"/>
        <w:gridCol w:w="4906"/>
      </w:tblGrid>
      <w:tr w:rsidR="008F74E1" w:rsidRPr="008F74E1" w:rsidTr="008F74E1">
        <w:trPr>
          <w:trHeight w:val="307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Название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Особенности</w:t>
            </w:r>
          </w:p>
        </w:tc>
      </w:tr>
      <w:tr w:rsidR="008F74E1" w:rsidRPr="008F74E1" w:rsidTr="008F74E1">
        <w:trPr>
          <w:trHeight w:val="293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Красный костный мозг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Расположен</w:t>
            </w:r>
            <w:proofErr w:type="gramEnd"/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 xml:space="preserve"> в губчатом веществе кости</w:t>
            </w:r>
          </w:p>
        </w:tc>
      </w:tr>
      <w:tr w:rsidR="008F74E1" w:rsidRPr="008F74E1" w:rsidTr="008F74E1">
        <w:trPr>
          <w:trHeight w:val="288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Б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Желтый костный мозг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Расположен</w:t>
            </w:r>
            <w:proofErr w:type="gramEnd"/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 xml:space="preserve"> в костномозговой полости</w:t>
            </w:r>
          </w:p>
        </w:tc>
      </w:tr>
      <w:tr w:rsidR="008F74E1" w:rsidRPr="008F74E1" w:rsidTr="008F74E1">
        <w:trPr>
          <w:trHeight w:val="278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Кроветворная соединительная ткань</w:t>
            </w:r>
          </w:p>
        </w:tc>
      </w:tr>
      <w:tr w:rsidR="008F74E1" w:rsidRPr="008F74E1" w:rsidTr="008F74E1">
        <w:trPr>
          <w:trHeight w:val="278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Жировая ткань</w:t>
            </w:r>
          </w:p>
        </w:tc>
      </w:tr>
      <w:tr w:rsidR="008F74E1" w:rsidRPr="008F74E1" w:rsidTr="008F74E1">
        <w:trPr>
          <w:trHeight w:val="283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Кроветворная функция</w:t>
            </w:r>
          </w:p>
        </w:tc>
      </w:tr>
      <w:tr w:rsidR="008F74E1" w:rsidRPr="008F74E1" w:rsidTr="008F74E1">
        <w:trPr>
          <w:trHeight w:val="302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6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Резервная функция</w:t>
            </w:r>
          </w:p>
        </w:tc>
      </w:tr>
    </w:tbl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 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(3 балла)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14. Установите соответствие между структурными компонентами мышцы и их функциями.                              </w:t>
      </w:r>
    </w:p>
    <w:tbl>
      <w:tblPr>
        <w:tblW w:w="0" w:type="auto"/>
        <w:tblInd w:w="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3559"/>
        <w:gridCol w:w="502"/>
        <w:gridCol w:w="4868"/>
      </w:tblGrid>
      <w:tr w:rsidR="008F74E1" w:rsidRPr="008F74E1" w:rsidTr="008F74E1">
        <w:trPr>
          <w:trHeight w:val="302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Структурный компонент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Times New Roman" w:eastAsia="Times New Roman" w:hAnsi="Times New Roman" w:cs="Times New Roman"/>
                <w:sz w:val="10"/>
                <w:szCs w:val="10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Выполняемая функция</w:t>
            </w:r>
          </w:p>
        </w:tc>
      </w:tr>
      <w:tr w:rsidR="008F74E1" w:rsidRPr="008F74E1" w:rsidTr="008F74E1">
        <w:trPr>
          <w:trHeight w:val="283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А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Мышечное волокно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1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Питание мышцы</w:t>
            </w:r>
          </w:p>
        </w:tc>
      </w:tr>
      <w:tr w:rsidR="008F74E1" w:rsidRPr="008F74E1" w:rsidTr="008F74E1">
        <w:trPr>
          <w:trHeight w:val="283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Б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Нервы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Сокращение</w:t>
            </w:r>
          </w:p>
        </w:tc>
      </w:tr>
      <w:tr w:rsidR="008F74E1" w:rsidRPr="008F74E1" w:rsidTr="008F74E1">
        <w:trPr>
          <w:trHeight w:val="552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В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Кровеносные сосуды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Структура, которой мышцы крепятся к костям</w:t>
            </w:r>
          </w:p>
        </w:tc>
      </w:tr>
      <w:tr w:rsidR="008F74E1" w:rsidRPr="008F74E1" w:rsidTr="008F74E1">
        <w:trPr>
          <w:trHeight w:val="298"/>
        </w:trPr>
        <w:tc>
          <w:tcPr>
            <w:tcW w:w="4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Г</w:t>
            </w:r>
          </w:p>
        </w:tc>
        <w:tc>
          <w:tcPr>
            <w:tcW w:w="3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Сухожилия</w:t>
            </w:r>
          </w:p>
        </w:tc>
        <w:tc>
          <w:tcPr>
            <w:tcW w:w="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52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F74E1" w:rsidRPr="008F74E1" w:rsidRDefault="008F74E1" w:rsidP="008F74E1">
            <w:pPr>
              <w:spacing w:after="0" w:line="23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4E1">
              <w:rPr>
                <w:rFonts w:ascii="Arial" w:eastAsia="Times New Roman" w:hAnsi="Arial" w:cs="Arial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Проведение нервного импульса</w:t>
            </w:r>
          </w:p>
        </w:tc>
      </w:tr>
    </w:tbl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 </w:t>
      </w:r>
    </w:p>
    <w:p w:rsidR="008F74E1" w:rsidRPr="008F74E1" w:rsidRDefault="008F74E1" w:rsidP="008F74E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8"/>
          <w:szCs w:val="48"/>
          <w:lang w:eastAsia="ru-RU"/>
        </w:rPr>
      </w:pPr>
      <w:r w:rsidRPr="008F74E1">
        <w:rPr>
          <w:rFonts w:ascii="Arial" w:eastAsia="Times New Roman" w:hAnsi="Arial" w:cs="Arial"/>
          <w:color w:val="000000"/>
          <w:sz w:val="23"/>
          <w:szCs w:val="23"/>
          <w:bdr w:val="none" w:sz="0" w:space="0" w:color="auto" w:frame="1"/>
          <w:lang w:eastAsia="ru-RU"/>
        </w:rPr>
        <w:t>(4 балла)</w:t>
      </w:r>
    </w:p>
    <w:p w:rsidR="002050F0" w:rsidRDefault="002050F0">
      <w:bookmarkStart w:id="1" w:name="_GoBack"/>
      <w:bookmarkEnd w:id="1"/>
    </w:p>
    <w:sectPr w:rsidR="00205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E1"/>
    <w:rsid w:val="002050F0"/>
    <w:rsid w:val="003D6DAE"/>
    <w:rsid w:val="00767A4D"/>
    <w:rsid w:val="008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10"/>
    <w:basedOn w:val="a"/>
    <w:rsid w:val="008F7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20"/>
    <w:basedOn w:val="a"/>
    <w:rsid w:val="008F7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1"/>
    <w:basedOn w:val="a"/>
    <w:rsid w:val="008F7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74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10"/>
    <w:basedOn w:val="a"/>
    <w:rsid w:val="008F7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20"/>
    <w:basedOn w:val="a"/>
    <w:rsid w:val="008F7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11"/>
    <w:basedOn w:val="a"/>
    <w:rsid w:val="008F7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74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1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2014-12-03T07:14:00Z</cp:lastPrinted>
  <dcterms:created xsi:type="dcterms:W3CDTF">2014-12-01T09:02:00Z</dcterms:created>
  <dcterms:modified xsi:type="dcterms:W3CDTF">2014-12-03T07:15:00Z</dcterms:modified>
</cp:coreProperties>
</file>