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594" w:rsidRPr="00B73594" w:rsidRDefault="00B73594" w:rsidP="00B73594">
      <w:pPr>
        <w:spacing w:after="0"/>
        <w:ind w:firstLine="708"/>
        <w:jc w:val="center"/>
        <w:rPr>
          <w:rFonts w:ascii="Times New Roman" w:hAnsi="Times New Roman" w:cs="Times New Roman"/>
          <w:b/>
          <w:sz w:val="28"/>
          <w:szCs w:val="28"/>
        </w:rPr>
      </w:pPr>
      <w:r w:rsidRPr="00B73594">
        <w:rPr>
          <w:rFonts w:ascii="Times New Roman" w:hAnsi="Times New Roman" w:cs="Times New Roman"/>
          <w:b/>
          <w:sz w:val="28"/>
          <w:szCs w:val="28"/>
        </w:rPr>
        <w:t>Преодоление проблемы низкой учебной мотивации у обучающихся</w:t>
      </w:r>
    </w:p>
    <w:p w:rsidR="00595248" w:rsidRPr="009D1DDC" w:rsidRDefault="00697D44" w:rsidP="00BF4A20">
      <w:pPr>
        <w:spacing w:after="0"/>
        <w:ind w:firstLine="708"/>
        <w:rPr>
          <w:rFonts w:ascii="Times New Roman" w:hAnsi="Times New Roman" w:cs="Times New Roman"/>
          <w:sz w:val="28"/>
          <w:szCs w:val="28"/>
        </w:rPr>
      </w:pPr>
      <w:r w:rsidRPr="009D1DDC">
        <w:rPr>
          <w:rFonts w:ascii="Times New Roman" w:hAnsi="Times New Roman" w:cs="Times New Roman"/>
          <w:sz w:val="28"/>
          <w:szCs w:val="28"/>
        </w:rPr>
        <w:t xml:space="preserve">В современной школе существует множество трудностей, среди которых можно выделить одну из важнейших – проблему низкой учебной мотивации. </w:t>
      </w:r>
    </w:p>
    <w:p w:rsidR="00697D44" w:rsidRPr="009D1DDC" w:rsidRDefault="00697D44" w:rsidP="009D1DDC">
      <w:pPr>
        <w:spacing w:after="0"/>
        <w:rPr>
          <w:rFonts w:ascii="Times New Roman" w:hAnsi="Times New Roman" w:cs="Times New Roman"/>
          <w:sz w:val="28"/>
          <w:szCs w:val="28"/>
        </w:rPr>
      </w:pPr>
      <w:r w:rsidRPr="009D1DDC">
        <w:rPr>
          <w:rFonts w:ascii="Times New Roman" w:hAnsi="Times New Roman" w:cs="Times New Roman"/>
          <w:sz w:val="28"/>
          <w:szCs w:val="28"/>
        </w:rPr>
        <w:t>Снижение мотивации обучения у подростков наблюдается, начиная со средних классов школы (5-6 классы). Данный процесс протекает медленно и поэтому мало заметен для педагогов и родителей, но к 8 классу снижение мотивации к обучению у подростков достигает своего пика, из-за чего они нарушают дисциплину, пропускают уроки, не выполняют домашние задания. В это</w:t>
      </w:r>
      <w:bookmarkStart w:id="0" w:name="_GoBack"/>
      <w:bookmarkEnd w:id="0"/>
      <w:r w:rsidRPr="009D1DDC">
        <w:rPr>
          <w:rFonts w:ascii="Times New Roman" w:hAnsi="Times New Roman" w:cs="Times New Roman"/>
          <w:sz w:val="28"/>
          <w:szCs w:val="28"/>
        </w:rPr>
        <w:t>м возрасте у подростков расширяются связи с окружающим миром и людьми, возрастает важность общения со сверстниками. Для многих школа становится лишь местом общения друг с другом. К тому же у подростка появляются личные интересы, любимые занятия и увлечения. Разнообразная, интересная информация, которую поглощает подросток из разных источников, конкурирует со знаниями, получаемыми на уроке. Возникает проблема низкой мотивации детей к обучению.</w:t>
      </w:r>
    </w:p>
    <w:p w:rsidR="00697D44" w:rsidRPr="009D1DDC" w:rsidRDefault="00697D44" w:rsidP="00BF4A20">
      <w:pPr>
        <w:spacing w:after="0"/>
        <w:ind w:firstLine="708"/>
        <w:rPr>
          <w:rFonts w:ascii="Times New Roman" w:hAnsi="Times New Roman" w:cs="Times New Roman"/>
          <w:sz w:val="28"/>
          <w:szCs w:val="28"/>
        </w:rPr>
      </w:pPr>
      <w:r w:rsidRPr="009D1DDC">
        <w:rPr>
          <w:rFonts w:ascii="Times New Roman" w:hAnsi="Times New Roman" w:cs="Times New Roman"/>
          <w:sz w:val="28"/>
          <w:szCs w:val="28"/>
        </w:rPr>
        <w:t>Причины этого явления неоднозначны</w:t>
      </w:r>
      <w:r w:rsidR="006C3037" w:rsidRPr="009D1DDC">
        <w:rPr>
          <w:rFonts w:ascii="Times New Roman" w:hAnsi="Times New Roman" w:cs="Times New Roman"/>
          <w:sz w:val="28"/>
          <w:szCs w:val="28"/>
        </w:rPr>
        <w:t>, и среди них можно выделить следующие: возрастные изменения у учащихся, увлечение социальными сетями, перегруженность учебным материалом, несовершенство методов  приемов и форм организации учебного процесса</w:t>
      </w:r>
      <w:r w:rsidR="00D46F2D" w:rsidRPr="009D1DDC">
        <w:rPr>
          <w:rFonts w:ascii="Times New Roman" w:hAnsi="Times New Roman" w:cs="Times New Roman"/>
          <w:sz w:val="28"/>
          <w:szCs w:val="28"/>
        </w:rPr>
        <w:t>. В этих случаях мы встречаемся с тем, что у ученика не сформировались потребности в знаниях, нет интереса к учению.</w:t>
      </w:r>
    </w:p>
    <w:p w:rsidR="00095170" w:rsidRPr="009D1DDC" w:rsidRDefault="00D46F2D" w:rsidP="009D1DDC">
      <w:pPr>
        <w:spacing w:after="0"/>
        <w:rPr>
          <w:rFonts w:ascii="Times New Roman" w:hAnsi="Times New Roman" w:cs="Times New Roman"/>
          <w:sz w:val="28"/>
          <w:szCs w:val="28"/>
        </w:rPr>
      </w:pPr>
      <w:r w:rsidRPr="009D1DDC">
        <w:rPr>
          <w:rFonts w:ascii="Times New Roman" w:hAnsi="Times New Roman" w:cs="Times New Roman"/>
          <w:sz w:val="28"/>
          <w:szCs w:val="28"/>
        </w:rPr>
        <w:t xml:space="preserve">Возникает потребность поддержать у учащихся интерес к изучаемому материалу и активизировать их в течение всего урока, а главной задачей становится сделать так, чтобы учитель не просто ярко и красочно пересказал материал из учебника, а помог учащимся разобраться с ним, организовал познавательную деятельность так, чтобы учащиеся стали основным действующим лицом. Все это побуждает к использованию новых педагогических технологий, которые позволили бы устранить однообразие образовательной среды и монотонность учебного процесса, создать условия для смены видов деятельности обучающихся, позволить реализовать принципы </w:t>
      </w:r>
      <w:proofErr w:type="spellStart"/>
      <w:r w:rsidRPr="009D1DDC">
        <w:rPr>
          <w:rFonts w:ascii="Times New Roman" w:hAnsi="Times New Roman" w:cs="Times New Roman"/>
          <w:sz w:val="28"/>
          <w:szCs w:val="28"/>
        </w:rPr>
        <w:t>здоровьесбережения</w:t>
      </w:r>
      <w:proofErr w:type="spellEnd"/>
      <w:r w:rsidRPr="009D1DDC">
        <w:rPr>
          <w:rFonts w:ascii="Times New Roman" w:hAnsi="Times New Roman" w:cs="Times New Roman"/>
          <w:sz w:val="28"/>
          <w:szCs w:val="28"/>
        </w:rPr>
        <w:t>.</w:t>
      </w:r>
      <w:r w:rsidR="00A93A1E" w:rsidRPr="009D1DDC">
        <w:rPr>
          <w:rFonts w:ascii="Times New Roman" w:hAnsi="Times New Roman" w:cs="Times New Roman"/>
          <w:sz w:val="28"/>
          <w:szCs w:val="28"/>
        </w:rPr>
        <w:t xml:space="preserve"> Рекомендуется осуществлять выбор технологии в зависимости от предметного содержания, целей урока, уровня подготовленности обучающихся, возможности удовлетворения их образовательных запросов, возрастной категории обучающихся.</w:t>
      </w:r>
      <w:r w:rsidR="00095170" w:rsidRPr="009D1DDC">
        <w:rPr>
          <w:rFonts w:ascii="Times New Roman" w:hAnsi="Times New Roman" w:cs="Times New Roman"/>
          <w:sz w:val="28"/>
          <w:szCs w:val="28"/>
        </w:rPr>
        <w:t xml:space="preserve"> Одна из основных задач учителя – постоянно развивать мотивацию учебной деятельности учащихся, так как именно она определяет успешность протекания познавательных процессов, способствует повышению работоспособности учащихся, облегчает усвоение учебного матери</w:t>
      </w:r>
      <w:r w:rsidR="00234EDD">
        <w:rPr>
          <w:rFonts w:ascii="Times New Roman" w:hAnsi="Times New Roman" w:cs="Times New Roman"/>
          <w:sz w:val="28"/>
          <w:szCs w:val="28"/>
        </w:rPr>
        <w:t>а</w:t>
      </w:r>
      <w:r w:rsidR="00095170" w:rsidRPr="009D1DDC">
        <w:rPr>
          <w:rFonts w:ascii="Times New Roman" w:hAnsi="Times New Roman" w:cs="Times New Roman"/>
          <w:sz w:val="28"/>
          <w:szCs w:val="28"/>
        </w:rPr>
        <w:t xml:space="preserve">ла. </w:t>
      </w:r>
    </w:p>
    <w:p w:rsidR="00095170" w:rsidRPr="009D1DDC" w:rsidRDefault="00095170" w:rsidP="00BF4A20">
      <w:pPr>
        <w:spacing w:after="0"/>
        <w:ind w:firstLine="708"/>
        <w:rPr>
          <w:rFonts w:ascii="Times New Roman" w:hAnsi="Times New Roman" w:cs="Times New Roman"/>
          <w:sz w:val="28"/>
          <w:szCs w:val="28"/>
        </w:rPr>
      </w:pPr>
      <w:r w:rsidRPr="009D1DDC">
        <w:rPr>
          <w:rFonts w:ascii="Times New Roman" w:hAnsi="Times New Roman" w:cs="Times New Roman"/>
          <w:sz w:val="28"/>
          <w:szCs w:val="28"/>
        </w:rPr>
        <w:t xml:space="preserve">На пути преодоления низкой мотивации учащихся каждый педагог стоит сегодня перед необходимостью пересмотра методов, форм и стиля обучения. Ни программа, ни учебник, ни методическое пособие не могут предоставить педагогу </w:t>
      </w:r>
      <w:r w:rsidR="00BF4A20">
        <w:rPr>
          <w:rFonts w:ascii="Times New Roman" w:hAnsi="Times New Roman" w:cs="Times New Roman"/>
          <w:sz w:val="28"/>
          <w:szCs w:val="28"/>
        </w:rPr>
        <w:lastRenderedPageBreak/>
        <w:t>готовую схему</w:t>
      </w:r>
      <w:r w:rsidRPr="009D1DDC">
        <w:rPr>
          <w:rFonts w:ascii="Times New Roman" w:hAnsi="Times New Roman" w:cs="Times New Roman"/>
          <w:sz w:val="28"/>
          <w:szCs w:val="28"/>
        </w:rPr>
        <w:t xml:space="preserve">. Он должен сам сконструировать ее, учитывая условия обучения и состав учащихся. </w:t>
      </w:r>
    </w:p>
    <w:p w:rsidR="00095170" w:rsidRPr="009D1DDC" w:rsidRDefault="00095170" w:rsidP="00BF4A20">
      <w:pPr>
        <w:spacing w:after="0"/>
        <w:ind w:firstLine="708"/>
        <w:rPr>
          <w:rFonts w:ascii="Times New Roman" w:hAnsi="Times New Roman" w:cs="Times New Roman"/>
          <w:sz w:val="28"/>
          <w:szCs w:val="28"/>
        </w:rPr>
      </w:pPr>
      <w:r w:rsidRPr="00BF4A20">
        <w:rPr>
          <w:rFonts w:ascii="Times New Roman" w:hAnsi="Times New Roman" w:cs="Times New Roman"/>
          <w:sz w:val="28"/>
          <w:szCs w:val="28"/>
          <w:u w:val="single"/>
        </w:rPr>
        <w:t>Мотивация</w:t>
      </w:r>
      <w:r w:rsidRPr="009D1DDC">
        <w:rPr>
          <w:rFonts w:ascii="Times New Roman" w:hAnsi="Times New Roman" w:cs="Times New Roman"/>
          <w:sz w:val="28"/>
          <w:szCs w:val="28"/>
        </w:rPr>
        <w:t> – это процесс побуждения себя и других к деятельности для достижения необходимых целей.</w:t>
      </w:r>
    </w:p>
    <w:p w:rsidR="00095170" w:rsidRPr="009D1DDC" w:rsidRDefault="00095170" w:rsidP="00BF4A20">
      <w:pPr>
        <w:spacing w:after="0"/>
        <w:ind w:firstLine="708"/>
        <w:rPr>
          <w:rFonts w:ascii="Times New Roman" w:hAnsi="Times New Roman" w:cs="Times New Roman"/>
          <w:sz w:val="28"/>
          <w:szCs w:val="28"/>
        </w:rPr>
      </w:pPr>
      <w:r w:rsidRPr="009D1DDC">
        <w:rPr>
          <w:rFonts w:ascii="Times New Roman" w:hAnsi="Times New Roman" w:cs="Times New Roman"/>
          <w:sz w:val="28"/>
          <w:szCs w:val="28"/>
        </w:rPr>
        <w:t>Дети должны удивиться, пойти вперёд, а, столкнувшись с проблемным вопросом, с проблемной ситуацией, захотеть решить проблему, исследовать вопрос, найти решение. Без пробуждения интереса, без внутренней мотивации освоение знаний не произойдёт, это будет лишь видимость учебной деятельности.</w:t>
      </w:r>
    </w:p>
    <w:p w:rsidR="003A62D1" w:rsidRPr="009D1DDC" w:rsidRDefault="00095170" w:rsidP="009D1DDC">
      <w:pPr>
        <w:spacing w:after="0"/>
        <w:rPr>
          <w:rFonts w:ascii="Times New Roman" w:hAnsi="Times New Roman" w:cs="Times New Roman"/>
          <w:sz w:val="28"/>
          <w:szCs w:val="28"/>
        </w:rPr>
      </w:pPr>
      <w:r w:rsidRPr="009D1DDC">
        <w:rPr>
          <w:rFonts w:ascii="Times New Roman" w:hAnsi="Times New Roman" w:cs="Times New Roman"/>
          <w:sz w:val="28"/>
          <w:szCs w:val="28"/>
        </w:rPr>
        <w:t>Учителю нужно в какой-то степени отойти от стандартного урока, внести что-то новое, что могло бы привлечь внимание, активизировать деятельность учащихся, заставить их мыслить, искать, действовать. Наиболее эффективно эти проблемы решаются путем организации целостного учебного процесса с использованием в процессе обучения современных педагогических технологий</w:t>
      </w:r>
      <w:r w:rsidR="003A62D1" w:rsidRPr="009D1DDC">
        <w:rPr>
          <w:rFonts w:ascii="Times New Roman" w:hAnsi="Times New Roman" w:cs="Times New Roman"/>
          <w:sz w:val="28"/>
          <w:szCs w:val="28"/>
        </w:rPr>
        <w:t xml:space="preserve">, которые позволяют активизировать процесс обучения, повысить темп урока, увеличить объем самостоятельной работы учащихся, существенно влияют на мотивационную сферу учебного процесса, позволяет на уроках разнообразить формы работы, деятельность учащихся, активизировать внимание, повысить творческий потенциал личности, позволяет экономить время урока. </w:t>
      </w:r>
    </w:p>
    <w:p w:rsidR="00261CCE" w:rsidRPr="009D1DDC" w:rsidRDefault="00261CCE" w:rsidP="009D1DDC">
      <w:pPr>
        <w:spacing w:after="0"/>
        <w:rPr>
          <w:rFonts w:ascii="Times New Roman" w:hAnsi="Times New Roman" w:cs="Times New Roman"/>
          <w:sz w:val="28"/>
          <w:szCs w:val="28"/>
        </w:rPr>
      </w:pPr>
    </w:p>
    <w:p w:rsidR="00261CCE" w:rsidRPr="009D1DDC" w:rsidRDefault="00261CCE" w:rsidP="009D1DDC">
      <w:pPr>
        <w:spacing w:after="0"/>
        <w:rPr>
          <w:rFonts w:ascii="Times New Roman" w:hAnsi="Times New Roman" w:cs="Times New Roman"/>
          <w:sz w:val="28"/>
          <w:szCs w:val="28"/>
        </w:rPr>
      </w:pPr>
      <w:r w:rsidRPr="00BF4A20">
        <w:rPr>
          <w:rFonts w:ascii="Times New Roman" w:hAnsi="Times New Roman" w:cs="Times New Roman"/>
          <w:sz w:val="28"/>
          <w:szCs w:val="28"/>
          <w:u w:val="single"/>
        </w:rPr>
        <w:t>Педагогическую технологию</w:t>
      </w:r>
      <w:r w:rsidRPr="009D1DDC">
        <w:rPr>
          <w:rFonts w:ascii="Times New Roman" w:hAnsi="Times New Roman" w:cs="Times New Roman"/>
          <w:sz w:val="28"/>
          <w:szCs w:val="28"/>
        </w:rPr>
        <w:t xml:space="preserve"> определяют как:</w:t>
      </w:r>
    </w:p>
    <w:p w:rsidR="00261CCE" w:rsidRPr="009D1DDC" w:rsidRDefault="00261CCE" w:rsidP="009D1DDC">
      <w:pPr>
        <w:spacing w:after="0"/>
        <w:rPr>
          <w:rFonts w:ascii="Times New Roman" w:hAnsi="Times New Roman" w:cs="Times New Roman"/>
          <w:sz w:val="28"/>
          <w:szCs w:val="28"/>
        </w:rPr>
      </w:pPr>
      <w:r w:rsidRPr="009D1DDC">
        <w:rPr>
          <w:rFonts w:ascii="Times New Roman" w:hAnsi="Times New Roman" w:cs="Times New Roman"/>
          <w:sz w:val="28"/>
          <w:szCs w:val="28"/>
        </w:rPr>
        <w:t>• Совокупность приёмов – область педагогического знания, отражающего характеристики глубинных процессов педагогической деятельности, особенности их взаимодействия, управление которыми обеспечивает необходимую эффективность учебно-воспитательного процесса;</w:t>
      </w:r>
    </w:p>
    <w:p w:rsidR="00261CCE" w:rsidRPr="009D1DDC" w:rsidRDefault="00261CCE" w:rsidP="009D1DDC">
      <w:pPr>
        <w:spacing w:after="0"/>
        <w:rPr>
          <w:rFonts w:ascii="Times New Roman" w:hAnsi="Times New Roman" w:cs="Times New Roman"/>
          <w:sz w:val="28"/>
          <w:szCs w:val="28"/>
        </w:rPr>
      </w:pPr>
      <w:r w:rsidRPr="009D1DDC">
        <w:rPr>
          <w:rFonts w:ascii="Times New Roman" w:hAnsi="Times New Roman" w:cs="Times New Roman"/>
          <w:sz w:val="28"/>
          <w:szCs w:val="28"/>
        </w:rPr>
        <w:t>• Совокупность форм, методов, приёмов и средств передачи социального опыта, а также техническое оснащение этого процесса;</w:t>
      </w:r>
    </w:p>
    <w:p w:rsidR="00261CCE" w:rsidRDefault="00261CCE" w:rsidP="009D1DDC">
      <w:pPr>
        <w:spacing w:after="0"/>
        <w:rPr>
          <w:rFonts w:ascii="Times New Roman" w:hAnsi="Times New Roman" w:cs="Times New Roman"/>
          <w:sz w:val="28"/>
          <w:szCs w:val="28"/>
        </w:rPr>
      </w:pPr>
      <w:r w:rsidRPr="009D1DDC">
        <w:rPr>
          <w:rFonts w:ascii="Times New Roman" w:hAnsi="Times New Roman" w:cs="Times New Roman"/>
          <w:sz w:val="28"/>
          <w:szCs w:val="28"/>
        </w:rPr>
        <w:t>• Совокупность способов организации учебно-познавательного процесса или последовательность определённых действий, операций, связанных с конкретной деятельностью учителя и направленных на достижение поставленных целей (технологическая цепочка).</w:t>
      </w:r>
    </w:p>
    <w:p w:rsidR="00BF4A20" w:rsidRPr="009D1DDC" w:rsidRDefault="00BF4A20" w:rsidP="009D1DDC">
      <w:pPr>
        <w:spacing w:after="0"/>
        <w:rPr>
          <w:rFonts w:ascii="Times New Roman" w:hAnsi="Times New Roman" w:cs="Times New Roman"/>
          <w:sz w:val="28"/>
          <w:szCs w:val="28"/>
        </w:rPr>
      </w:pPr>
    </w:p>
    <w:p w:rsidR="00261CCE" w:rsidRPr="009D1DDC" w:rsidRDefault="00D22414" w:rsidP="009D1DDC">
      <w:pPr>
        <w:spacing w:after="0"/>
        <w:rPr>
          <w:rFonts w:ascii="Times New Roman" w:hAnsi="Times New Roman" w:cs="Times New Roman"/>
          <w:sz w:val="28"/>
          <w:szCs w:val="28"/>
        </w:rPr>
      </w:pPr>
      <w:r w:rsidRPr="00BF4A20">
        <w:rPr>
          <w:rFonts w:ascii="Times New Roman" w:hAnsi="Times New Roman" w:cs="Times New Roman"/>
          <w:b/>
          <w:sz w:val="28"/>
          <w:szCs w:val="28"/>
        </w:rPr>
        <w:t>Личностно-ориентированная технология</w:t>
      </w:r>
      <w:r w:rsidRPr="009D1DDC">
        <w:rPr>
          <w:rFonts w:ascii="Times New Roman" w:hAnsi="Times New Roman" w:cs="Times New Roman"/>
          <w:sz w:val="28"/>
          <w:szCs w:val="28"/>
        </w:rPr>
        <w:t xml:space="preserve"> – это организация воспитательного и образовательного процесса на основе глубокого уважения к личности ребенка, учете особенностей его индивидуального развития, отношения к нему как к сознательному, полноправному участнику воспитательного процесса.</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Классификация:</w:t>
      </w:r>
    </w:p>
    <w:p w:rsidR="00D22414" w:rsidRPr="00BF4A20" w:rsidRDefault="00D22414" w:rsidP="009D1DDC">
      <w:pPr>
        <w:spacing w:after="0"/>
        <w:rPr>
          <w:rFonts w:ascii="Times New Roman" w:hAnsi="Times New Roman" w:cs="Times New Roman"/>
          <w:sz w:val="28"/>
          <w:szCs w:val="28"/>
          <w:u w:val="single"/>
        </w:rPr>
      </w:pPr>
      <w:r w:rsidRPr="00BF4A20">
        <w:rPr>
          <w:rFonts w:ascii="Times New Roman" w:hAnsi="Times New Roman" w:cs="Times New Roman"/>
          <w:sz w:val="28"/>
          <w:szCs w:val="28"/>
          <w:u w:val="single"/>
        </w:rPr>
        <w:t>Исследовательская (проблемно-поисковая)</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Характерной чертой этой технологии является реализация педагогом модели "обучение через открытие"</w:t>
      </w:r>
      <w:r w:rsidR="00BF4A20">
        <w:rPr>
          <w:rFonts w:ascii="Times New Roman" w:hAnsi="Times New Roman" w:cs="Times New Roman"/>
          <w:sz w:val="28"/>
          <w:szCs w:val="28"/>
        </w:rPr>
        <w:t>.</w:t>
      </w:r>
    </w:p>
    <w:p w:rsidR="00D22414" w:rsidRPr="00BF4A20" w:rsidRDefault="00D22414" w:rsidP="009D1DDC">
      <w:pPr>
        <w:spacing w:after="0"/>
        <w:rPr>
          <w:rFonts w:ascii="Times New Roman" w:hAnsi="Times New Roman" w:cs="Times New Roman"/>
          <w:sz w:val="28"/>
          <w:szCs w:val="28"/>
          <w:u w:val="single"/>
        </w:rPr>
      </w:pPr>
      <w:r w:rsidRPr="00BF4A20">
        <w:rPr>
          <w:rFonts w:ascii="Times New Roman" w:hAnsi="Times New Roman" w:cs="Times New Roman"/>
          <w:sz w:val="28"/>
          <w:szCs w:val="28"/>
          <w:u w:val="single"/>
        </w:rPr>
        <w:lastRenderedPageBreak/>
        <w:t>Коммуникативная (дискуссионная)</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Особенностью этой технологии является наличие дискуссий, характеризующихся различными точками зрения по изучаемым вопросам, сопоставлением их, поиском за счет обсуждения истинной точки зрения</w:t>
      </w:r>
      <w:r w:rsidR="00BF4A20">
        <w:rPr>
          <w:rFonts w:ascii="Times New Roman" w:hAnsi="Times New Roman" w:cs="Times New Roman"/>
          <w:sz w:val="28"/>
          <w:szCs w:val="28"/>
        </w:rPr>
        <w:t>.</w:t>
      </w:r>
    </w:p>
    <w:p w:rsidR="00D22414" w:rsidRPr="00BF4A20" w:rsidRDefault="00D22414" w:rsidP="009D1DDC">
      <w:pPr>
        <w:spacing w:after="0"/>
        <w:rPr>
          <w:rFonts w:ascii="Times New Roman" w:hAnsi="Times New Roman" w:cs="Times New Roman"/>
          <w:sz w:val="28"/>
          <w:szCs w:val="28"/>
          <w:u w:val="single"/>
        </w:rPr>
      </w:pPr>
      <w:r w:rsidRPr="00BF4A20">
        <w:rPr>
          <w:rFonts w:ascii="Times New Roman" w:hAnsi="Times New Roman" w:cs="Times New Roman"/>
          <w:sz w:val="28"/>
          <w:szCs w:val="28"/>
          <w:u w:val="single"/>
        </w:rPr>
        <w:t>Имитационного моделирования (игровая)</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Характерной чертой этой технологии является моделирование жизненно важных профессиональных затруднений в образовательном пространстве и поиск путей их решения.</w:t>
      </w:r>
    </w:p>
    <w:p w:rsidR="00D22414" w:rsidRPr="00BF4A20" w:rsidRDefault="00D22414" w:rsidP="009D1DDC">
      <w:pPr>
        <w:spacing w:after="0"/>
        <w:rPr>
          <w:rFonts w:ascii="Times New Roman" w:hAnsi="Times New Roman" w:cs="Times New Roman"/>
          <w:sz w:val="28"/>
          <w:szCs w:val="28"/>
          <w:u w:val="single"/>
        </w:rPr>
      </w:pPr>
      <w:r w:rsidRPr="00BF4A20">
        <w:rPr>
          <w:rFonts w:ascii="Times New Roman" w:hAnsi="Times New Roman" w:cs="Times New Roman"/>
          <w:sz w:val="28"/>
          <w:szCs w:val="28"/>
          <w:u w:val="single"/>
        </w:rPr>
        <w:t>Психологическая (</w:t>
      </w:r>
      <w:proofErr w:type="spellStart"/>
      <w:r w:rsidRPr="00BF4A20">
        <w:rPr>
          <w:rFonts w:ascii="Times New Roman" w:hAnsi="Times New Roman" w:cs="Times New Roman"/>
          <w:sz w:val="28"/>
          <w:szCs w:val="28"/>
          <w:u w:val="single"/>
        </w:rPr>
        <w:t>самоопределенческая</w:t>
      </w:r>
      <w:proofErr w:type="spellEnd"/>
      <w:r w:rsidRPr="00BF4A20">
        <w:rPr>
          <w:rFonts w:ascii="Times New Roman" w:hAnsi="Times New Roman" w:cs="Times New Roman"/>
          <w:sz w:val="28"/>
          <w:szCs w:val="28"/>
          <w:u w:val="single"/>
        </w:rPr>
        <w:t>)</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Характерной чертой этой технологии является самоопределение обучаемого по выполнению той или иной образовательной деятельности.</w:t>
      </w:r>
    </w:p>
    <w:p w:rsidR="00D22414" w:rsidRPr="00BF4A20" w:rsidRDefault="00D22414" w:rsidP="009D1DDC">
      <w:pPr>
        <w:spacing w:after="0"/>
        <w:rPr>
          <w:rFonts w:ascii="Times New Roman" w:hAnsi="Times New Roman" w:cs="Times New Roman"/>
          <w:sz w:val="28"/>
          <w:szCs w:val="28"/>
          <w:u w:val="single"/>
        </w:rPr>
      </w:pPr>
      <w:proofErr w:type="spellStart"/>
      <w:r w:rsidRPr="00BF4A20">
        <w:rPr>
          <w:rFonts w:ascii="Times New Roman" w:hAnsi="Times New Roman" w:cs="Times New Roman"/>
          <w:sz w:val="28"/>
          <w:szCs w:val="28"/>
          <w:u w:val="single"/>
        </w:rPr>
        <w:t>Деятельностная</w:t>
      </w:r>
      <w:proofErr w:type="spellEnd"/>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Характерной чертой этой технологии является способность ребёнка проектировать предстоящую деятельность, быть ее субъектом</w:t>
      </w:r>
    </w:p>
    <w:p w:rsidR="00D22414" w:rsidRPr="00BF4A20" w:rsidRDefault="00D22414" w:rsidP="009D1DDC">
      <w:pPr>
        <w:spacing w:after="0"/>
        <w:rPr>
          <w:rFonts w:ascii="Times New Roman" w:hAnsi="Times New Roman" w:cs="Times New Roman"/>
          <w:sz w:val="28"/>
          <w:szCs w:val="28"/>
          <w:u w:val="single"/>
        </w:rPr>
      </w:pPr>
      <w:r w:rsidRPr="00BF4A20">
        <w:rPr>
          <w:rFonts w:ascii="Times New Roman" w:hAnsi="Times New Roman" w:cs="Times New Roman"/>
          <w:sz w:val="28"/>
          <w:szCs w:val="28"/>
          <w:u w:val="single"/>
        </w:rPr>
        <w:t>Рефлексивная</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 xml:space="preserve">Особенностью этой технологии является осознание ребёнком деятельности: того как, каким способом получен результат, какие при этом встречались </w:t>
      </w:r>
      <w:proofErr w:type="gramStart"/>
      <w:r w:rsidRPr="009D1DDC">
        <w:rPr>
          <w:rFonts w:ascii="Times New Roman" w:hAnsi="Times New Roman" w:cs="Times New Roman"/>
          <w:sz w:val="28"/>
          <w:szCs w:val="28"/>
        </w:rPr>
        <w:t>затруднения ,</w:t>
      </w:r>
      <w:proofErr w:type="gramEnd"/>
      <w:r w:rsidRPr="009D1DDC">
        <w:rPr>
          <w:rFonts w:ascii="Times New Roman" w:hAnsi="Times New Roman" w:cs="Times New Roman"/>
          <w:sz w:val="28"/>
          <w:szCs w:val="28"/>
        </w:rPr>
        <w:t xml:space="preserve"> как они были устранены, и что чувствовал он при этом.</w:t>
      </w:r>
    </w:p>
    <w:p w:rsidR="00BF4A20" w:rsidRDefault="00D22414" w:rsidP="009D1DDC">
      <w:pPr>
        <w:spacing w:after="0"/>
        <w:rPr>
          <w:rFonts w:ascii="Times New Roman" w:hAnsi="Times New Roman" w:cs="Times New Roman"/>
          <w:sz w:val="28"/>
          <w:szCs w:val="28"/>
        </w:rPr>
      </w:pPr>
      <w:r w:rsidRPr="00BF4A20">
        <w:rPr>
          <w:rFonts w:ascii="Times New Roman" w:hAnsi="Times New Roman" w:cs="Times New Roman"/>
          <w:sz w:val="28"/>
          <w:szCs w:val="28"/>
          <w:u w:val="single"/>
        </w:rPr>
        <w:t>Интегральная технология.</w:t>
      </w:r>
      <w:r w:rsidRPr="009D1DDC">
        <w:rPr>
          <w:rFonts w:ascii="Times New Roman" w:hAnsi="Times New Roman" w:cs="Times New Roman"/>
          <w:sz w:val="28"/>
          <w:szCs w:val="28"/>
        </w:rPr>
        <w:t> </w:t>
      </w:r>
    </w:p>
    <w:p w:rsidR="00D22414" w:rsidRPr="009D1DDC" w:rsidRDefault="00D22414" w:rsidP="009D1DDC">
      <w:pPr>
        <w:spacing w:after="0"/>
        <w:rPr>
          <w:rFonts w:ascii="Times New Roman" w:hAnsi="Times New Roman" w:cs="Times New Roman"/>
          <w:sz w:val="28"/>
          <w:szCs w:val="28"/>
        </w:rPr>
      </w:pPr>
      <w:r w:rsidRPr="009D1DDC">
        <w:rPr>
          <w:rFonts w:ascii="Times New Roman" w:hAnsi="Times New Roman" w:cs="Times New Roman"/>
          <w:sz w:val="28"/>
          <w:szCs w:val="28"/>
        </w:rPr>
        <w:t xml:space="preserve">Ярким представителем интегральной технологии является проектная деятельность, в основе которой лежит проект. </w:t>
      </w:r>
    </w:p>
    <w:p w:rsidR="00BF4A20" w:rsidRPr="00234EDD" w:rsidRDefault="00944587" w:rsidP="009D1DDC">
      <w:pPr>
        <w:spacing w:after="0"/>
        <w:rPr>
          <w:rFonts w:ascii="Times New Roman" w:hAnsi="Times New Roman" w:cs="Times New Roman"/>
          <w:b/>
          <w:sz w:val="28"/>
          <w:szCs w:val="28"/>
        </w:rPr>
      </w:pPr>
      <w:r w:rsidRPr="00234EDD">
        <w:rPr>
          <w:rFonts w:ascii="Times New Roman" w:hAnsi="Times New Roman" w:cs="Times New Roman"/>
          <w:b/>
          <w:sz w:val="28"/>
          <w:szCs w:val="28"/>
        </w:rPr>
        <w:t xml:space="preserve">Технология уровневой дифференциации </w:t>
      </w:r>
    </w:p>
    <w:p w:rsidR="00D22414" w:rsidRPr="009D1DDC" w:rsidRDefault="00BF4A20" w:rsidP="009D1DDC">
      <w:pPr>
        <w:spacing w:after="0"/>
        <w:rPr>
          <w:rFonts w:ascii="Times New Roman" w:hAnsi="Times New Roman" w:cs="Times New Roman"/>
          <w:sz w:val="28"/>
          <w:szCs w:val="28"/>
        </w:rPr>
      </w:pPr>
      <w:r>
        <w:rPr>
          <w:rFonts w:ascii="Times New Roman" w:hAnsi="Times New Roman" w:cs="Times New Roman"/>
          <w:sz w:val="28"/>
          <w:szCs w:val="28"/>
        </w:rPr>
        <w:t>С</w:t>
      </w:r>
      <w:r w:rsidR="00944587" w:rsidRPr="009D1DDC">
        <w:rPr>
          <w:rFonts w:ascii="Times New Roman" w:hAnsi="Times New Roman" w:cs="Times New Roman"/>
          <w:sz w:val="28"/>
          <w:szCs w:val="28"/>
        </w:rPr>
        <w:t>пособствует более прочному и глубокому усвоению знаний, развитию индивидуальных способностей, развитию самостоятельного творческого мышления. Цель данной технологии - обеспечить усвоение учебного материала каждым учеником в зоне его ближайшего развития на основе особенностей его субъектного опыта.</w:t>
      </w:r>
    </w:p>
    <w:p w:rsidR="00944587" w:rsidRPr="00234EDD" w:rsidRDefault="00944587" w:rsidP="009D1DDC">
      <w:pPr>
        <w:spacing w:after="0"/>
        <w:rPr>
          <w:rFonts w:ascii="Times New Roman" w:hAnsi="Times New Roman" w:cs="Times New Roman"/>
          <w:b/>
          <w:sz w:val="28"/>
          <w:szCs w:val="28"/>
        </w:rPr>
      </w:pPr>
      <w:r w:rsidRPr="00234EDD">
        <w:rPr>
          <w:rFonts w:ascii="Times New Roman" w:hAnsi="Times New Roman" w:cs="Times New Roman"/>
          <w:b/>
          <w:sz w:val="28"/>
          <w:szCs w:val="28"/>
        </w:rPr>
        <w:t>Проблемное обучение</w:t>
      </w:r>
    </w:p>
    <w:p w:rsidR="00944587" w:rsidRPr="009D1DDC" w:rsidRDefault="00944587" w:rsidP="009D1DDC">
      <w:pPr>
        <w:spacing w:after="0"/>
        <w:rPr>
          <w:rFonts w:ascii="Times New Roman" w:hAnsi="Times New Roman" w:cs="Times New Roman"/>
          <w:sz w:val="28"/>
          <w:szCs w:val="28"/>
        </w:rPr>
      </w:pPr>
      <w:r w:rsidRPr="009D1DDC">
        <w:rPr>
          <w:rFonts w:ascii="Times New Roman" w:hAnsi="Times New Roman" w:cs="Times New Roman"/>
          <w:sz w:val="28"/>
          <w:szCs w:val="28"/>
        </w:rPr>
        <w:t>Использование методов, основанных на создании проблемных ситуаций и активной познавательной деятельности учащихся, позволяет нацелить учащихся на поиск и решение сложных вопросов, требующих актуализации знаний. Проблемную ситуацию на уроке создаю с помощью активизирующих действий, вопросов, подчеркивающих новизну, важность объекта познания. Создание в учебной деятельности проблемных ситуаций и организация активной самостоятельной деятельности учащихся по их разрешению, в результате чего происходит творческое овладение знаниями, умениями, навыками, развиваются мыслительные способности.</w:t>
      </w:r>
    </w:p>
    <w:p w:rsidR="00944587" w:rsidRPr="00234EDD" w:rsidRDefault="00944587" w:rsidP="009D1DDC">
      <w:pPr>
        <w:spacing w:after="0"/>
        <w:rPr>
          <w:rFonts w:ascii="Times New Roman" w:hAnsi="Times New Roman" w:cs="Times New Roman"/>
          <w:b/>
          <w:sz w:val="28"/>
          <w:szCs w:val="28"/>
        </w:rPr>
      </w:pPr>
      <w:r w:rsidRPr="00234EDD">
        <w:rPr>
          <w:rFonts w:ascii="Times New Roman" w:hAnsi="Times New Roman" w:cs="Times New Roman"/>
          <w:b/>
          <w:sz w:val="28"/>
          <w:szCs w:val="28"/>
        </w:rPr>
        <w:t>Игровые технологии</w:t>
      </w:r>
    </w:p>
    <w:p w:rsidR="00944587" w:rsidRPr="009D1DDC" w:rsidRDefault="00944587" w:rsidP="009D1DDC">
      <w:pPr>
        <w:spacing w:after="0"/>
        <w:rPr>
          <w:rFonts w:ascii="Times New Roman" w:hAnsi="Times New Roman" w:cs="Times New Roman"/>
          <w:sz w:val="28"/>
          <w:szCs w:val="28"/>
        </w:rPr>
      </w:pPr>
      <w:r w:rsidRPr="009D1DDC">
        <w:rPr>
          <w:rFonts w:ascii="Times New Roman" w:hAnsi="Times New Roman" w:cs="Times New Roman"/>
          <w:sz w:val="28"/>
          <w:szCs w:val="28"/>
        </w:rPr>
        <w:lastRenderedPageBreak/>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 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познавательной направленностью. Игровая форма занятий создается игровой мотивацией, которая выступает как средство побуждения, стимулирования детей к учебной деятельности. </w:t>
      </w:r>
    </w:p>
    <w:p w:rsidR="00944587" w:rsidRPr="009D1DDC" w:rsidRDefault="00944587" w:rsidP="009D1DDC">
      <w:pPr>
        <w:spacing w:after="0"/>
        <w:rPr>
          <w:rFonts w:ascii="Times New Roman" w:hAnsi="Times New Roman" w:cs="Times New Roman"/>
          <w:sz w:val="28"/>
          <w:szCs w:val="28"/>
        </w:rPr>
      </w:pPr>
      <w:r w:rsidRPr="009D1DDC">
        <w:rPr>
          <w:rFonts w:ascii="Times New Roman" w:hAnsi="Times New Roman" w:cs="Times New Roman"/>
          <w:sz w:val="28"/>
          <w:szCs w:val="28"/>
        </w:rPr>
        <w:t>По характеру педагогического процесса выделяются следующие группы:</w:t>
      </w:r>
    </w:p>
    <w:p w:rsidR="00944587" w:rsidRPr="009D1DDC" w:rsidRDefault="00944587" w:rsidP="009D1DDC">
      <w:pPr>
        <w:spacing w:after="0"/>
        <w:rPr>
          <w:rFonts w:ascii="Times New Roman" w:hAnsi="Times New Roman" w:cs="Times New Roman"/>
          <w:sz w:val="28"/>
          <w:szCs w:val="28"/>
        </w:rPr>
      </w:pPr>
      <w:r w:rsidRPr="009D1DDC">
        <w:rPr>
          <w:rFonts w:ascii="Times New Roman" w:hAnsi="Times New Roman" w:cs="Times New Roman"/>
          <w:sz w:val="28"/>
          <w:szCs w:val="28"/>
        </w:rPr>
        <w:t>обучающие, тренировочные, контролирующие и обобщающие; познавательные, воспитательные, развивающие; репродуктивные, продуктивные, творческие; коммуникативные, диагностические, психотехнические и др.</w:t>
      </w:r>
    </w:p>
    <w:p w:rsidR="009D1DDC" w:rsidRPr="00234EDD" w:rsidRDefault="009D1DDC" w:rsidP="009D1DDC">
      <w:pPr>
        <w:spacing w:after="0"/>
        <w:rPr>
          <w:rFonts w:ascii="Times New Roman" w:hAnsi="Times New Roman" w:cs="Times New Roman"/>
          <w:b/>
          <w:sz w:val="28"/>
          <w:szCs w:val="28"/>
        </w:rPr>
      </w:pPr>
      <w:r w:rsidRPr="00234EDD">
        <w:rPr>
          <w:rFonts w:ascii="Times New Roman" w:hAnsi="Times New Roman" w:cs="Times New Roman"/>
          <w:b/>
          <w:sz w:val="28"/>
          <w:szCs w:val="28"/>
        </w:rPr>
        <w:t>Групповая технология</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Групповая технология позволяет организовать активную самостоятельную работу на уроке. Это работа учащихся в статической паре, динамической паре при повторении изученного материала, позволяет в короткий срок опросить всю группу, при этом ученик может побывать в роли учителя и в роли отвечающего, что само создает благоприятную обстановку на уроке. Так же положительный результат дает применение взаимопроверки и самопроверки после выполнения самостоятельной работы. Учащиеся при этом чувствуют себя раскованно, развивается ответственность, формируется адекватная оценка своих возможностей, каждый имеет возможность проверить, оценить, подсказать, исправить, что создает комфортную обстановку.</w:t>
      </w:r>
    </w:p>
    <w:p w:rsidR="009D1DDC" w:rsidRPr="00234EDD" w:rsidRDefault="009D1DDC" w:rsidP="009D1DDC">
      <w:pPr>
        <w:spacing w:after="0"/>
        <w:rPr>
          <w:rFonts w:ascii="Times New Roman" w:hAnsi="Times New Roman" w:cs="Times New Roman"/>
          <w:b/>
          <w:sz w:val="28"/>
          <w:szCs w:val="28"/>
        </w:rPr>
      </w:pPr>
      <w:r w:rsidRPr="00234EDD">
        <w:rPr>
          <w:rFonts w:ascii="Times New Roman" w:hAnsi="Times New Roman" w:cs="Times New Roman"/>
          <w:b/>
          <w:sz w:val="28"/>
          <w:szCs w:val="28"/>
        </w:rPr>
        <w:t>Информационно-коммуникационные технологии</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На сегодняшний день информационно – коммуникационные технологии занимают всё большее и большее место в образовательном процессе. Главным преимуществом этих технологий является наглядность, так как большая доля информации усваивается с помощью зрительной памяти, и воздействие на неё очень важно в обучении. Информационные технологии помогают сделать процесс обучения творческим и ориентированным на учащегося.</w:t>
      </w:r>
    </w:p>
    <w:p w:rsidR="009D1DDC" w:rsidRPr="00234EDD" w:rsidRDefault="009D1DDC" w:rsidP="009D1DDC">
      <w:pPr>
        <w:spacing w:after="0"/>
        <w:rPr>
          <w:rFonts w:ascii="Times New Roman" w:hAnsi="Times New Roman" w:cs="Times New Roman"/>
          <w:b/>
          <w:sz w:val="28"/>
          <w:szCs w:val="28"/>
        </w:rPr>
      </w:pPr>
      <w:proofErr w:type="spellStart"/>
      <w:r w:rsidRPr="00234EDD">
        <w:rPr>
          <w:rFonts w:ascii="Times New Roman" w:hAnsi="Times New Roman" w:cs="Times New Roman"/>
          <w:b/>
          <w:sz w:val="28"/>
          <w:szCs w:val="28"/>
        </w:rPr>
        <w:t>Здоровьесберегающие</w:t>
      </w:r>
      <w:proofErr w:type="spellEnd"/>
      <w:r w:rsidRPr="00234EDD">
        <w:rPr>
          <w:rFonts w:ascii="Times New Roman" w:hAnsi="Times New Roman" w:cs="Times New Roman"/>
          <w:b/>
          <w:sz w:val="28"/>
          <w:szCs w:val="28"/>
        </w:rPr>
        <w:t xml:space="preserve"> технологии</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Использование данных технологий позволяют равномерно во время урока распределять различные виды заданий, чередовать мыслительную деятельность, определять время подачи сложного учебного материала, выделять время на проведение самостоятельных и контрольных работ, нормативно применять ТСО, что дает положительные результаты в обучении.</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xml:space="preserve">При подготовке и проведении урока стоит учитывать: дозировку учебной нагрузки; построение урока с учетом динамичности учащихся, их работоспособности; </w:t>
      </w:r>
      <w:r w:rsidRPr="009D1DDC">
        <w:rPr>
          <w:rFonts w:ascii="Times New Roman" w:hAnsi="Times New Roman" w:cs="Times New Roman"/>
          <w:sz w:val="28"/>
          <w:szCs w:val="28"/>
        </w:rPr>
        <w:lastRenderedPageBreak/>
        <w:t>соблюдение гигиенических требований (свежий воздух, хорошая освещенность, чистота); благоприятный эмоциональный настрой; оздоровительные моменты и смену видов деятельности на уроке, помогающие преодолеть усталость, уныние, неудовлетворительность.</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xml:space="preserve">Можно сделать следующие </w:t>
      </w:r>
      <w:r w:rsidRPr="00BF4A20">
        <w:rPr>
          <w:rFonts w:ascii="Times New Roman" w:hAnsi="Times New Roman" w:cs="Times New Roman"/>
          <w:b/>
          <w:sz w:val="28"/>
          <w:szCs w:val="28"/>
        </w:rPr>
        <w:t>выводы</w:t>
      </w:r>
      <w:r w:rsidRPr="009D1DDC">
        <w:rPr>
          <w:rFonts w:ascii="Times New Roman" w:hAnsi="Times New Roman" w:cs="Times New Roman"/>
          <w:sz w:val="28"/>
          <w:szCs w:val="28"/>
        </w:rPr>
        <w:t xml:space="preserve"> о том, что новые педагогические технологии помогают:</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привлекать пассивных учащихся;</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делать уроки более наглядными;</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обеспечивать учебный процесс новыми, ранее недоступными материалами, которые помогают учащимся проявлять их творческие способности;</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приучать учащихся к самостоятельной работе с материалом;</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обеспечивать моментальную обратную связь;</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повышать интенсивность учебного процесса;</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воспитывать терпимость, восприимчивость к разнообразию культур;</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активизировать познавательную активность учащихся, а, следовательно, желание изучать предмет;</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объективно оценивать действия учащихся;</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накапливать статистическую информацию в ходе учебного процесса;</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реализовывать личностно-ориентированный и дифференцированный подходы в обучении;</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        дисциплинировать самого учителя, формировать его интерес к работе.</w:t>
      </w:r>
    </w:p>
    <w:p w:rsidR="009D1DDC" w:rsidRPr="009D1DDC" w:rsidRDefault="009D1DDC" w:rsidP="009D1DDC">
      <w:pPr>
        <w:spacing w:after="0"/>
        <w:rPr>
          <w:rFonts w:ascii="Times New Roman" w:hAnsi="Times New Roman" w:cs="Times New Roman"/>
          <w:sz w:val="28"/>
          <w:szCs w:val="28"/>
        </w:rPr>
      </w:pPr>
      <w:r w:rsidRPr="009D1DDC">
        <w:rPr>
          <w:rFonts w:ascii="Times New Roman" w:hAnsi="Times New Roman" w:cs="Times New Roman"/>
          <w:sz w:val="28"/>
          <w:szCs w:val="28"/>
        </w:rPr>
        <w:t>Таким образом,  использование новых педагогических технологий на уроках,   сотрудничество учителя и учащихся способствуют повышению мотивации учащихся к обучению, организации атмосферы свободного развития каждого обучающегося, сопровождаемой радостью и высоким уровнем познавательной активности.</w:t>
      </w:r>
    </w:p>
    <w:p w:rsidR="00944587" w:rsidRPr="009D1DDC" w:rsidRDefault="00944587" w:rsidP="009D1DDC">
      <w:pPr>
        <w:spacing w:after="0"/>
        <w:rPr>
          <w:rFonts w:ascii="Times New Roman" w:hAnsi="Times New Roman" w:cs="Times New Roman"/>
          <w:sz w:val="28"/>
          <w:szCs w:val="28"/>
        </w:rPr>
      </w:pPr>
    </w:p>
    <w:p w:rsidR="00944587" w:rsidRPr="009D1DDC" w:rsidRDefault="00944587" w:rsidP="009D1DDC">
      <w:pPr>
        <w:spacing w:after="0"/>
        <w:rPr>
          <w:rFonts w:ascii="Times New Roman" w:hAnsi="Times New Roman" w:cs="Times New Roman"/>
          <w:sz w:val="28"/>
          <w:szCs w:val="28"/>
        </w:rPr>
      </w:pPr>
    </w:p>
    <w:p w:rsidR="00261CCE" w:rsidRPr="009D1DDC" w:rsidRDefault="00261CCE" w:rsidP="009D1DDC">
      <w:pPr>
        <w:spacing w:after="0"/>
        <w:rPr>
          <w:rFonts w:ascii="Times New Roman" w:hAnsi="Times New Roman" w:cs="Times New Roman"/>
          <w:sz w:val="28"/>
          <w:szCs w:val="28"/>
        </w:rPr>
      </w:pPr>
    </w:p>
    <w:p w:rsidR="00095170" w:rsidRPr="009D1DDC" w:rsidRDefault="00095170" w:rsidP="009D1DDC">
      <w:pPr>
        <w:spacing w:after="0"/>
        <w:rPr>
          <w:rFonts w:ascii="Times New Roman" w:hAnsi="Times New Roman" w:cs="Times New Roman"/>
          <w:sz w:val="28"/>
          <w:szCs w:val="28"/>
        </w:rPr>
      </w:pPr>
    </w:p>
    <w:p w:rsidR="00A93A1E" w:rsidRPr="009D1DDC" w:rsidRDefault="00A93A1E" w:rsidP="009D1DDC">
      <w:pPr>
        <w:spacing w:after="0"/>
        <w:rPr>
          <w:rFonts w:ascii="Times New Roman" w:hAnsi="Times New Roman" w:cs="Times New Roman"/>
          <w:sz w:val="28"/>
          <w:szCs w:val="28"/>
        </w:rPr>
      </w:pPr>
    </w:p>
    <w:p w:rsidR="00697D44" w:rsidRPr="009D1DDC" w:rsidRDefault="00697D44" w:rsidP="009D1DDC">
      <w:pPr>
        <w:spacing w:after="0"/>
        <w:rPr>
          <w:rFonts w:ascii="Times New Roman" w:hAnsi="Times New Roman" w:cs="Times New Roman"/>
          <w:sz w:val="28"/>
          <w:szCs w:val="28"/>
        </w:rPr>
      </w:pPr>
    </w:p>
    <w:sectPr w:rsidR="00697D44" w:rsidRPr="009D1DDC" w:rsidSect="00BF4A20">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65F1"/>
    <w:multiLevelType w:val="multilevel"/>
    <w:tmpl w:val="4356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032B1"/>
    <w:multiLevelType w:val="multilevel"/>
    <w:tmpl w:val="8448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95248"/>
    <w:rsid w:val="00095170"/>
    <w:rsid w:val="00234EDD"/>
    <w:rsid w:val="00261CCE"/>
    <w:rsid w:val="003A62D1"/>
    <w:rsid w:val="00595248"/>
    <w:rsid w:val="00697D44"/>
    <w:rsid w:val="006C3037"/>
    <w:rsid w:val="008F529C"/>
    <w:rsid w:val="00944587"/>
    <w:rsid w:val="009D1DDC"/>
    <w:rsid w:val="00A93A1E"/>
    <w:rsid w:val="00B73594"/>
    <w:rsid w:val="00BF4A20"/>
    <w:rsid w:val="00C7086A"/>
    <w:rsid w:val="00D22414"/>
    <w:rsid w:val="00D46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EEF1"/>
  <w15:docId w15:val="{EEA995CA-0860-4F48-A83C-D96AD15D2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2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97D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97D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10086">
      <w:bodyDiv w:val="1"/>
      <w:marLeft w:val="0"/>
      <w:marRight w:val="0"/>
      <w:marTop w:val="0"/>
      <w:marBottom w:val="0"/>
      <w:divBdr>
        <w:top w:val="none" w:sz="0" w:space="0" w:color="auto"/>
        <w:left w:val="none" w:sz="0" w:space="0" w:color="auto"/>
        <w:bottom w:val="none" w:sz="0" w:space="0" w:color="auto"/>
        <w:right w:val="none" w:sz="0" w:space="0" w:color="auto"/>
      </w:divBdr>
    </w:div>
    <w:div w:id="514996219">
      <w:bodyDiv w:val="1"/>
      <w:marLeft w:val="0"/>
      <w:marRight w:val="0"/>
      <w:marTop w:val="0"/>
      <w:marBottom w:val="0"/>
      <w:divBdr>
        <w:top w:val="none" w:sz="0" w:space="0" w:color="auto"/>
        <w:left w:val="none" w:sz="0" w:space="0" w:color="auto"/>
        <w:bottom w:val="none" w:sz="0" w:space="0" w:color="auto"/>
        <w:right w:val="none" w:sz="0" w:space="0" w:color="auto"/>
      </w:divBdr>
    </w:div>
    <w:div w:id="638074381">
      <w:bodyDiv w:val="1"/>
      <w:marLeft w:val="0"/>
      <w:marRight w:val="0"/>
      <w:marTop w:val="0"/>
      <w:marBottom w:val="0"/>
      <w:divBdr>
        <w:top w:val="none" w:sz="0" w:space="0" w:color="auto"/>
        <w:left w:val="none" w:sz="0" w:space="0" w:color="auto"/>
        <w:bottom w:val="none" w:sz="0" w:space="0" w:color="auto"/>
        <w:right w:val="none" w:sz="0" w:space="0" w:color="auto"/>
      </w:divBdr>
    </w:div>
    <w:div w:id="763380734">
      <w:bodyDiv w:val="1"/>
      <w:marLeft w:val="0"/>
      <w:marRight w:val="0"/>
      <w:marTop w:val="0"/>
      <w:marBottom w:val="0"/>
      <w:divBdr>
        <w:top w:val="none" w:sz="0" w:space="0" w:color="auto"/>
        <w:left w:val="none" w:sz="0" w:space="0" w:color="auto"/>
        <w:bottom w:val="none" w:sz="0" w:space="0" w:color="auto"/>
        <w:right w:val="none" w:sz="0" w:space="0" w:color="auto"/>
      </w:divBdr>
    </w:div>
    <w:div w:id="940333196">
      <w:bodyDiv w:val="1"/>
      <w:marLeft w:val="0"/>
      <w:marRight w:val="0"/>
      <w:marTop w:val="0"/>
      <w:marBottom w:val="0"/>
      <w:divBdr>
        <w:top w:val="none" w:sz="0" w:space="0" w:color="auto"/>
        <w:left w:val="none" w:sz="0" w:space="0" w:color="auto"/>
        <w:bottom w:val="none" w:sz="0" w:space="0" w:color="auto"/>
        <w:right w:val="none" w:sz="0" w:space="0" w:color="auto"/>
      </w:divBdr>
    </w:div>
    <w:div w:id="952326124">
      <w:bodyDiv w:val="1"/>
      <w:marLeft w:val="0"/>
      <w:marRight w:val="0"/>
      <w:marTop w:val="0"/>
      <w:marBottom w:val="0"/>
      <w:divBdr>
        <w:top w:val="none" w:sz="0" w:space="0" w:color="auto"/>
        <w:left w:val="none" w:sz="0" w:space="0" w:color="auto"/>
        <w:bottom w:val="none" w:sz="0" w:space="0" w:color="auto"/>
        <w:right w:val="none" w:sz="0" w:space="0" w:color="auto"/>
      </w:divBdr>
    </w:div>
    <w:div w:id="981933956">
      <w:bodyDiv w:val="1"/>
      <w:marLeft w:val="0"/>
      <w:marRight w:val="0"/>
      <w:marTop w:val="0"/>
      <w:marBottom w:val="0"/>
      <w:divBdr>
        <w:top w:val="none" w:sz="0" w:space="0" w:color="auto"/>
        <w:left w:val="none" w:sz="0" w:space="0" w:color="auto"/>
        <w:bottom w:val="none" w:sz="0" w:space="0" w:color="auto"/>
        <w:right w:val="none" w:sz="0" w:space="0" w:color="auto"/>
      </w:divBdr>
    </w:div>
    <w:div w:id="1073703774">
      <w:bodyDiv w:val="1"/>
      <w:marLeft w:val="0"/>
      <w:marRight w:val="0"/>
      <w:marTop w:val="0"/>
      <w:marBottom w:val="0"/>
      <w:divBdr>
        <w:top w:val="none" w:sz="0" w:space="0" w:color="auto"/>
        <w:left w:val="none" w:sz="0" w:space="0" w:color="auto"/>
        <w:bottom w:val="none" w:sz="0" w:space="0" w:color="auto"/>
        <w:right w:val="none" w:sz="0" w:space="0" w:color="auto"/>
      </w:divBdr>
    </w:div>
    <w:div w:id="1136339153">
      <w:bodyDiv w:val="1"/>
      <w:marLeft w:val="0"/>
      <w:marRight w:val="0"/>
      <w:marTop w:val="0"/>
      <w:marBottom w:val="0"/>
      <w:divBdr>
        <w:top w:val="none" w:sz="0" w:space="0" w:color="auto"/>
        <w:left w:val="none" w:sz="0" w:space="0" w:color="auto"/>
        <w:bottom w:val="none" w:sz="0" w:space="0" w:color="auto"/>
        <w:right w:val="none" w:sz="0" w:space="0" w:color="auto"/>
      </w:divBdr>
    </w:div>
    <w:div w:id="1210073964">
      <w:bodyDiv w:val="1"/>
      <w:marLeft w:val="0"/>
      <w:marRight w:val="0"/>
      <w:marTop w:val="0"/>
      <w:marBottom w:val="0"/>
      <w:divBdr>
        <w:top w:val="none" w:sz="0" w:space="0" w:color="auto"/>
        <w:left w:val="none" w:sz="0" w:space="0" w:color="auto"/>
        <w:bottom w:val="none" w:sz="0" w:space="0" w:color="auto"/>
        <w:right w:val="none" w:sz="0" w:space="0" w:color="auto"/>
      </w:divBdr>
    </w:div>
    <w:div w:id="1255943134">
      <w:bodyDiv w:val="1"/>
      <w:marLeft w:val="0"/>
      <w:marRight w:val="0"/>
      <w:marTop w:val="0"/>
      <w:marBottom w:val="0"/>
      <w:divBdr>
        <w:top w:val="none" w:sz="0" w:space="0" w:color="auto"/>
        <w:left w:val="none" w:sz="0" w:space="0" w:color="auto"/>
        <w:bottom w:val="none" w:sz="0" w:space="0" w:color="auto"/>
        <w:right w:val="none" w:sz="0" w:space="0" w:color="auto"/>
      </w:divBdr>
    </w:div>
    <w:div w:id="1786576983">
      <w:bodyDiv w:val="1"/>
      <w:marLeft w:val="0"/>
      <w:marRight w:val="0"/>
      <w:marTop w:val="0"/>
      <w:marBottom w:val="0"/>
      <w:divBdr>
        <w:top w:val="none" w:sz="0" w:space="0" w:color="auto"/>
        <w:left w:val="none" w:sz="0" w:space="0" w:color="auto"/>
        <w:bottom w:val="none" w:sz="0" w:space="0" w:color="auto"/>
        <w:right w:val="none" w:sz="0" w:space="0" w:color="auto"/>
      </w:divBdr>
    </w:div>
    <w:div w:id="1911768029">
      <w:bodyDiv w:val="1"/>
      <w:marLeft w:val="0"/>
      <w:marRight w:val="0"/>
      <w:marTop w:val="0"/>
      <w:marBottom w:val="0"/>
      <w:divBdr>
        <w:top w:val="none" w:sz="0" w:space="0" w:color="auto"/>
        <w:left w:val="none" w:sz="0" w:space="0" w:color="auto"/>
        <w:bottom w:val="none" w:sz="0" w:space="0" w:color="auto"/>
        <w:right w:val="none" w:sz="0" w:space="0" w:color="auto"/>
      </w:divBdr>
    </w:div>
    <w:div w:id="1939099919">
      <w:bodyDiv w:val="1"/>
      <w:marLeft w:val="0"/>
      <w:marRight w:val="0"/>
      <w:marTop w:val="0"/>
      <w:marBottom w:val="0"/>
      <w:divBdr>
        <w:top w:val="none" w:sz="0" w:space="0" w:color="auto"/>
        <w:left w:val="none" w:sz="0" w:space="0" w:color="auto"/>
        <w:bottom w:val="none" w:sz="0" w:space="0" w:color="auto"/>
        <w:right w:val="none" w:sz="0" w:space="0" w:color="auto"/>
      </w:divBdr>
      <w:divsChild>
        <w:div w:id="1326476711">
          <w:marLeft w:val="0"/>
          <w:marRight w:val="0"/>
          <w:marTop w:val="0"/>
          <w:marBottom w:val="0"/>
          <w:divBdr>
            <w:top w:val="none" w:sz="0" w:space="0" w:color="auto"/>
            <w:left w:val="none" w:sz="0" w:space="0" w:color="auto"/>
            <w:bottom w:val="none" w:sz="0" w:space="0" w:color="auto"/>
            <w:right w:val="none" w:sz="0" w:space="0" w:color="auto"/>
          </w:divBdr>
        </w:div>
        <w:div w:id="1331910195">
          <w:marLeft w:val="0"/>
          <w:marRight w:val="0"/>
          <w:marTop w:val="0"/>
          <w:marBottom w:val="0"/>
          <w:divBdr>
            <w:top w:val="none" w:sz="0" w:space="0" w:color="auto"/>
            <w:left w:val="none" w:sz="0" w:space="0" w:color="auto"/>
            <w:bottom w:val="none" w:sz="0" w:space="0" w:color="auto"/>
            <w:right w:val="none" w:sz="0" w:space="0" w:color="auto"/>
          </w:divBdr>
        </w:div>
      </w:divsChild>
    </w:div>
    <w:div w:id="1945728412">
      <w:bodyDiv w:val="1"/>
      <w:marLeft w:val="0"/>
      <w:marRight w:val="0"/>
      <w:marTop w:val="0"/>
      <w:marBottom w:val="0"/>
      <w:divBdr>
        <w:top w:val="none" w:sz="0" w:space="0" w:color="auto"/>
        <w:left w:val="none" w:sz="0" w:space="0" w:color="auto"/>
        <w:bottom w:val="none" w:sz="0" w:space="0" w:color="auto"/>
        <w:right w:val="none" w:sz="0" w:space="0" w:color="auto"/>
      </w:divBdr>
    </w:div>
    <w:div w:id="203302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5</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cp:lastModifiedBy>
  <cp:revision>5</cp:revision>
  <cp:lastPrinted>2020-12-20T17:15:00Z</cp:lastPrinted>
  <dcterms:created xsi:type="dcterms:W3CDTF">2020-12-20T08:59:00Z</dcterms:created>
  <dcterms:modified xsi:type="dcterms:W3CDTF">2025-02-19T09:08:00Z</dcterms:modified>
</cp:coreProperties>
</file>