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Программа подготовки</w:t>
      </w: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Детей к школе</w:t>
      </w: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jc w:val="center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686FCD" w:rsidRPr="002E0628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40"/>
          <w:szCs w:val="40"/>
          <w:lang w:eastAsia="ru-RU"/>
        </w:rPr>
      </w:pPr>
      <w:r w:rsidRPr="002E0628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ru-RU"/>
        </w:rPr>
        <w:t>«</w:t>
      </w:r>
      <w:proofErr w:type="spellStart"/>
      <w:r w:rsidRPr="002E0628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ru-RU"/>
        </w:rPr>
        <w:t>АБВГДейка</w:t>
      </w:r>
      <w:proofErr w:type="spellEnd"/>
      <w:r w:rsidRPr="002E0628">
        <w:rPr>
          <w:rFonts w:ascii="Helvetica" w:eastAsia="Times New Roman" w:hAnsi="Helvetica" w:cs="Helvetica"/>
          <w:b/>
          <w:bCs/>
          <w:color w:val="333333"/>
          <w:sz w:val="40"/>
          <w:szCs w:val="40"/>
          <w:lang w:eastAsia="ru-RU"/>
        </w:rPr>
        <w:t>»</w:t>
      </w: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/ тематическое планирование</w:t>
      </w: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 подготовке детей к школе/</w:t>
      </w:r>
    </w:p>
    <w:p w:rsidR="00686FCD" w:rsidRPr="002E0628" w:rsidRDefault="00686FCD" w:rsidP="002E0628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</w:pPr>
    </w:p>
    <w:p w:rsidR="00686FCD" w:rsidRPr="002E0628" w:rsidRDefault="002E0628" w:rsidP="00686FCD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  <w:t xml:space="preserve">                                                                                                                                        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Подготовила: </w:t>
      </w:r>
      <w:proofErr w:type="spellStart"/>
      <w:r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  <w:t>Видякина</w:t>
      </w:r>
      <w:proofErr w:type="spellEnd"/>
      <w:r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  <w:t xml:space="preserve"> М.В.</w:t>
      </w:r>
    </w:p>
    <w:p w:rsidR="00686FCD" w:rsidRPr="002E0628" w:rsidRDefault="00686FCD" w:rsidP="002E0628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686FCD" w:rsidRPr="002E0628" w:rsidRDefault="00686FCD" w:rsidP="002E0628">
      <w:pPr>
        <w:shd w:val="clear" w:color="auto" w:fill="FFFFFF"/>
        <w:spacing w:after="150" w:line="240" w:lineRule="auto"/>
        <w:rPr>
          <w:rFonts w:eastAsia="Times New Roman" w:cs="Helvetica"/>
          <w:color w:val="333333"/>
          <w:sz w:val="21"/>
          <w:szCs w:val="21"/>
          <w:lang w:eastAsia="ru-RU"/>
        </w:rPr>
      </w:pPr>
    </w:p>
    <w:p w:rsidR="002E0628" w:rsidRDefault="00D060BF" w:rsidP="002E0628">
      <w:pPr>
        <w:shd w:val="clear" w:color="auto" w:fill="FFFFFF"/>
        <w:spacing w:after="150" w:line="240" w:lineRule="auto"/>
        <w:jc w:val="center"/>
        <w:rPr>
          <w:rFonts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/>
          <w:b/>
          <w:bCs/>
          <w:color w:val="333333"/>
          <w:sz w:val="21"/>
          <w:szCs w:val="21"/>
          <w:lang w:eastAsia="ru-RU"/>
        </w:rPr>
        <w:t>2024-2025</w:t>
      </w:r>
      <w:bookmarkStart w:id="0" w:name="_GoBack"/>
      <w:bookmarkEnd w:id="0"/>
    </w:p>
    <w:p w:rsidR="00686FCD" w:rsidRPr="002E0628" w:rsidRDefault="00686FCD" w:rsidP="002E0628">
      <w:pPr>
        <w:shd w:val="clear" w:color="auto" w:fill="FFFFFF"/>
        <w:spacing w:after="150" w:line="240" w:lineRule="auto"/>
        <w:jc w:val="center"/>
        <w:rPr>
          <w:rFonts w:eastAsia="Times New Roman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Цели и задачи программы.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Цель: подготовка ребенка к обучению в школе. Программа направлена на решение следующих задач:</w:t>
      </w:r>
    </w:p>
    <w:p w:rsidR="00686FCD" w:rsidRPr="00686FCD" w:rsidRDefault="00686FCD" w:rsidP="00686FC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создание позитивного настроя на обучение;</w:t>
      </w:r>
    </w:p>
    <w:p w:rsidR="00686FCD" w:rsidRPr="00686FCD" w:rsidRDefault="00686FCD" w:rsidP="00686FC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формирование произвольности (развиваются произвольная память, внимание, мышление, произ</w:t>
      </w: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вольной становится организация деятельности);</w:t>
      </w:r>
    </w:p>
    <w:p w:rsidR="00686FCD" w:rsidRPr="00686FCD" w:rsidRDefault="00686FCD" w:rsidP="00686FC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развитие мелкой моторики;</w:t>
      </w:r>
    </w:p>
    <w:p w:rsidR="00686FCD" w:rsidRPr="00686FCD" w:rsidRDefault="00686FCD" w:rsidP="00686FC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знакомство с цифрами и алфавитом.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Методические средства.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занятиях используются различные методические средства, формы, приемы и виды деятельности:</w:t>
      </w:r>
    </w:p>
    <w:p w:rsidR="00686FCD" w:rsidRPr="00686FCD" w:rsidRDefault="00686FCD" w:rsidP="00686F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рассказ;</w:t>
      </w:r>
    </w:p>
    <w:p w:rsidR="00686FCD" w:rsidRPr="00686FCD" w:rsidRDefault="00686FCD" w:rsidP="00686F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беседа;</w:t>
      </w:r>
    </w:p>
    <w:p w:rsidR="00686FCD" w:rsidRPr="00686FCD" w:rsidRDefault="00686FCD" w:rsidP="00686FC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рисунок;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физкультминутки, загадки и др.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Материалы.</w:t>
      </w:r>
    </w:p>
    <w:p w:rsidR="00686FCD" w:rsidRPr="00686FCD" w:rsidRDefault="00686FCD" w:rsidP="00686FC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тетрадь для отработки навыков письма;</w:t>
      </w:r>
    </w:p>
    <w:p w:rsidR="00686FCD" w:rsidRPr="00686FCD" w:rsidRDefault="00686FCD" w:rsidP="00686FC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карточки с написанными буквами и цифрами.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686FCD" w:rsidRPr="00686FCD" w:rsidRDefault="00686FCD" w:rsidP="00686FC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Результативность работы.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После проведенных занятий у ребенка должно сформироваться позитивное отношение к обучению, исчезнуть страх перед будущим поступлением в школу.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Проведение комплексно-игровых занятий по данной программе может послужить толчком для более полного развития ребенка, его интеллектуальной сферы (память, внимание, мышление) и физическо</w:t>
      </w: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го состояния (развитие крупной и мелкой моторики, повышения двигательной активности).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ПОЯСНИТЕЛЬНАЯ ЗАПИСКА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Основная цель данной программы - оказать помощь в подготовке ребенка к школе.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Главное - сформировать в нем психологическую готовность к обучению, интерес и потребность </w:t>
      </w:r>
      <w:proofErr w:type="gramStart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</w:t>
      </w:r>
      <w:proofErr w:type="gramEnd"/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познании</w:t>
      </w:r>
      <w:proofErr w:type="gramEnd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нового, трудолюбие, способность к волевым усилиям.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Необходимым условием школьного обучения является определенный уровень умственной зрелости ребенка. Это значит, что у дошкольника должны быть сформированы следующие познавательные процессы: восприятие, внимание, память, мышление и т. д.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Материал предназначен для детей, 6-7 лет, но может быть использован как дополнительный для пер</w:t>
      </w: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вого класса. Это обеспечивают задания разного уровня сложности.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Предлагается много разных по форме и содержанию заданий. </w:t>
      </w:r>
      <w:proofErr w:type="gramStart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Это рассматривание и раскрашивание картинок, штриховка букв, составление предложений, рассказов, разгадывание загадок и ребусов, игры со словами, </w:t>
      </w:r>
      <w:proofErr w:type="spellStart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разноуровневые</w:t>
      </w:r>
      <w:proofErr w:type="spellEnd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задания по каллиграфии, «чтение» предложений по схемам, такой необходимый для развития фонематического слуха звуковой анализ слов, объяснение ребенку значе</w:t>
      </w: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ния новых непонятных слов (ребус, кроссворд, здравница, ...), многозначных слов (коса, лист, кисть, ...) и др. Это подготовит ребенка к изучению более сложных понятий и терминов.</w:t>
      </w:r>
      <w:proofErr w:type="gramEnd"/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На базе изучения русской азбуки и обучения грамоте рассматриваются темы « Слово», «Предложение», «Текст», « Буквы и </w:t>
      </w:r>
      <w:proofErr w:type="spellStart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звуки»</w:t>
      </w:r>
      <w:proofErr w:type="gramStart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.Н</w:t>
      </w:r>
      <w:proofErr w:type="gramEnd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</w:t>
      </w:r>
      <w:proofErr w:type="spellEnd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базе математики - «Счет от 0 до 10», «Большие и маленькие» и др. Понимая, что для успешной подготовки детей к обучению в школе необходимы не столько опреде</w:t>
      </w: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ленные знания, сколько умение последовательно и логически мыслить, догадываться, умственно на</w:t>
      </w: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прягаться. Содержание программы основано на принципах развивающего обучения с акцентом на развитие образных представлений у детей.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Программа рассчитана на 50 занятий (25-«Обучение грамоте» и 25-«Математика»). Продолжительность занятия 30 минут.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Познавательный материал в программе дается в определенной системе, учитывающей возрастные особенности детей и дидактические принципы построения развивающего обучения. В предлагаемой программе центральное место отводится обогащению сенсорного опыта детей путем ознакомления с величиной, формой, пространством, и обучение строится по принципу постепенного движения от конкретного </w:t>
      </w:r>
      <w:proofErr w:type="gramStart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</w:t>
      </w:r>
      <w:proofErr w:type="gramEnd"/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абстрактному, от чувственного познания к логическому, от эмпирическо</w:t>
      </w: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го к научному.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Обучение детей идет в контексте практической и игровой деятельности, когда созданы условия, при которых знания, полученные детьми ранее, становятся необходимы им, так как помогают решать практическую задачу, а потому усваиваются легче и быстрее.</w:t>
      </w:r>
    </w:p>
    <w:p w:rsidR="00686FCD" w:rsidRPr="00686FCD" w:rsidRDefault="00686FCD" w:rsidP="00686FC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Тематическое планирование по обучению грамоте (25часов)</w:t>
      </w: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tbl>
      <w:tblPr>
        <w:tblW w:w="7811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624"/>
        <w:gridCol w:w="2224"/>
        <w:gridCol w:w="4963"/>
      </w:tblGrid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Закрепление 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изученного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Длинная палочка с петлёй вверху.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Уточнять, обогащать и активизировать сло</w:t>
            </w: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softHyphen/>
              <w:t>варь детей; учить правильно, употреблять слова - названия предметов, признаков, дей</w:t>
            </w: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softHyphen/>
              <w:t>ствий и объяснять их значения. Учить писать палочку с петлёй вверху.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11.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.Устная речь. Гласный звук [а], буква "а".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Дать понятие «устной речи». Ознакомить с буквой и звуком [а]. Прописывание элементов буквы.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Согласный звук [н], буква "н". Различие согласных и гласных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буквой и звуками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,н</w:t>
            </w:r>
            <w:proofErr w:type="spellEnd"/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]. Прописывание элементов буквы. Учить различать гласные и согласные звуки.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Гласные звуки. Буквы "а", "я". "Я"- показатель мягкости.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буквой «я» и звуками её обозначающими. Прописывание элементов букв. Дать понятие - «показателя мягкости».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Согласные звуки [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р]. Пересказ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буквой и звуками [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р]. Прописывание элементов буквы. Учить пересказывать.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Гласные звуки [ы]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,[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и] и буквы "ы", "и".  "И "- показатель мягкости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буквами «ы», «и» и звуком [ы], [и]. Дать понятие, что [И] – показатель мягкости согласных звуков. Прописывание элементов букв.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.Согласные звуки [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м]. Буква М. Составление рассказа.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Ознакомить с буквой и звуками [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м]. Прописывание элементов буквы. Учить составлять рассказ.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17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Гласные  буквы "О", "Ё”   и  "звуки [о],  [й о].   "Ё" - показатель мягкости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буквой «Ё» и звуками её обозначающими, с буквой и звуком [о]. Прописывание элементов букв. Дать понятие, что «Ё» – показатель мягкости согласных звуков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..</w:t>
            </w:r>
            <w:proofErr w:type="gramEnd"/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Буква "Л" и звуки  [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л]. Ударение.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буквой и звуками [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л]. Прописывание элементов буквы. Дать понятие – «ударение, ударный слог».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.Буквы "б", "п". Звуки [б, б], [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п]. Чтение с ударением.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Учить читать с ударением. Ознакомить с буквами и звуком звуками. Прописывание элементов букв. Познакомить с понятием «парные согласные».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Буквы "в", "ф". Звуки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,в</w:t>
            </w:r>
            <w:proofErr w:type="spellEnd"/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],  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ф,ф</w:t>
            </w:r>
            <w:proofErr w:type="spell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].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Учить читать с ударением. Ознакомить с буквами и звуками. Прописывание элементов букв. Продолжить работу с парными согласными.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Буквы "У", "Ю". Звуки [у], [й у]. "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Ю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" - показатель мягкости.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буквами и звуками. Прописывание элементов букв. Продолжить работу над показателями мягкости для согласных звуков.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.Буквы "Г", "К". Звуки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,г</w:t>
            </w:r>
            <w:proofErr w:type="spellEnd"/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],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к,к</w:t>
            </w:r>
            <w:proofErr w:type="spell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].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буквами и звуками. Прописывание элементов букв. Продолжить работу с парными согласными.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.Буквы "Д", "Т". Звуки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,д</w:t>
            </w:r>
            <w:proofErr w:type="spellEnd"/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], [т, т]. Пересказ текста.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буквами и звуками. Прописывание элементов букв. Продолжить работу с парными согласными.</w:t>
            </w:r>
          </w:p>
        </w:tc>
      </w:tr>
      <w:tr w:rsidR="002E0628" w:rsidRPr="00686FCD" w:rsidTr="002E0628">
        <w:trPr>
          <w:trHeight w:val="888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Буквы "З", "С". Звуки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,з</w:t>
            </w:r>
            <w:proofErr w:type="spellEnd"/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],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с,с</w:t>
            </w:r>
            <w:proofErr w:type="spell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].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буквами и звуками. Прописывание элементов букв. Продолжить работу с парными согласными.</w:t>
            </w:r>
          </w:p>
        </w:tc>
      </w:tr>
      <w:tr w:rsidR="002E0628" w:rsidRPr="00686FCD" w:rsidTr="002E0628">
        <w:trPr>
          <w:trHeight w:val="876"/>
        </w:trPr>
        <w:tc>
          <w:tcPr>
            <w:tcW w:w="6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22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Буквы "Э", "Е". Звуки [э], [</w:t>
            </w:r>
            <w:proofErr w:type="spell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й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,э</w:t>
            </w:r>
            <w:proofErr w:type="spellEnd"/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]. "Е"- показатель мягкости.</w:t>
            </w:r>
          </w:p>
        </w:tc>
        <w:tc>
          <w:tcPr>
            <w:tcW w:w="4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Ознакомить с буквой «е» и звуками её обозначающими, с буквой и звуком [э]. Прописывание элементов букв. Дать понятие, что «е» – показатель мягкости согласных звуков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..</w:t>
            </w:r>
            <w:proofErr w:type="gramEnd"/>
          </w:p>
        </w:tc>
      </w:tr>
    </w:tbl>
    <w:p w:rsidR="00686FCD" w:rsidRPr="00686FCD" w:rsidRDefault="00686FCD" w:rsidP="00686FC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86F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Тематическое планирование по математике (25 часов)</w:t>
      </w:r>
    </w:p>
    <w:tbl>
      <w:tblPr>
        <w:tblW w:w="8053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885"/>
        <w:gridCol w:w="2466"/>
        <w:gridCol w:w="4702"/>
      </w:tblGrid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№ </w:t>
            </w:r>
            <w:proofErr w:type="spellStart"/>
            <w:r w:rsidRPr="00686FCD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п.п</w:t>
            </w:r>
            <w:proofErr w:type="spell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Тема занятия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Основные цели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Понятия:  одинаковые, разные, больше, меньше, столько же.</w:t>
            </w:r>
          </w:p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Дать понятия - одинаковые, разные, больше, меньше, столько же.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Понятие условной меры. Измерение длин. Сравнение объёмов.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Дать понятия 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–«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условной меры, объём, измерение длин». Учить измерять длину и сравнивать объём.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3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Ориентация в пространстве: направо, налево, вверх, вниз.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Учить ориентироваться в пространстве с помощью терминов - право, лево, верх, низ.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Ориентация в пространстве: 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перед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между, за, рядом.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Учить ориентироваться в пространстве с помощью терминов - </w:t>
            </w:r>
            <w:proofErr w:type="gramStart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перед</w:t>
            </w:r>
            <w:proofErr w:type="gramEnd"/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между, за, рядом.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Ориентация в клеточном поле тетрадного листа. Ориентация во времени.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Учить ориентироваться в клеточном поле тетрадного листа, ориентации во времени.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Ориентация во времени.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Учить ориентироваться в клеточном поле тетрадного листа, ориентации во времени.</w:t>
            </w:r>
          </w:p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Геометрические фигуры. Плоские и объёмные фигуры.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геометрическими фигурами плоскими и объёмными.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Геометрические фигуры. Точка, прямая, луч, отрезок.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геометрическими фигурами - точкой, прямой, лучом, отрезком.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Повторение «Ориентация».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Обобщить знания и умения учащихся в ориентации в пространстве, во времени, в тетради.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Портрет смешного человека. История чисел. Число и цифра "1".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историей возникновения чисел, с цифрой и числом «1». Учить писать цифру.</w:t>
            </w:r>
          </w:p>
        </w:tc>
      </w:tr>
      <w:tr w:rsidR="002E0628" w:rsidRPr="00686FCD" w:rsidTr="002E0628">
        <w:trPr>
          <w:trHeight w:val="456"/>
        </w:trPr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«Разное « и «одинаковое». Число и цифра «2»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Дать понятия «разное» и «одинаковое». Познакомить с цифрой и числом «2».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"Поиск девятого". Число и цифра "3".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Дать понятие «Поиск девятого". Познакомить с числом и цифрой "3".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 и цифра "4".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цифрой и числом «4».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  чисел 3 и 4.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составом чисел 3 и 4.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 и цифра "5". Состав  числа 5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числом и цифрой "5", составом числа.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16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 и цифра "6".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числом и цифрой "6".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  чисел 5 и 6.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составом чисел 5 и 6.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 и цифра "7". Состав  числа "7"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числом и цифрой "7", составом числа.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 и цифра "8". Состав  числа "8"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числом и цифрой "8", составом числа.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 и цифра "9". Состав  числа "9"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числом и цифрой "9", составом числа.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 и цифра "0".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числом и цифрой "0". . Учить писать цифру.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  "10".</w:t>
            </w:r>
          </w:p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Познакомить с числом "10". Учить писать число.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Повторение “Числа от 1 до 10”.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Повторить “Числа от 1 до 10”. Учить считать. Повторить состав чисел от 1 до 10.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Повторение “Геометрические фигуры”,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Повторить геометрические фигуры.</w:t>
            </w:r>
          </w:p>
        </w:tc>
      </w:tr>
      <w:tr w:rsidR="002E0628" w:rsidRPr="00686FCD" w:rsidTr="002E0628"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24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Диагностика.</w:t>
            </w:r>
          </w:p>
        </w:tc>
        <w:tc>
          <w:tcPr>
            <w:tcW w:w="47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628" w:rsidRPr="00686FCD" w:rsidRDefault="002E0628" w:rsidP="00686FCD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686FC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Проверить уровень усвоения материала</w:t>
            </w:r>
          </w:p>
        </w:tc>
      </w:tr>
    </w:tbl>
    <w:p w:rsidR="00782017" w:rsidRDefault="00782017"/>
    <w:sectPr w:rsidR="00782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61BF2"/>
    <w:multiLevelType w:val="multilevel"/>
    <w:tmpl w:val="70141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377670"/>
    <w:multiLevelType w:val="multilevel"/>
    <w:tmpl w:val="D5FCC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430BAF"/>
    <w:multiLevelType w:val="multilevel"/>
    <w:tmpl w:val="B428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903D96"/>
    <w:multiLevelType w:val="multilevel"/>
    <w:tmpl w:val="B9C2D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FCD"/>
    <w:rsid w:val="002E0628"/>
    <w:rsid w:val="00686FCD"/>
    <w:rsid w:val="00782017"/>
    <w:rsid w:val="00C2223F"/>
    <w:rsid w:val="00D0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1</cp:lastModifiedBy>
  <cp:revision>5</cp:revision>
  <cp:lastPrinted>2020-12-22T08:50:00Z</cp:lastPrinted>
  <dcterms:created xsi:type="dcterms:W3CDTF">2017-11-11T18:07:00Z</dcterms:created>
  <dcterms:modified xsi:type="dcterms:W3CDTF">2025-05-31T20:18:00Z</dcterms:modified>
</cp:coreProperties>
</file>