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81E" w:rsidRPr="005946B4" w:rsidRDefault="0011381E" w:rsidP="0011381E">
      <w:pPr>
        <w:pageBreakBefore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</w:pPr>
      <w:r w:rsidRPr="005946B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</w:t>
      </w:r>
      <w:r w:rsidRPr="005946B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>Пояснительная записка</w:t>
      </w:r>
    </w:p>
    <w:p w:rsidR="0011381E" w:rsidRPr="005946B4" w:rsidRDefault="0011381E" w:rsidP="001138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</w:p>
    <w:p w:rsidR="0011381E" w:rsidRPr="005946B4" w:rsidRDefault="0011381E" w:rsidP="001138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946B4">
        <w:rPr>
          <w:rFonts w:ascii="Times New Roman" w:hAnsi="Times New Roman" w:cs="Times New Roman"/>
          <w:sz w:val="24"/>
          <w:szCs w:val="24"/>
          <w:lang w:val="ru-RU"/>
        </w:rPr>
        <w:tab/>
        <w:t>Баскетбол - популярная спортивная игра. Присущая ему высокая эмоциональность и зрелищность, многообразие проявления физических качеств, двигательных навыков и интеллектуальных способностей привлекает к игре миллионы поклонников.</w:t>
      </w:r>
    </w:p>
    <w:p w:rsidR="0011381E" w:rsidRPr="005946B4" w:rsidRDefault="0011381E" w:rsidP="001138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946B4">
        <w:rPr>
          <w:rFonts w:ascii="Times New Roman" w:hAnsi="Times New Roman" w:cs="Times New Roman"/>
          <w:sz w:val="24"/>
          <w:szCs w:val="24"/>
          <w:lang w:val="ru-RU"/>
        </w:rPr>
        <w:tab/>
        <w:t xml:space="preserve">Баскетбол – один из разделов физической культуры. Целый ряд особенностей занятий баскетболом обуславливает их огромное значение. Баскетбол состоит из естественных движений: ходьба, бег, прыжки. </w:t>
      </w:r>
      <w:proofErr w:type="gramStart"/>
      <w:r w:rsidRPr="005946B4">
        <w:rPr>
          <w:rFonts w:ascii="Times New Roman" w:hAnsi="Times New Roman" w:cs="Times New Roman"/>
          <w:sz w:val="24"/>
          <w:szCs w:val="24"/>
          <w:lang w:val="ru-RU"/>
        </w:rPr>
        <w:t>Специфических двигательных действий без мяча: остановки, повороты, передвижения приставными шагами, а также с мячом – ловля, передача, ведение, броски.</w:t>
      </w:r>
      <w:proofErr w:type="gramEnd"/>
      <w:r w:rsidRPr="005946B4">
        <w:rPr>
          <w:rFonts w:ascii="Times New Roman" w:hAnsi="Times New Roman" w:cs="Times New Roman"/>
          <w:sz w:val="24"/>
          <w:szCs w:val="24"/>
          <w:lang w:val="ru-RU"/>
        </w:rPr>
        <w:t xml:space="preserve"> Противоборство, целями которого являются взятие кольца соперника и защиты своего, вызывает проявление всех жизненно важных для человека физических качеств: скоростных, скоростно-силовых и координационных способностей, гибкости и выносливости. </w:t>
      </w:r>
    </w:p>
    <w:p w:rsidR="0011381E" w:rsidRPr="005946B4" w:rsidRDefault="0011381E" w:rsidP="001138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946B4">
        <w:rPr>
          <w:rFonts w:ascii="Times New Roman" w:hAnsi="Times New Roman" w:cs="Times New Roman"/>
          <w:sz w:val="24"/>
          <w:szCs w:val="24"/>
          <w:lang w:val="ru-RU"/>
        </w:rPr>
        <w:tab/>
        <w:t xml:space="preserve">На занятиях баскетболом воспитываются необходимые физические качества – выносливость, сила, быстрота, ловкость, меткость, координация движений. </w:t>
      </w:r>
      <w:proofErr w:type="gramStart"/>
      <w:r w:rsidRPr="005946B4">
        <w:rPr>
          <w:rFonts w:ascii="Times New Roman" w:hAnsi="Times New Roman" w:cs="Times New Roman"/>
          <w:sz w:val="24"/>
          <w:szCs w:val="24"/>
          <w:lang w:val="ru-RU"/>
        </w:rPr>
        <w:t xml:space="preserve">Достижение спортивного результата требует от играющих целеустремленности, настойчивости, решительности, смелости, уверенности в себе, способствует формированию чувства коллективизма. </w:t>
      </w:r>
      <w:proofErr w:type="gramEnd"/>
    </w:p>
    <w:p w:rsidR="0011381E" w:rsidRPr="005946B4" w:rsidRDefault="0011381E" w:rsidP="001138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946B4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gramStart"/>
      <w:r w:rsidRPr="005946B4">
        <w:rPr>
          <w:rFonts w:ascii="Times New Roman" w:hAnsi="Times New Roman" w:cs="Times New Roman"/>
          <w:sz w:val="24"/>
          <w:szCs w:val="24"/>
          <w:lang w:val="ru-RU"/>
        </w:rPr>
        <w:t xml:space="preserve">Такое всестороннее и комплексное воздействие обуславливает </w:t>
      </w:r>
      <w:r w:rsidRPr="005946B4">
        <w:rPr>
          <w:rFonts w:ascii="Times New Roman" w:hAnsi="Times New Roman" w:cs="Times New Roman"/>
          <w:b/>
          <w:sz w:val="24"/>
          <w:szCs w:val="24"/>
          <w:lang w:val="ru-RU"/>
        </w:rPr>
        <w:t xml:space="preserve">актуальность </w:t>
      </w:r>
      <w:r w:rsidRPr="005946B4">
        <w:rPr>
          <w:rFonts w:ascii="Times New Roman" w:hAnsi="Times New Roman" w:cs="Times New Roman"/>
          <w:sz w:val="24"/>
          <w:szCs w:val="24"/>
          <w:lang w:val="ru-RU"/>
        </w:rPr>
        <w:t>занятий баскетболом и дает право считать его не только увлекательным видом спорта, но и одним из наиболее действенных средств физического воспитания студенческой молодежи.</w:t>
      </w:r>
      <w:proofErr w:type="gramEnd"/>
    </w:p>
    <w:p w:rsidR="0011381E" w:rsidRPr="005946B4" w:rsidRDefault="0011381E" w:rsidP="0011381E">
      <w:pPr>
        <w:tabs>
          <w:tab w:val="left" w:pos="567"/>
          <w:tab w:val="left" w:pos="1203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946B4">
        <w:rPr>
          <w:rFonts w:ascii="Times New Roman" w:hAnsi="Times New Roman" w:cs="Times New Roman"/>
          <w:sz w:val="24"/>
          <w:szCs w:val="24"/>
          <w:lang w:val="ru-RU"/>
        </w:rPr>
        <w:tab/>
        <w:t xml:space="preserve">Урок проводился в группе 13СВ, </w:t>
      </w:r>
      <w:r w:rsidRPr="005946B4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специальность 26.02.03 «Судовождение» </w:t>
      </w:r>
      <w:r w:rsidRPr="005946B4">
        <w:rPr>
          <w:rFonts w:ascii="Times New Roman" w:hAnsi="Times New Roman" w:cs="Times New Roman"/>
          <w:sz w:val="24"/>
          <w:szCs w:val="24"/>
          <w:lang w:val="ru-RU"/>
        </w:rPr>
        <w:t xml:space="preserve">преподавателем </w:t>
      </w:r>
      <w:proofErr w:type="spellStart"/>
      <w:r w:rsidRPr="005946B4">
        <w:rPr>
          <w:rFonts w:ascii="Times New Roman" w:hAnsi="Times New Roman" w:cs="Times New Roman"/>
          <w:sz w:val="24"/>
          <w:szCs w:val="24"/>
          <w:lang w:val="ru-RU"/>
        </w:rPr>
        <w:t>Бахановым</w:t>
      </w:r>
      <w:proofErr w:type="spellEnd"/>
      <w:r w:rsidRPr="005946B4">
        <w:rPr>
          <w:rFonts w:ascii="Times New Roman" w:hAnsi="Times New Roman" w:cs="Times New Roman"/>
          <w:sz w:val="24"/>
          <w:szCs w:val="24"/>
          <w:lang w:val="ru-RU"/>
        </w:rPr>
        <w:t xml:space="preserve"> А. В. </w:t>
      </w:r>
    </w:p>
    <w:p w:rsidR="0011381E" w:rsidRPr="005946B4" w:rsidRDefault="0011381E" w:rsidP="0011381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11381E" w:rsidRPr="005946B4" w:rsidRDefault="0011381E" w:rsidP="0011381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5946B4">
        <w:rPr>
          <w:rFonts w:ascii="Times New Roman" w:hAnsi="Times New Roman" w:cs="Times New Roman"/>
          <w:b/>
          <w:sz w:val="24"/>
          <w:szCs w:val="24"/>
          <w:lang w:val="ru-RU"/>
        </w:rPr>
        <w:t xml:space="preserve">Технологическая карта </w:t>
      </w:r>
    </w:p>
    <w:p w:rsidR="0011381E" w:rsidRPr="005946B4" w:rsidRDefault="0011381E" w:rsidP="0011381E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 w:cs="Times New Roman"/>
          <w:b/>
          <w:color w:val="000000"/>
          <w:sz w:val="24"/>
          <w:szCs w:val="24"/>
          <w:lang w:val="ru-RU"/>
        </w:rPr>
      </w:pPr>
      <w:r w:rsidRPr="005946B4">
        <w:rPr>
          <w:rFonts w:ascii="Times New Roman" w:eastAsia="TimesNewRomanPSMT" w:hAnsi="Times New Roman" w:cs="Times New Roman"/>
          <w:b/>
          <w:color w:val="000000"/>
          <w:sz w:val="24"/>
          <w:szCs w:val="24"/>
          <w:lang w:val="ru-RU"/>
        </w:rPr>
        <w:t xml:space="preserve">Тема: </w:t>
      </w:r>
      <w:r w:rsidRPr="005946B4">
        <w:rPr>
          <w:rFonts w:ascii="Times New Roman" w:eastAsia="TimesNewRomanPSMT" w:hAnsi="Times New Roman" w:cs="Times New Roman"/>
          <w:color w:val="000000"/>
          <w:sz w:val="24"/>
          <w:szCs w:val="24"/>
          <w:lang w:val="ru-RU"/>
        </w:rPr>
        <w:t>«Т</w:t>
      </w:r>
      <w:r w:rsidRPr="005946B4">
        <w:rPr>
          <w:rFonts w:ascii="Times New Roman" w:hAnsi="Times New Roman" w:cs="Times New Roman"/>
          <w:sz w:val="24"/>
          <w:szCs w:val="24"/>
          <w:lang w:val="ru-RU"/>
        </w:rPr>
        <w:t>ехника выполнения броска мяча в кольцо после ведения на 2 шага»</w:t>
      </w:r>
    </w:p>
    <w:p w:rsidR="0011381E" w:rsidRPr="005946B4" w:rsidRDefault="0011381E" w:rsidP="0011381E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5946B4">
        <w:rPr>
          <w:rFonts w:ascii="Times New Roman" w:hAnsi="Times New Roman" w:cs="Times New Roman"/>
          <w:b/>
          <w:sz w:val="24"/>
          <w:szCs w:val="24"/>
          <w:lang w:val="ru-RU"/>
        </w:rPr>
        <w:t>Тип урока</w:t>
      </w:r>
      <w:r w:rsidRPr="005946B4">
        <w:rPr>
          <w:rFonts w:ascii="Times New Roman" w:hAnsi="Times New Roman" w:cs="Times New Roman"/>
          <w:sz w:val="24"/>
          <w:szCs w:val="24"/>
          <w:lang w:val="ru-RU"/>
        </w:rPr>
        <w:t>: открытия новых знаний, обретения новых умений и навыков.</w:t>
      </w:r>
    </w:p>
    <w:p w:rsidR="0011381E" w:rsidRPr="005946B4" w:rsidRDefault="0011381E" w:rsidP="0011381E">
      <w:pPr>
        <w:tabs>
          <w:tab w:val="left" w:pos="567"/>
          <w:tab w:val="left" w:pos="1203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946B4">
        <w:rPr>
          <w:rFonts w:ascii="Times New Roman" w:hAnsi="Times New Roman" w:cs="Times New Roman"/>
          <w:b/>
          <w:sz w:val="24"/>
          <w:szCs w:val="24"/>
          <w:lang w:val="ru-RU"/>
        </w:rPr>
        <w:t>Продолжительность занятия:</w:t>
      </w:r>
      <w:r w:rsidRPr="005946B4">
        <w:rPr>
          <w:rFonts w:ascii="Times New Roman" w:hAnsi="Times New Roman" w:cs="Times New Roman"/>
          <w:sz w:val="24"/>
          <w:szCs w:val="24"/>
          <w:lang w:val="ru-RU"/>
        </w:rPr>
        <w:t xml:space="preserve"> 90 минут. </w:t>
      </w:r>
    </w:p>
    <w:p w:rsidR="0011381E" w:rsidRPr="005946B4" w:rsidRDefault="0011381E" w:rsidP="0011381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5946B4">
        <w:rPr>
          <w:rFonts w:ascii="Times New Roman" w:hAnsi="Times New Roman" w:cs="Times New Roman"/>
          <w:b/>
          <w:sz w:val="24"/>
          <w:szCs w:val="24"/>
          <w:lang w:val="ru-RU"/>
        </w:rPr>
        <w:t xml:space="preserve">Основная предметно-дидактическая  цель: </w:t>
      </w:r>
      <w:r w:rsidRPr="005946B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совершенствование техники передачи, ведения, броска мяча в кольцо после двух шагов.</w:t>
      </w:r>
    </w:p>
    <w:p w:rsidR="0011381E" w:rsidRDefault="0011381E" w:rsidP="001138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 w:bidi="ar-SA"/>
        </w:rPr>
      </w:pPr>
    </w:p>
    <w:p w:rsidR="0011381E" w:rsidRDefault="0011381E" w:rsidP="001138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 w:bidi="ar-SA"/>
        </w:rPr>
      </w:pPr>
    </w:p>
    <w:p w:rsidR="0011381E" w:rsidRPr="005946B4" w:rsidRDefault="0011381E" w:rsidP="001138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5946B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 w:bidi="ar-SA"/>
        </w:rPr>
        <w:lastRenderedPageBreak/>
        <w:t>Задачи:</w:t>
      </w:r>
    </w:p>
    <w:p w:rsidR="0011381E" w:rsidRPr="005946B4" w:rsidRDefault="0011381E" w:rsidP="0011381E">
      <w:pPr>
        <w:numPr>
          <w:ilvl w:val="0"/>
          <w:numId w:val="1"/>
        </w:numPr>
        <w:shd w:val="clear" w:color="auto" w:fill="FFFFFF"/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5946B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совершенствовать навыки владения мячом</w:t>
      </w:r>
      <w:r w:rsidRPr="005946B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 w:bidi="ar-SA"/>
        </w:rPr>
        <w:t>;</w:t>
      </w:r>
    </w:p>
    <w:p w:rsidR="0011381E" w:rsidRPr="005946B4" w:rsidRDefault="0011381E" w:rsidP="0011381E">
      <w:pPr>
        <w:pStyle w:val="ac"/>
        <w:numPr>
          <w:ilvl w:val="0"/>
          <w:numId w:val="1"/>
        </w:numPr>
        <w:shd w:val="clear" w:color="auto" w:fill="FFFFFF"/>
        <w:spacing w:after="0" w:line="360" w:lineRule="auto"/>
        <w:ind w:left="714" w:hanging="357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5946B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формировать скоростно-силовые качества, быстроту реакции, точность движений;</w:t>
      </w:r>
    </w:p>
    <w:p w:rsidR="0011381E" w:rsidRPr="005946B4" w:rsidRDefault="0011381E" w:rsidP="0011381E">
      <w:pPr>
        <w:numPr>
          <w:ilvl w:val="0"/>
          <w:numId w:val="1"/>
        </w:numPr>
        <w:shd w:val="clear" w:color="auto" w:fill="FFFFFF"/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5946B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закрепить технику штрафного броска;</w:t>
      </w:r>
    </w:p>
    <w:p w:rsidR="0011381E" w:rsidRPr="005946B4" w:rsidRDefault="0011381E" w:rsidP="0011381E">
      <w:pPr>
        <w:numPr>
          <w:ilvl w:val="0"/>
          <w:numId w:val="1"/>
        </w:numPr>
        <w:shd w:val="clear" w:color="auto" w:fill="FFFFFF"/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5946B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 xml:space="preserve">воспитывать нравственные, интеллектуальные, волевые качества </w:t>
      </w:r>
      <w:proofErr w:type="gramStart"/>
      <w:r w:rsidRPr="005946B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обучающихся</w:t>
      </w:r>
      <w:proofErr w:type="gramEnd"/>
      <w:r w:rsidRPr="005946B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;</w:t>
      </w:r>
    </w:p>
    <w:p w:rsidR="0011381E" w:rsidRPr="005946B4" w:rsidRDefault="0011381E" w:rsidP="0011381E">
      <w:pPr>
        <w:numPr>
          <w:ilvl w:val="0"/>
          <w:numId w:val="2"/>
        </w:numPr>
        <w:shd w:val="clear" w:color="auto" w:fill="FFFFFF"/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5946B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 xml:space="preserve">укреплять здоровье </w:t>
      </w:r>
      <w:proofErr w:type="gramStart"/>
      <w:r w:rsidRPr="005946B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обучающихся</w:t>
      </w:r>
      <w:proofErr w:type="gramEnd"/>
      <w:r w:rsidRPr="005946B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, формировать потребность в здоровом образе жизни;</w:t>
      </w:r>
    </w:p>
    <w:p w:rsidR="0011381E" w:rsidRPr="005946B4" w:rsidRDefault="0011381E" w:rsidP="0011381E">
      <w:pPr>
        <w:numPr>
          <w:ilvl w:val="0"/>
          <w:numId w:val="2"/>
        </w:numPr>
        <w:shd w:val="clear" w:color="auto" w:fill="FFFFFF"/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5946B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стимулировать интерес к игре в баскетбол.</w:t>
      </w:r>
    </w:p>
    <w:p w:rsidR="0011381E" w:rsidRPr="005946B4" w:rsidRDefault="0011381E" w:rsidP="0011381E">
      <w:pPr>
        <w:shd w:val="clear" w:color="auto" w:fill="FFFFFF"/>
        <w:spacing w:after="0" w:line="360" w:lineRule="auto"/>
        <w:ind w:left="71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</w:p>
    <w:p w:rsidR="0011381E" w:rsidRDefault="0011381E" w:rsidP="0011381E">
      <w:pPr>
        <w:spacing w:line="360" w:lineRule="auto"/>
        <w:contextualSpacing/>
        <w:jc w:val="center"/>
        <w:rPr>
          <w:rFonts w:ascii="Times New Roman" w:hAnsi="Times New Roman" w:cs="Times New Roman"/>
          <w:b/>
          <w:color w:val="231F20"/>
          <w:sz w:val="24"/>
          <w:szCs w:val="24"/>
          <w:lang w:val="ru-RU"/>
        </w:rPr>
      </w:pPr>
      <w:proofErr w:type="spellStart"/>
      <w:r w:rsidRPr="005946B4">
        <w:rPr>
          <w:rFonts w:ascii="Times New Roman" w:hAnsi="Times New Roman" w:cs="Times New Roman"/>
          <w:b/>
          <w:color w:val="231F20"/>
          <w:sz w:val="24"/>
          <w:szCs w:val="24"/>
        </w:rPr>
        <w:t>Планируемые</w:t>
      </w:r>
      <w:proofErr w:type="spellEnd"/>
      <w:r w:rsidRPr="005946B4">
        <w:rPr>
          <w:rFonts w:ascii="Times New Roman" w:hAnsi="Times New Roman" w:cs="Times New Roman"/>
          <w:b/>
          <w:color w:val="231F20"/>
          <w:spacing w:val="19"/>
          <w:sz w:val="24"/>
          <w:szCs w:val="24"/>
        </w:rPr>
        <w:t xml:space="preserve"> </w:t>
      </w:r>
      <w:proofErr w:type="spellStart"/>
      <w:r w:rsidRPr="005946B4">
        <w:rPr>
          <w:rFonts w:ascii="Times New Roman" w:hAnsi="Times New Roman" w:cs="Times New Roman"/>
          <w:b/>
          <w:color w:val="231F20"/>
          <w:sz w:val="24"/>
          <w:szCs w:val="24"/>
        </w:rPr>
        <w:t>образовательные</w:t>
      </w:r>
      <w:proofErr w:type="spellEnd"/>
      <w:r w:rsidRPr="005946B4">
        <w:rPr>
          <w:rFonts w:ascii="Times New Roman" w:hAnsi="Times New Roman" w:cs="Times New Roman"/>
          <w:b/>
          <w:color w:val="231F20"/>
          <w:spacing w:val="19"/>
          <w:sz w:val="24"/>
          <w:szCs w:val="24"/>
        </w:rPr>
        <w:t xml:space="preserve"> </w:t>
      </w:r>
      <w:proofErr w:type="spellStart"/>
      <w:r w:rsidRPr="005946B4">
        <w:rPr>
          <w:rFonts w:ascii="Times New Roman" w:hAnsi="Times New Roman" w:cs="Times New Roman"/>
          <w:b/>
          <w:color w:val="231F20"/>
          <w:sz w:val="24"/>
          <w:szCs w:val="24"/>
        </w:rPr>
        <w:t>результаты</w:t>
      </w:r>
      <w:proofErr w:type="spellEnd"/>
      <w:r w:rsidRPr="005946B4">
        <w:rPr>
          <w:rFonts w:ascii="Times New Roman" w:hAnsi="Times New Roman" w:cs="Times New Roman"/>
          <w:b/>
          <w:color w:val="231F20"/>
          <w:sz w:val="24"/>
          <w:szCs w:val="24"/>
        </w:rPr>
        <w:t>:</w:t>
      </w:r>
    </w:p>
    <w:p w:rsidR="0011381E" w:rsidRPr="005946B4" w:rsidRDefault="0011381E" w:rsidP="0011381E">
      <w:pPr>
        <w:spacing w:line="360" w:lineRule="auto"/>
        <w:contextualSpacing/>
        <w:jc w:val="center"/>
        <w:rPr>
          <w:rFonts w:ascii="Times New Roman" w:hAnsi="Times New Roman" w:cs="Times New Roman"/>
          <w:b/>
          <w:color w:val="231F20"/>
          <w:sz w:val="24"/>
          <w:szCs w:val="24"/>
          <w:lang w:val="ru-RU"/>
        </w:rPr>
      </w:pPr>
    </w:p>
    <w:tbl>
      <w:tblPr>
        <w:tblStyle w:val="af7"/>
        <w:tblW w:w="0" w:type="auto"/>
        <w:tblLook w:val="04A0"/>
      </w:tblPr>
      <w:tblGrid>
        <w:gridCol w:w="4785"/>
        <w:gridCol w:w="4785"/>
        <w:gridCol w:w="4786"/>
      </w:tblGrid>
      <w:tr w:rsidR="0011381E" w:rsidRPr="005946B4" w:rsidTr="005B3EC4">
        <w:tc>
          <w:tcPr>
            <w:tcW w:w="4785" w:type="dxa"/>
          </w:tcPr>
          <w:p w:rsidR="0011381E" w:rsidRPr="005946B4" w:rsidRDefault="0011381E" w:rsidP="005B3EC4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</w:pPr>
            <w:r w:rsidRPr="005946B4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Предметные</w:t>
            </w:r>
          </w:p>
        </w:tc>
        <w:tc>
          <w:tcPr>
            <w:tcW w:w="4785" w:type="dxa"/>
          </w:tcPr>
          <w:p w:rsidR="0011381E" w:rsidRPr="005946B4" w:rsidRDefault="0011381E" w:rsidP="005B3EC4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</w:pPr>
            <w:proofErr w:type="spellStart"/>
            <w:r w:rsidRPr="005946B4">
              <w:rPr>
                <w:rFonts w:ascii="Times New Roman" w:hAnsi="Times New Roman" w:cs="Times New Roman"/>
                <w:b/>
                <w:color w:val="231F20"/>
                <w:w w:val="105"/>
                <w:sz w:val="24"/>
                <w:szCs w:val="24"/>
              </w:rPr>
              <w:t>Метапредметные</w:t>
            </w:r>
            <w:proofErr w:type="spellEnd"/>
          </w:p>
        </w:tc>
        <w:tc>
          <w:tcPr>
            <w:tcW w:w="4786" w:type="dxa"/>
          </w:tcPr>
          <w:p w:rsidR="0011381E" w:rsidRPr="005946B4" w:rsidRDefault="0011381E" w:rsidP="005B3EC4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</w:pPr>
            <w:r w:rsidRPr="005946B4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Личностные</w:t>
            </w:r>
          </w:p>
        </w:tc>
      </w:tr>
      <w:tr w:rsidR="0011381E" w:rsidRPr="00B3357C" w:rsidTr="005B3EC4">
        <w:tc>
          <w:tcPr>
            <w:tcW w:w="4785" w:type="dxa"/>
          </w:tcPr>
          <w:p w:rsidR="0011381E" w:rsidRPr="005946B4" w:rsidRDefault="0011381E" w:rsidP="0011381E">
            <w:pPr>
              <w:pStyle w:val="ac"/>
              <w:numPr>
                <w:ilvl w:val="0"/>
                <w:numId w:val="8"/>
              </w:num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46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Совершенствование умений и навыков передачи, ведения, броска мяча в кольцо после двух шагов;</w:t>
            </w:r>
          </w:p>
          <w:p w:rsidR="0011381E" w:rsidRPr="005946B4" w:rsidRDefault="0011381E" w:rsidP="0011381E">
            <w:pPr>
              <w:pStyle w:val="ac"/>
              <w:numPr>
                <w:ilvl w:val="0"/>
                <w:numId w:val="8"/>
              </w:num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46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закрепление техники штрафного броска;</w:t>
            </w:r>
          </w:p>
          <w:p w:rsidR="0011381E" w:rsidRPr="005946B4" w:rsidRDefault="0011381E" w:rsidP="0011381E">
            <w:pPr>
              <w:pStyle w:val="ac"/>
              <w:numPr>
                <w:ilvl w:val="0"/>
                <w:numId w:val="8"/>
              </w:num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46B4">
              <w:rPr>
                <w:rFonts w:ascii="Times New Roman" w:hAnsi="Times New Roman" w:cs="Times New Roman"/>
                <w:sz w:val="24"/>
                <w:szCs w:val="24"/>
              </w:rPr>
              <w:t>находить ошибки при выполнении учебных заданий, отбирать способы их исправления.</w:t>
            </w:r>
          </w:p>
          <w:p w:rsidR="0011381E" w:rsidRPr="005946B4" w:rsidRDefault="0011381E" w:rsidP="005B3EC4">
            <w:pPr>
              <w:pStyle w:val="ac"/>
              <w:widowControl w:val="0"/>
              <w:autoSpaceDE w:val="0"/>
              <w:autoSpaceDN w:val="0"/>
              <w:spacing w:line="360" w:lineRule="auto"/>
              <w:ind w:left="360"/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</w:pPr>
          </w:p>
        </w:tc>
        <w:tc>
          <w:tcPr>
            <w:tcW w:w="4785" w:type="dxa"/>
          </w:tcPr>
          <w:p w:rsidR="0011381E" w:rsidRPr="005946B4" w:rsidRDefault="0011381E" w:rsidP="0011381E">
            <w:pPr>
              <w:pStyle w:val="ac"/>
              <w:widowControl w:val="0"/>
              <w:numPr>
                <w:ilvl w:val="0"/>
                <w:numId w:val="7"/>
              </w:numPr>
              <w:autoSpaceDE w:val="0"/>
              <w:autoSpaceDN w:val="0"/>
              <w:spacing w:line="360" w:lineRule="auto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  <w:r w:rsidRPr="005946B4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Формировать способность к </w:t>
            </w:r>
            <w:proofErr w:type="spellStart"/>
            <w:r w:rsidRPr="005946B4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целеполаганию</w:t>
            </w:r>
            <w:proofErr w:type="spellEnd"/>
            <w:r w:rsidRPr="005946B4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, включая постановку новых целей;</w:t>
            </w:r>
          </w:p>
          <w:p w:rsidR="0011381E" w:rsidRPr="005946B4" w:rsidRDefault="0011381E" w:rsidP="0011381E">
            <w:pPr>
              <w:pStyle w:val="ac"/>
              <w:widowControl w:val="0"/>
              <w:numPr>
                <w:ilvl w:val="0"/>
                <w:numId w:val="7"/>
              </w:numPr>
              <w:autoSpaceDE w:val="0"/>
              <w:autoSpaceDN w:val="0"/>
              <w:spacing w:line="360" w:lineRule="auto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  <w:r w:rsidRPr="005946B4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анализировать условия и пути достижения цели;</w:t>
            </w:r>
          </w:p>
          <w:p w:rsidR="0011381E" w:rsidRPr="005946B4" w:rsidRDefault="0011381E" w:rsidP="0011381E">
            <w:pPr>
              <w:pStyle w:val="ac"/>
              <w:widowControl w:val="0"/>
              <w:numPr>
                <w:ilvl w:val="0"/>
                <w:numId w:val="7"/>
              </w:numPr>
              <w:autoSpaceDE w:val="0"/>
              <w:autoSpaceDN w:val="0"/>
              <w:spacing w:line="360" w:lineRule="auto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  <w:r w:rsidRPr="005946B4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работать по плану, сверяя свои действия с целью;</w:t>
            </w:r>
          </w:p>
          <w:p w:rsidR="0011381E" w:rsidRPr="005946B4" w:rsidRDefault="0011381E" w:rsidP="0011381E">
            <w:pPr>
              <w:pStyle w:val="ac"/>
              <w:widowControl w:val="0"/>
              <w:numPr>
                <w:ilvl w:val="0"/>
                <w:numId w:val="7"/>
              </w:numPr>
              <w:autoSpaceDE w:val="0"/>
              <w:autoSpaceDN w:val="0"/>
              <w:spacing w:line="360" w:lineRule="auto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  <w:r w:rsidRPr="005946B4">
              <w:rPr>
                <w:rFonts w:ascii="Times New Roman" w:hAnsi="Times New Roman" w:cs="Times New Roman"/>
                <w:sz w:val="24"/>
                <w:szCs w:val="24"/>
              </w:rPr>
              <w:t>организовывать самостоятельную деятельность с учётом требований её безопасности.</w:t>
            </w:r>
          </w:p>
        </w:tc>
        <w:tc>
          <w:tcPr>
            <w:tcW w:w="4786" w:type="dxa"/>
          </w:tcPr>
          <w:p w:rsidR="0011381E" w:rsidRPr="005946B4" w:rsidRDefault="0011381E" w:rsidP="0011381E">
            <w:pPr>
              <w:pStyle w:val="ac"/>
              <w:numPr>
                <w:ilvl w:val="0"/>
                <w:numId w:val="9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946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Формирование умения общаться со сверстниками в соревновательной деятельности;</w:t>
            </w:r>
          </w:p>
          <w:p w:rsidR="0011381E" w:rsidRPr="005946B4" w:rsidRDefault="0011381E" w:rsidP="0011381E">
            <w:pPr>
              <w:pStyle w:val="ac"/>
              <w:numPr>
                <w:ilvl w:val="0"/>
                <w:numId w:val="9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eastAsia="TimesNewRomanPS-BoldMT" w:hAnsi="Times New Roman" w:cs="Times New Roman"/>
                <w:bCs/>
                <w:color w:val="000000"/>
                <w:sz w:val="24"/>
                <w:szCs w:val="24"/>
              </w:rPr>
            </w:pPr>
            <w:r w:rsidRPr="005946B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строить продуктивное взаимодействие со сверстниками и преподавателем.</w:t>
            </w:r>
          </w:p>
        </w:tc>
      </w:tr>
    </w:tbl>
    <w:p w:rsidR="0011381E" w:rsidRPr="005946B4" w:rsidRDefault="0011381E" w:rsidP="001138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</w:p>
    <w:p w:rsidR="0011381E" w:rsidRDefault="0011381E" w:rsidP="0011381E">
      <w:pPr>
        <w:pStyle w:val="11"/>
        <w:shd w:val="clear" w:color="auto" w:fill="auto"/>
        <w:tabs>
          <w:tab w:val="left" w:pos="915"/>
        </w:tabs>
        <w:spacing w:line="360" w:lineRule="auto"/>
        <w:ind w:firstLine="0"/>
        <w:jc w:val="left"/>
        <w:rPr>
          <w:rStyle w:val="af9"/>
          <w:rFonts w:eastAsiaTheme="majorEastAsia"/>
          <w:b/>
          <w:lang w:val="ru-RU"/>
        </w:rPr>
      </w:pPr>
    </w:p>
    <w:p w:rsidR="0011381E" w:rsidRPr="005946B4" w:rsidRDefault="0011381E" w:rsidP="0011381E">
      <w:pPr>
        <w:pStyle w:val="11"/>
        <w:shd w:val="clear" w:color="auto" w:fill="auto"/>
        <w:tabs>
          <w:tab w:val="left" w:pos="915"/>
        </w:tabs>
        <w:spacing w:line="360" w:lineRule="auto"/>
        <w:ind w:firstLine="0"/>
        <w:jc w:val="left"/>
        <w:rPr>
          <w:rStyle w:val="af9"/>
          <w:rFonts w:eastAsiaTheme="majorEastAsia"/>
          <w:b/>
          <w:lang w:val="ru-RU"/>
        </w:rPr>
      </w:pPr>
      <w:proofErr w:type="spellStart"/>
      <w:r w:rsidRPr="005946B4">
        <w:rPr>
          <w:rStyle w:val="af9"/>
          <w:rFonts w:eastAsiaTheme="majorEastAsia"/>
          <w:b/>
          <w:lang w:val="ru-RU"/>
        </w:rPr>
        <w:t>Здоровьесберегающий</w:t>
      </w:r>
      <w:proofErr w:type="spellEnd"/>
      <w:r w:rsidRPr="005946B4">
        <w:rPr>
          <w:rStyle w:val="af9"/>
          <w:rFonts w:eastAsiaTheme="majorEastAsia"/>
          <w:b/>
          <w:lang w:val="ru-RU"/>
        </w:rPr>
        <w:t xml:space="preserve"> и личностно-ориентированный потенциал урока:</w:t>
      </w:r>
    </w:p>
    <w:p w:rsidR="0011381E" w:rsidRPr="005946B4" w:rsidRDefault="0011381E" w:rsidP="0011381E">
      <w:pPr>
        <w:pStyle w:val="11"/>
        <w:shd w:val="clear" w:color="auto" w:fill="auto"/>
        <w:tabs>
          <w:tab w:val="left" w:pos="915"/>
        </w:tabs>
        <w:spacing w:line="360" w:lineRule="auto"/>
        <w:ind w:left="708" w:firstLine="0"/>
        <w:jc w:val="left"/>
        <w:rPr>
          <w:rStyle w:val="af9"/>
          <w:rFonts w:eastAsiaTheme="majorEastAsia"/>
          <w:lang w:val="ru-RU"/>
        </w:rPr>
      </w:pPr>
      <w:r w:rsidRPr="005946B4">
        <w:rPr>
          <w:rStyle w:val="af9"/>
          <w:rFonts w:eastAsiaTheme="majorEastAsia"/>
          <w:lang w:val="ru-RU"/>
        </w:rPr>
        <w:lastRenderedPageBreak/>
        <w:t>- состояние зала соответствует санитарным нормам;</w:t>
      </w:r>
    </w:p>
    <w:p w:rsidR="0011381E" w:rsidRPr="005946B4" w:rsidRDefault="0011381E" w:rsidP="0011381E">
      <w:pPr>
        <w:pStyle w:val="11"/>
        <w:shd w:val="clear" w:color="auto" w:fill="auto"/>
        <w:tabs>
          <w:tab w:val="left" w:pos="915"/>
        </w:tabs>
        <w:spacing w:line="360" w:lineRule="auto"/>
        <w:ind w:left="708" w:firstLine="0"/>
        <w:jc w:val="left"/>
        <w:rPr>
          <w:rStyle w:val="af9"/>
          <w:rFonts w:eastAsiaTheme="majorEastAsia"/>
          <w:lang w:val="ru-RU"/>
        </w:rPr>
      </w:pPr>
      <w:r w:rsidRPr="005946B4">
        <w:rPr>
          <w:rStyle w:val="af9"/>
          <w:rFonts w:eastAsiaTheme="majorEastAsia"/>
          <w:lang w:val="ru-RU"/>
        </w:rPr>
        <w:t>- высокая двигательная активность  как профилактика гиподинамии;</w:t>
      </w:r>
    </w:p>
    <w:p w:rsidR="0011381E" w:rsidRPr="005946B4" w:rsidRDefault="0011381E" w:rsidP="0011381E">
      <w:pPr>
        <w:pStyle w:val="11"/>
        <w:shd w:val="clear" w:color="auto" w:fill="auto"/>
        <w:tabs>
          <w:tab w:val="left" w:pos="915"/>
        </w:tabs>
        <w:spacing w:line="360" w:lineRule="auto"/>
        <w:ind w:left="708" w:firstLine="0"/>
        <w:jc w:val="left"/>
        <w:rPr>
          <w:rStyle w:val="af9"/>
          <w:rFonts w:eastAsiaTheme="majorEastAsia"/>
          <w:lang w:val="ru-RU"/>
        </w:rPr>
      </w:pPr>
      <w:r w:rsidRPr="005946B4">
        <w:rPr>
          <w:rStyle w:val="af9"/>
          <w:rFonts w:eastAsiaTheme="majorEastAsia"/>
          <w:lang w:val="ru-RU"/>
        </w:rPr>
        <w:t>- самоконтроль за осанкой;</w:t>
      </w:r>
    </w:p>
    <w:p w:rsidR="0011381E" w:rsidRPr="005946B4" w:rsidRDefault="0011381E" w:rsidP="0011381E">
      <w:pPr>
        <w:pStyle w:val="11"/>
        <w:shd w:val="clear" w:color="auto" w:fill="auto"/>
        <w:tabs>
          <w:tab w:val="left" w:pos="915"/>
        </w:tabs>
        <w:spacing w:line="360" w:lineRule="auto"/>
        <w:ind w:left="708" w:firstLine="0"/>
        <w:jc w:val="left"/>
        <w:rPr>
          <w:rStyle w:val="af9"/>
          <w:rFonts w:eastAsiaTheme="majorEastAsia"/>
          <w:lang w:val="ru-RU"/>
        </w:rPr>
      </w:pPr>
      <w:r w:rsidRPr="005946B4">
        <w:rPr>
          <w:rStyle w:val="af9"/>
          <w:rFonts w:eastAsiaTheme="majorEastAsia"/>
          <w:lang w:val="ru-RU"/>
        </w:rPr>
        <w:t>- совершенствование умения работать в группе в процессе урока;</w:t>
      </w:r>
    </w:p>
    <w:p w:rsidR="0011381E" w:rsidRPr="005946B4" w:rsidRDefault="0011381E" w:rsidP="0011381E">
      <w:pPr>
        <w:pStyle w:val="11"/>
        <w:shd w:val="clear" w:color="auto" w:fill="auto"/>
        <w:tabs>
          <w:tab w:val="left" w:pos="915"/>
          <w:tab w:val="center" w:pos="7285"/>
        </w:tabs>
        <w:spacing w:line="360" w:lineRule="auto"/>
        <w:ind w:left="708" w:firstLine="0"/>
        <w:jc w:val="left"/>
        <w:rPr>
          <w:rStyle w:val="af9"/>
          <w:rFonts w:eastAsiaTheme="majorEastAsia"/>
          <w:lang w:val="ru-RU"/>
        </w:rPr>
      </w:pPr>
      <w:r w:rsidRPr="005946B4">
        <w:rPr>
          <w:rStyle w:val="af9"/>
          <w:rFonts w:eastAsiaTheme="majorEastAsia"/>
          <w:lang w:val="ru-RU"/>
        </w:rPr>
        <w:t xml:space="preserve">- развитие психологической устойчивости </w:t>
      </w:r>
      <w:proofErr w:type="gramStart"/>
      <w:r w:rsidRPr="005946B4">
        <w:rPr>
          <w:rStyle w:val="af9"/>
          <w:rFonts w:eastAsiaTheme="majorEastAsia"/>
          <w:lang w:val="ru-RU"/>
        </w:rPr>
        <w:t>обучающихся</w:t>
      </w:r>
      <w:proofErr w:type="gramEnd"/>
      <w:r w:rsidRPr="005946B4">
        <w:rPr>
          <w:rStyle w:val="af9"/>
          <w:rFonts w:eastAsiaTheme="majorEastAsia"/>
          <w:lang w:val="ru-RU"/>
        </w:rPr>
        <w:t xml:space="preserve"> к стрессовым нагрузкам;</w:t>
      </w:r>
      <w:r w:rsidRPr="005946B4">
        <w:rPr>
          <w:rStyle w:val="af9"/>
          <w:rFonts w:eastAsiaTheme="majorEastAsia"/>
          <w:lang w:val="ru-RU"/>
        </w:rPr>
        <w:tab/>
      </w:r>
    </w:p>
    <w:p w:rsidR="0011381E" w:rsidRPr="005946B4" w:rsidRDefault="0011381E" w:rsidP="0011381E">
      <w:pPr>
        <w:pStyle w:val="11"/>
        <w:shd w:val="clear" w:color="auto" w:fill="auto"/>
        <w:tabs>
          <w:tab w:val="left" w:pos="915"/>
          <w:tab w:val="center" w:pos="7285"/>
        </w:tabs>
        <w:spacing w:line="360" w:lineRule="auto"/>
        <w:ind w:left="708" w:firstLine="0"/>
        <w:jc w:val="left"/>
        <w:rPr>
          <w:rStyle w:val="af9"/>
          <w:rFonts w:eastAsiaTheme="majorEastAsia"/>
          <w:lang w:val="ru-RU"/>
        </w:rPr>
      </w:pPr>
      <w:r w:rsidRPr="005946B4">
        <w:rPr>
          <w:rStyle w:val="af9"/>
          <w:rFonts w:eastAsiaTheme="majorEastAsia"/>
          <w:lang w:val="ru-RU"/>
        </w:rPr>
        <w:t>- формирование ответственности личности за результат команды;</w:t>
      </w:r>
    </w:p>
    <w:p w:rsidR="0011381E" w:rsidRPr="005946B4" w:rsidRDefault="0011381E" w:rsidP="0011381E">
      <w:pPr>
        <w:pStyle w:val="11"/>
        <w:shd w:val="clear" w:color="auto" w:fill="auto"/>
        <w:tabs>
          <w:tab w:val="left" w:pos="915"/>
          <w:tab w:val="center" w:pos="7285"/>
        </w:tabs>
        <w:spacing w:line="360" w:lineRule="auto"/>
        <w:ind w:left="708" w:firstLine="0"/>
        <w:jc w:val="left"/>
        <w:rPr>
          <w:rStyle w:val="af9"/>
          <w:rFonts w:eastAsiaTheme="majorEastAsia"/>
          <w:lang w:val="ru-RU"/>
        </w:rPr>
      </w:pPr>
      <w:r w:rsidRPr="005946B4">
        <w:rPr>
          <w:rStyle w:val="af9"/>
          <w:rFonts w:eastAsiaTheme="majorEastAsia"/>
          <w:lang w:val="ru-RU"/>
        </w:rPr>
        <w:t>- воспитание понимания необходимости здорового образа жизни;</w:t>
      </w:r>
    </w:p>
    <w:p w:rsidR="0011381E" w:rsidRPr="005946B4" w:rsidRDefault="0011381E" w:rsidP="0011381E">
      <w:pPr>
        <w:pStyle w:val="11"/>
        <w:shd w:val="clear" w:color="auto" w:fill="auto"/>
        <w:tabs>
          <w:tab w:val="left" w:pos="915"/>
          <w:tab w:val="center" w:pos="7285"/>
        </w:tabs>
        <w:spacing w:line="360" w:lineRule="auto"/>
        <w:ind w:left="708" w:firstLine="0"/>
        <w:jc w:val="left"/>
        <w:rPr>
          <w:rStyle w:val="af9"/>
          <w:rFonts w:eastAsiaTheme="majorEastAsia"/>
          <w:lang w:val="ru-RU"/>
        </w:rPr>
      </w:pPr>
      <w:r w:rsidRPr="005946B4">
        <w:rPr>
          <w:rStyle w:val="af9"/>
          <w:rFonts w:eastAsiaTheme="majorEastAsia"/>
          <w:lang w:val="ru-RU"/>
        </w:rPr>
        <w:t>- соблюдение техники безопасности.</w:t>
      </w:r>
    </w:p>
    <w:p w:rsidR="0011381E" w:rsidRPr="005946B4" w:rsidRDefault="0011381E" w:rsidP="0011381E">
      <w:pPr>
        <w:pStyle w:val="11"/>
        <w:shd w:val="clear" w:color="auto" w:fill="auto"/>
        <w:tabs>
          <w:tab w:val="left" w:pos="915"/>
        </w:tabs>
        <w:spacing w:line="360" w:lineRule="auto"/>
        <w:ind w:firstLine="0"/>
        <w:jc w:val="center"/>
        <w:rPr>
          <w:rStyle w:val="af9"/>
          <w:rFonts w:eastAsiaTheme="majorEastAsia"/>
          <w:lang w:val="ru-RU"/>
        </w:rPr>
      </w:pPr>
    </w:p>
    <w:p w:rsidR="0011381E" w:rsidRPr="005946B4" w:rsidRDefault="0011381E" w:rsidP="0011381E">
      <w:pPr>
        <w:spacing w:after="0" w:line="360" w:lineRule="auto"/>
        <w:contextualSpacing/>
        <w:rPr>
          <w:rFonts w:ascii="Times New Roman" w:eastAsia="TimesNewRomanPS-BoldMT" w:hAnsi="Times New Roman" w:cs="Times New Roman"/>
          <w:b/>
          <w:color w:val="000000"/>
          <w:sz w:val="24"/>
          <w:szCs w:val="24"/>
          <w:lang w:val="ru-RU"/>
        </w:rPr>
      </w:pPr>
      <w:r w:rsidRPr="005946B4">
        <w:rPr>
          <w:rFonts w:ascii="Times New Roman" w:eastAsia="TimesNewRomanPS-BoldMT" w:hAnsi="Times New Roman" w:cs="Times New Roman"/>
          <w:b/>
          <w:color w:val="000000"/>
          <w:sz w:val="24"/>
          <w:szCs w:val="24"/>
          <w:lang w:val="ru-RU"/>
        </w:rPr>
        <w:t xml:space="preserve">Техника безопасности на занятии </w:t>
      </w:r>
    </w:p>
    <w:p w:rsidR="0011381E" w:rsidRPr="005946B4" w:rsidRDefault="0011381E" w:rsidP="0011381E">
      <w:pPr>
        <w:pStyle w:val="ac"/>
        <w:numPr>
          <w:ilvl w:val="0"/>
          <w:numId w:val="5"/>
        </w:numPr>
        <w:spacing w:after="0" w:line="360" w:lineRule="auto"/>
        <w:jc w:val="both"/>
        <w:rPr>
          <w:rFonts w:ascii="Times New Roman" w:eastAsia="TimesNewRomanPS-BoldMT" w:hAnsi="Times New Roman" w:cs="Times New Roman"/>
          <w:color w:val="000000"/>
          <w:sz w:val="24"/>
          <w:szCs w:val="24"/>
          <w:lang w:val="ru-RU"/>
        </w:rPr>
      </w:pPr>
      <w:r w:rsidRPr="005946B4">
        <w:rPr>
          <w:rFonts w:ascii="Times New Roman" w:eastAsia="TimesNewRomanPS-BoldMT" w:hAnsi="Times New Roman" w:cs="Times New Roman"/>
          <w:color w:val="000000"/>
          <w:sz w:val="24"/>
          <w:szCs w:val="24"/>
          <w:lang w:val="ru-RU"/>
        </w:rPr>
        <w:t xml:space="preserve">При проведении занятия возможно воздействие </w:t>
      </w:r>
      <w:proofErr w:type="gramStart"/>
      <w:r w:rsidRPr="005946B4">
        <w:rPr>
          <w:rFonts w:ascii="Times New Roman" w:eastAsia="TimesNewRomanPS-BoldMT" w:hAnsi="Times New Roman" w:cs="Times New Roman"/>
          <w:color w:val="000000"/>
          <w:sz w:val="24"/>
          <w:szCs w:val="24"/>
          <w:lang w:val="ru-RU"/>
        </w:rPr>
        <w:t>на</w:t>
      </w:r>
      <w:proofErr w:type="gramEnd"/>
      <w:r w:rsidRPr="005946B4">
        <w:rPr>
          <w:rFonts w:ascii="Times New Roman" w:eastAsia="TimesNewRomanPS-BoldMT"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gramStart"/>
      <w:r w:rsidRPr="005946B4">
        <w:rPr>
          <w:rFonts w:ascii="Times New Roman" w:eastAsia="TimesNewRomanPS-BoldMT" w:hAnsi="Times New Roman" w:cs="Times New Roman"/>
          <w:color w:val="000000"/>
          <w:sz w:val="24"/>
          <w:szCs w:val="24"/>
          <w:lang w:val="ru-RU"/>
        </w:rPr>
        <w:t>обучающихся</w:t>
      </w:r>
      <w:proofErr w:type="gramEnd"/>
      <w:r w:rsidRPr="005946B4">
        <w:rPr>
          <w:rFonts w:ascii="Times New Roman" w:eastAsia="TimesNewRomanPS-BoldMT" w:hAnsi="Times New Roman" w:cs="Times New Roman"/>
          <w:color w:val="000000"/>
          <w:sz w:val="24"/>
          <w:szCs w:val="24"/>
          <w:lang w:val="ru-RU"/>
        </w:rPr>
        <w:t xml:space="preserve"> следующих опасных факторов: травмы при столкновениях, нарушении правил проведения игры, при падениях  на скользком полу.</w:t>
      </w:r>
    </w:p>
    <w:p w:rsidR="0011381E" w:rsidRPr="005946B4" w:rsidRDefault="0011381E" w:rsidP="0011381E">
      <w:pPr>
        <w:pStyle w:val="ac"/>
        <w:numPr>
          <w:ilvl w:val="0"/>
          <w:numId w:val="5"/>
        </w:numPr>
        <w:spacing w:after="0" w:line="360" w:lineRule="auto"/>
        <w:jc w:val="both"/>
        <w:rPr>
          <w:rFonts w:ascii="Times New Roman" w:eastAsia="TimesNewRomanPS-BoldMT" w:hAnsi="Times New Roman" w:cs="Times New Roman"/>
          <w:b/>
          <w:color w:val="000000"/>
          <w:sz w:val="24"/>
          <w:szCs w:val="24"/>
          <w:lang w:val="ru-RU"/>
        </w:rPr>
      </w:pPr>
      <w:r w:rsidRPr="005946B4">
        <w:rPr>
          <w:rFonts w:ascii="Times New Roman" w:eastAsia="TimesNewRomanPS-BoldMT" w:hAnsi="Times New Roman" w:cs="Times New Roman"/>
          <w:color w:val="000000"/>
          <w:sz w:val="24"/>
          <w:szCs w:val="24"/>
          <w:lang w:val="ru-RU"/>
        </w:rPr>
        <w:t>Занятие должно проводиться в спортивной одежде и спортивной обуви с нескользкой подошвой.</w:t>
      </w:r>
    </w:p>
    <w:p w:rsidR="0011381E" w:rsidRPr="005946B4" w:rsidRDefault="0011381E" w:rsidP="0011381E">
      <w:pPr>
        <w:pStyle w:val="ac"/>
        <w:numPr>
          <w:ilvl w:val="0"/>
          <w:numId w:val="5"/>
        </w:numPr>
        <w:spacing w:after="0" w:line="360" w:lineRule="auto"/>
        <w:jc w:val="both"/>
        <w:rPr>
          <w:rFonts w:ascii="Times New Roman" w:eastAsia="TimesNewRomanPS-BoldMT" w:hAnsi="Times New Roman" w:cs="Times New Roman"/>
          <w:color w:val="000000"/>
          <w:sz w:val="24"/>
          <w:szCs w:val="24"/>
          <w:lang w:val="ru-RU"/>
        </w:rPr>
      </w:pPr>
      <w:r w:rsidRPr="005946B4">
        <w:rPr>
          <w:rFonts w:ascii="Times New Roman" w:eastAsia="TimesNewRomanPS-BoldMT" w:hAnsi="Times New Roman" w:cs="Times New Roman"/>
          <w:color w:val="000000"/>
          <w:sz w:val="24"/>
          <w:szCs w:val="24"/>
          <w:lang w:val="ru-RU"/>
        </w:rPr>
        <w:t xml:space="preserve">В случае падения необходимо сгруппироваться во избежание получения травмы. </w:t>
      </w:r>
    </w:p>
    <w:p w:rsidR="0011381E" w:rsidRPr="005946B4" w:rsidRDefault="0011381E" w:rsidP="0011381E">
      <w:pPr>
        <w:pStyle w:val="ac"/>
        <w:numPr>
          <w:ilvl w:val="0"/>
          <w:numId w:val="5"/>
        </w:numPr>
        <w:spacing w:after="0" w:line="360" w:lineRule="auto"/>
        <w:jc w:val="both"/>
        <w:rPr>
          <w:rFonts w:ascii="Times New Roman" w:eastAsia="TimesNewRomanPS-BoldMT" w:hAnsi="Times New Roman" w:cs="Times New Roman"/>
          <w:color w:val="000000"/>
          <w:sz w:val="24"/>
          <w:szCs w:val="24"/>
          <w:lang w:val="ru-RU"/>
        </w:rPr>
      </w:pPr>
      <w:r w:rsidRPr="005946B4">
        <w:rPr>
          <w:rFonts w:ascii="Times New Roman" w:eastAsia="TimesNewRomanPS-BoldMT" w:hAnsi="Times New Roman" w:cs="Times New Roman"/>
          <w:color w:val="000000"/>
          <w:sz w:val="24"/>
          <w:szCs w:val="24"/>
          <w:lang w:val="ru-RU"/>
        </w:rPr>
        <w:t>Внимательно слушать и выполнять все команды (сигналы) преподавателя.</w:t>
      </w:r>
    </w:p>
    <w:p w:rsidR="0011381E" w:rsidRPr="005946B4" w:rsidRDefault="0011381E" w:rsidP="0011381E">
      <w:pPr>
        <w:pStyle w:val="ac"/>
        <w:numPr>
          <w:ilvl w:val="0"/>
          <w:numId w:val="5"/>
        </w:numPr>
        <w:spacing w:after="0" w:line="360" w:lineRule="auto"/>
        <w:jc w:val="both"/>
        <w:rPr>
          <w:rStyle w:val="af9"/>
          <w:rFonts w:eastAsia="TimesNewRomanPS-BoldMT"/>
          <w:color w:val="000000"/>
          <w:sz w:val="24"/>
          <w:szCs w:val="24"/>
          <w:lang w:val="ru-RU"/>
        </w:rPr>
      </w:pPr>
      <w:r w:rsidRPr="005946B4">
        <w:rPr>
          <w:rFonts w:ascii="Times New Roman" w:eastAsia="TimesNewRomanPS-BoldMT" w:hAnsi="Times New Roman" w:cs="Times New Roman"/>
          <w:color w:val="000000"/>
          <w:sz w:val="24"/>
          <w:szCs w:val="24"/>
          <w:lang w:val="ru-RU"/>
        </w:rPr>
        <w:t>По окончании занятия необходимо снять спортивную одежду и спортивную обувь, вымыть лицо и руки с мылом.</w:t>
      </w:r>
    </w:p>
    <w:p w:rsidR="0011381E" w:rsidRPr="005946B4" w:rsidRDefault="0011381E" w:rsidP="0011381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 w:eastAsia="ru-RU"/>
        </w:rPr>
      </w:pPr>
    </w:p>
    <w:p w:rsidR="0011381E" w:rsidRPr="005946B4" w:rsidRDefault="0011381E" w:rsidP="0011381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 w:eastAsia="ru-RU"/>
        </w:rPr>
      </w:pPr>
    </w:p>
    <w:p w:rsidR="0011381E" w:rsidRPr="005946B4" w:rsidRDefault="0011381E" w:rsidP="0011381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 w:eastAsia="ru-RU"/>
        </w:rPr>
      </w:pPr>
    </w:p>
    <w:p w:rsidR="0011381E" w:rsidRDefault="0011381E" w:rsidP="0011381E">
      <w:pPr>
        <w:spacing w:line="360" w:lineRule="auto"/>
        <w:contextualSpacing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11381E" w:rsidRDefault="0011381E" w:rsidP="0011381E">
      <w:pPr>
        <w:spacing w:line="360" w:lineRule="auto"/>
        <w:contextualSpacing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11381E" w:rsidRDefault="0011381E" w:rsidP="0011381E">
      <w:pPr>
        <w:spacing w:line="360" w:lineRule="auto"/>
        <w:contextualSpacing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11381E" w:rsidRDefault="0011381E" w:rsidP="0011381E">
      <w:pPr>
        <w:spacing w:line="360" w:lineRule="auto"/>
        <w:contextualSpacing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11381E" w:rsidRDefault="0011381E" w:rsidP="0011381E">
      <w:pPr>
        <w:spacing w:line="360" w:lineRule="auto"/>
        <w:contextualSpacing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11381E" w:rsidRPr="005946B4" w:rsidRDefault="0011381E" w:rsidP="0011381E">
      <w:pPr>
        <w:spacing w:line="360" w:lineRule="auto"/>
        <w:contextualSpacing/>
        <w:jc w:val="center"/>
        <w:rPr>
          <w:rStyle w:val="af9"/>
          <w:rFonts w:eastAsiaTheme="minorHAnsi"/>
          <w:b/>
          <w:sz w:val="24"/>
          <w:szCs w:val="24"/>
          <w:lang w:val="ru-RU"/>
        </w:rPr>
      </w:pPr>
      <w:proofErr w:type="spellStart"/>
      <w:r w:rsidRPr="005946B4">
        <w:rPr>
          <w:rFonts w:ascii="Times New Roman" w:hAnsi="Times New Roman"/>
          <w:b/>
          <w:sz w:val="24"/>
          <w:szCs w:val="24"/>
        </w:rPr>
        <w:lastRenderedPageBreak/>
        <w:t>Организационная</w:t>
      </w:r>
      <w:proofErr w:type="spellEnd"/>
      <w:r w:rsidRPr="005946B4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46B4">
        <w:rPr>
          <w:rFonts w:ascii="Times New Roman" w:hAnsi="Times New Roman"/>
          <w:b/>
          <w:sz w:val="24"/>
          <w:szCs w:val="24"/>
        </w:rPr>
        <w:t>структура</w:t>
      </w:r>
      <w:proofErr w:type="spellEnd"/>
      <w:r w:rsidRPr="005946B4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946B4">
        <w:rPr>
          <w:rFonts w:ascii="Times New Roman" w:hAnsi="Times New Roman"/>
          <w:b/>
          <w:sz w:val="24"/>
          <w:szCs w:val="24"/>
        </w:rPr>
        <w:t>урока</w:t>
      </w:r>
      <w:proofErr w:type="spellEnd"/>
    </w:p>
    <w:tbl>
      <w:tblPr>
        <w:tblStyle w:val="af7"/>
        <w:tblpPr w:leftFromText="180" w:rightFromText="180" w:vertAnchor="text" w:tblpY="1"/>
        <w:tblOverlap w:val="never"/>
        <w:tblW w:w="14567" w:type="dxa"/>
        <w:tblLook w:val="04A0"/>
      </w:tblPr>
      <w:tblGrid>
        <w:gridCol w:w="959"/>
        <w:gridCol w:w="3260"/>
        <w:gridCol w:w="10348"/>
      </w:tblGrid>
      <w:tr w:rsidR="0011381E" w:rsidRPr="005946B4" w:rsidTr="005B3EC4">
        <w:trPr>
          <w:trHeight w:val="1155"/>
        </w:trPr>
        <w:tc>
          <w:tcPr>
            <w:tcW w:w="959" w:type="dxa"/>
          </w:tcPr>
          <w:p w:rsidR="0011381E" w:rsidRPr="005946B4" w:rsidRDefault="0011381E" w:rsidP="005B3EC4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46B4">
              <w:rPr>
                <w:rFonts w:ascii="Times New Roman" w:hAnsi="Times New Roman"/>
                <w:sz w:val="24"/>
                <w:szCs w:val="24"/>
              </w:rPr>
              <w:t>Этапы урока</w:t>
            </w:r>
          </w:p>
        </w:tc>
        <w:tc>
          <w:tcPr>
            <w:tcW w:w="3260" w:type="dxa"/>
          </w:tcPr>
          <w:p w:rsidR="0011381E" w:rsidRPr="005946B4" w:rsidRDefault="0011381E" w:rsidP="005B3EC4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46B4">
              <w:rPr>
                <w:rFonts w:ascii="Times New Roman" w:hAnsi="Times New Roman"/>
                <w:sz w:val="24"/>
                <w:szCs w:val="24"/>
              </w:rPr>
              <w:t>Обучающие и развивающие компоненты, задания и упражнения</w:t>
            </w:r>
          </w:p>
        </w:tc>
        <w:tc>
          <w:tcPr>
            <w:tcW w:w="10348" w:type="dxa"/>
          </w:tcPr>
          <w:p w:rsidR="0011381E" w:rsidRPr="005946B4" w:rsidRDefault="0011381E" w:rsidP="005B3EC4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46B4">
              <w:rPr>
                <w:rFonts w:ascii="Times New Roman" w:hAnsi="Times New Roman"/>
                <w:sz w:val="24"/>
                <w:szCs w:val="24"/>
              </w:rPr>
              <w:t>Содержание деятельности</w:t>
            </w:r>
          </w:p>
        </w:tc>
      </w:tr>
      <w:tr w:rsidR="0011381E" w:rsidRPr="00B3357C" w:rsidTr="005B3EC4">
        <w:trPr>
          <w:cantSplit/>
          <w:trHeight w:val="2445"/>
        </w:trPr>
        <w:tc>
          <w:tcPr>
            <w:tcW w:w="959" w:type="dxa"/>
            <w:textDirection w:val="btLr"/>
          </w:tcPr>
          <w:p w:rsidR="0011381E" w:rsidRPr="005946B4" w:rsidRDefault="0011381E" w:rsidP="0011381E">
            <w:pPr>
              <w:pStyle w:val="ac"/>
              <w:numPr>
                <w:ilvl w:val="0"/>
                <w:numId w:val="3"/>
              </w:numPr>
              <w:spacing w:before="100" w:beforeAutospacing="1" w:after="100" w:afterAutospacing="1"/>
              <w:ind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46B4">
              <w:rPr>
                <w:rFonts w:ascii="Times New Roman" w:hAnsi="Times New Roman"/>
                <w:b/>
                <w:sz w:val="24"/>
                <w:szCs w:val="24"/>
              </w:rPr>
              <w:t>Организационный момент</w:t>
            </w:r>
          </w:p>
        </w:tc>
        <w:tc>
          <w:tcPr>
            <w:tcW w:w="3260" w:type="dxa"/>
          </w:tcPr>
          <w:p w:rsidR="0011381E" w:rsidRPr="005946B4" w:rsidRDefault="0011381E" w:rsidP="005B3EC4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5946B4">
              <w:rPr>
                <w:rFonts w:ascii="Times New Roman" w:hAnsi="Times New Roman"/>
                <w:sz w:val="24"/>
                <w:szCs w:val="24"/>
              </w:rPr>
              <w:t xml:space="preserve">Эмоциональная, психологическая и мотивационная подготовка </w:t>
            </w:r>
            <w:proofErr w:type="gramStart"/>
            <w:r w:rsidRPr="005946B4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  <w:r w:rsidRPr="005946B4">
              <w:rPr>
                <w:rFonts w:ascii="Times New Roman" w:hAnsi="Times New Roman"/>
                <w:sz w:val="24"/>
                <w:szCs w:val="24"/>
              </w:rPr>
              <w:t xml:space="preserve"> к усвоению изучаемого материала</w:t>
            </w:r>
          </w:p>
        </w:tc>
        <w:tc>
          <w:tcPr>
            <w:tcW w:w="10348" w:type="dxa"/>
          </w:tcPr>
          <w:p w:rsidR="0011381E" w:rsidRPr="005946B4" w:rsidRDefault="0011381E" w:rsidP="005B3EC4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5946B4">
              <w:rPr>
                <w:rFonts w:ascii="Times New Roman" w:hAnsi="Times New Roman"/>
                <w:sz w:val="24"/>
                <w:szCs w:val="24"/>
              </w:rPr>
              <w:t xml:space="preserve">Построение в одну шеренгу. Сдача рапорта. Преподаватель проверяет готовность </w:t>
            </w:r>
            <w:proofErr w:type="gramStart"/>
            <w:r w:rsidRPr="005946B4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  <w:r w:rsidRPr="005946B4">
              <w:rPr>
                <w:rFonts w:ascii="Times New Roman" w:hAnsi="Times New Roman"/>
                <w:sz w:val="24"/>
                <w:szCs w:val="24"/>
              </w:rPr>
              <w:t xml:space="preserve"> к уроку, озвучивает тему и цель урока.</w:t>
            </w:r>
          </w:p>
          <w:p w:rsidR="0011381E" w:rsidRPr="005946B4" w:rsidRDefault="0011381E" w:rsidP="005B3EC4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5946B4">
              <w:rPr>
                <w:rFonts w:ascii="Times New Roman" w:eastAsia="TimesNewRomanPS-BoldMT" w:hAnsi="Times New Roman" w:cs="Times New Roman"/>
                <w:bCs/>
                <w:sz w:val="24"/>
                <w:szCs w:val="24"/>
              </w:rPr>
              <w:t>Напомнить технику безопасности  на занятии.</w:t>
            </w:r>
          </w:p>
        </w:tc>
      </w:tr>
      <w:tr w:rsidR="0011381E" w:rsidRPr="005946B4" w:rsidTr="005B3EC4">
        <w:trPr>
          <w:cantSplit/>
          <w:trHeight w:val="3251"/>
        </w:trPr>
        <w:tc>
          <w:tcPr>
            <w:tcW w:w="959" w:type="dxa"/>
            <w:textDirection w:val="btLr"/>
          </w:tcPr>
          <w:p w:rsidR="0011381E" w:rsidRPr="005946B4" w:rsidRDefault="0011381E" w:rsidP="0011381E">
            <w:pPr>
              <w:pStyle w:val="ac"/>
              <w:numPr>
                <w:ilvl w:val="0"/>
                <w:numId w:val="3"/>
              </w:numPr>
              <w:spacing w:before="100" w:beforeAutospacing="1" w:after="100" w:afterAutospacing="1"/>
              <w:ind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46B4">
              <w:rPr>
                <w:rFonts w:ascii="Times New Roman" w:hAnsi="Times New Roman"/>
                <w:b/>
                <w:sz w:val="24"/>
                <w:szCs w:val="24"/>
              </w:rPr>
              <w:t>Актуализация знаний</w:t>
            </w:r>
          </w:p>
        </w:tc>
        <w:tc>
          <w:tcPr>
            <w:tcW w:w="3260" w:type="dxa"/>
          </w:tcPr>
          <w:p w:rsidR="0011381E" w:rsidRPr="005946B4" w:rsidRDefault="0011381E" w:rsidP="005B3EC4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5946B4">
              <w:rPr>
                <w:rFonts w:ascii="Times New Roman" w:hAnsi="Times New Roman"/>
                <w:sz w:val="24"/>
                <w:szCs w:val="24"/>
              </w:rPr>
              <w:t>Выполнить строевые команды.</w:t>
            </w:r>
          </w:p>
          <w:p w:rsidR="0011381E" w:rsidRPr="005946B4" w:rsidRDefault="0011381E" w:rsidP="005B3EC4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5946B4">
              <w:rPr>
                <w:rFonts w:ascii="Times New Roman" w:hAnsi="Times New Roman"/>
                <w:sz w:val="24"/>
                <w:szCs w:val="24"/>
              </w:rPr>
              <w:t>Разминка  (</w:t>
            </w:r>
            <w:proofErr w:type="spellStart"/>
            <w:r w:rsidRPr="005946B4">
              <w:rPr>
                <w:rFonts w:ascii="Times New Roman" w:hAnsi="Times New Roman"/>
                <w:sz w:val="24"/>
                <w:szCs w:val="24"/>
              </w:rPr>
              <w:t>ОРУв</w:t>
            </w:r>
            <w:proofErr w:type="spellEnd"/>
            <w:r w:rsidRPr="005946B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5946B4">
              <w:rPr>
                <w:rFonts w:ascii="Times New Roman" w:hAnsi="Times New Roman"/>
                <w:sz w:val="24"/>
                <w:szCs w:val="24"/>
              </w:rPr>
              <w:t>движении</w:t>
            </w:r>
            <w:proofErr w:type="gramEnd"/>
            <w:r w:rsidRPr="005946B4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11381E" w:rsidRPr="005946B4" w:rsidRDefault="0011381E" w:rsidP="005B3EC4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  <w:p w:rsidR="0011381E" w:rsidRPr="005946B4" w:rsidRDefault="0011381E" w:rsidP="005B3EC4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  <w:p w:rsidR="0011381E" w:rsidRPr="005946B4" w:rsidRDefault="0011381E" w:rsidP="005B3EC4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  <w:p w:rsidR="0011381E" w:rsidRPr="005946B4" w:rsidRDefault="0011381E" w:rsidP="005B3EC4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  <w:p w:rsidR="0011381E" w:rsidRPr="005946B4" w:rsidRDefault="0011381E" w:rsidP="005B3EC4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5946B4">
              <w:rPr>
                <w:rFonts w:ascii="Times New Roman" w:eastAsia="TimesNewRomanPS-BoldMT" w:hAnsi="Times New Roman" w:cs="Times New Roman"/>
                <w:bCs/>
                <w:sz w:val="24"/>
                <w:szCs w:val="24"/>
              </w:rPr>
              <w:t>Медленный бег с заданием.</w:t>
            </w:r>
          </w:p>
          <w:p w:rsidR="0011381E" w:rsidRPr="005946B4" w:rsidRDefault="0011381E" w:rsidP="005B3EC4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5946B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0348" w:type="dxa"/>
          </w:tcPr>
          <w:p w:rsidR="0011381E" w:rsidRPr="005946B4" w:rsidRDefault="0011381E" w:rsidP="005B3EC4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5946B4">
              <w:rPr>
                <w:rFonts w:ascii="Times New Roman" w:hAnsi="Times New Roman"/>
                <w:sz w:val="24"/>
                <w:szCs w:val="24"/>
              </w:rPr>
              <w:t>Команды: «Налево!», «Кругом, в обход шагом марш!»</w:t>
            </w:r>
          </w:p>
          <w:p w:rsidR="0011381E" w:rsidRPr="005946B4" w:rsidRDefault="0011381E" w:rsidP="005B3EC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946B4">
              <w:rPr>
                <w:rFonts w:ascii="Times New Roman" w:eastAsia="Times New Roman" w:hAnsi="Times New Roman"/>
                <w:sz w:val="24"/>
                <w:szCs w:val="24"/>
              </w:rPr>
              <w:t>1.Упражнения для головы</w:t>
            </w:r>
          </w:p>
          <w:p w:rsidR="0011381E" w:rsidRPr="005946B4" w:rsidRDefault="0011381E" w:rsidP="005B3EC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946B4">
              <w:rPr>
                <w:rFonts w:ascii="Times New Roman" w:eastAsia="Times New Roman" w:hAnsi="Times New Roman"/>
                <w:sz w:val="24"/>
                <w:szCs w:val="24"/>
              </w:rPr>
              <w:t>2. Упражнения для рук</w:t>
            </w:r>
          </w:p>
          <w:p w:rsidR="0011381E" w:rsidRPr="005946B4" w:rsidRDefault="0011381E" w:rsidP="005B3EC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946B4">
              <w:rPr>
                <w:rFonts w:ascii="Times New Roman" w:eastAsia="Times New Roman" w:hAnsi="Times New Roman"/>
                <w:sz w:val="24"/>
                <w:szCs w:val="24"/>
              </w:rPr>
              <w:t>3. Упражнения для туловища</w:t>
            </w:r>
          </w:p>
          <w:p w:rsidR="0011381E" w:rsidRPr="005946B4" w:rsidRDefault="0011381E" w:rsidP="005B3EC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946B4">
              <w:rPr>
                <w:rFonts w:ascii="Times New Roman" w:eastAsia="Times New Roman" w:hAnsi="Times New Roman"/>
                <w:sz w:val="24"/>
                <w:szCs w:val="24"/>
              </w:rPr>
              <w:t>4.Упражнения для ног.</w:t>
            </w:r>
          </w:p>
          <w:p w:rsidR="0011381E" w:rsidRPr="005946B4" w:rsidRDefault="0011381E" w:rsidP="005B3EC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946B4">
              <w:rPr>
                <w:rFonts w:ascii="Times New Roman" w:eastAsia="Times New Roman" w:hAnsi="Times New Roman"/>
                <w:sz w:val="24"/>
                <w:szCs w:val="24"/>
              </w:rPr>
              <w:t>Например:</w:t>
            </w:r>
          </w:p>
          <w:p w:rsidR="0011381E" w:rsidRPr="005946B4" w:rsidRDefault="0011381E" w:rsidP="005B3EC4">
            <w:pPr>
              <w:autoSpaceDE w:val="0"/>
              <w:autoSpaceDN w:val="0"/>
              <w:adjustRightInd w:val="0"/>
              <w:rPr>
                <w:rFonts w:ascii="Times New Roman" w:eastAsia="TimesNewRomanPS-BoldMT" w:hAnsi="Times New Roman" w:cs="Times New Roman"/>
                <w:bCs/>
                <w:sz w:val="24"/>
                <w:szCs w:val="24"/>
              </w:rPr>
            </w:pPr>
            <w:r w:rsidRPr="005946B4">
              <w:rPr>
                <w:rFonts w:ascii="Times New Roman" w:eastAsia="TimesNewRomanPS-BoldMT" w:hAnsi="Times New Roman" w:cs="Times New Roman"/>
                <w:bCs/>
                <w:sz w:val="24"/>
                <w:szCs w:val="24"/>
              </w:rPr>
              <w:t>-круговые движения кистями рук.</w:t>
            </w:r>
          </w:p>
          <w:p w:rsidR="0011381E" w:rsidRPr="005946B4" w:rsidRDefault="0011381E" w:rsidP="005B3EC4">
            <w:pPr>
              <w:autoSpaceDE w:val="0"/>
              <w:autoSpaceDN w:val="0"/>
              <w:adjustRightInd w:val="0"/>
              <w:rPr>
                <w:rFonts w:ascii="Times New Roman" w:eastAsia="TimesNewRomanPS-BoldMT" w:hAnsi="Times New Roman" w:cs="Times New Roman"/>
                <w:bCs/>
                <w:sz w:val="24"/>
                <w:szCs w:val="24"/>
              </w:rPr>
            </w:pPr>
            <w:r w:rsidRPr="005946B4">
              <w:rPr>
                <w:rFonts w:ascii="Times New Roman" w:eastAsia="TimesNewRomanPS-BoldMT" w:hAnsi="Times New Roman" w:cs="Times New Roman"/>
                <w:bCs/>
                <w:sz w:val="24"/>
                <w:szCs w:val="24"/>
              </w:rPr>
              <w:t>-круговые движения в локтевых суставах.</w:t>
            </w:r>
          </w:p>
          <w:p w:rsidR="0011381E" w:rsidRPr="005946B4" w:rsidRDefault="0011381E" w:rsidP="005B3EC4">
            <w:pPr>
              <w:autoSpaceDE w:val="0"/>
              <w:autoSpaceDN w:val="0"/>
              <w:adjustRightInd w:val="0"/>
              <w:rPr>
                <w:rFonts w:ascii="Times New Roman" w:eastAsia="TimesNewRomanPS-BoldMT" w:hAnsi="Times New Roman" w:cs="Times New Roman"/>
                <w:bCs/>
                <w:sz w:val="24"/>
                <w:szCs w:val="24"/>
              </w:rPr>
            </w:pPr>
            <w:r w:rsidRPr="005946B4">
              <w:rPr>
                <w:rFonts w:ascii="Times New Roman" w:eastAsia="TimesNewRomanPS-BoldMT" w:hAnsi="Times New Roman" w:cs="Times New Roman"/>
                <w:bCs/>
                <w:sz w:val="24"/>
                <w:szCs w:val="24"/>
              </w:rPr>
              <w:t xml:space="preserve">-круговые движения руками </w:t>
            </w:r>
          </w:p>
          <w:p w:rsidR="0011381E" w:rsidRPr="005946B4" w:rsidRDefault="0011381E" w:rsidP="005B3EC4">
            <w:pPr>
              <w:autoSpaceDE w:val="0"/>
              <w:autoSpaceDN w:val="0"/>
              <w:adjustRightInd w:val="0"/>
              <w:rPr>
                <w:rFonts w:ascii="Times New Roman" w:eastAsia="TimesNewRomanPS-BoldMT" w:hAnsi="Times New Roman" w:cs="Times New Roman"/>
                <w:bCs/>
                <w:sz w:val="24"/>
                <w:szCs w:val="24"/>
              </w:rPr>
            </w:pPr>
            <w:r w:rsidRPr="005946B4">
              <w:rPr>
                <w:rFonts w:ascii="Times New Roman" w:eastAsia="TimesNewRomanPS-BoldMT" w:hAnsi="Times New Roman" w:cs="Times New Roman"/>
                <w:bCs/>
                <w:sz w:val="24"/>
                <w:szCs w:val="24"/>
              </w:rPr>
              <w:t>-руки перед грудью, повороты корпуса вправо-влево.</w:t>
            </w:r>
          </w:p>
          <w:p w:rsidR="0011381E" w:rsidRPr="005946B4" w:rsidRDefault="0011381E" w:rsidP="005B3EC4">
            <w:pPr>
              <w:rPr>
                <w:rFonts w:ascii="Times New Roman" w:eastAsia="TimesNewRomanPS-BoldMT" w:hAnsi="Times New Roman" w:cs="Times New Roman"/>
                <w:bCs/>
                <w:sz w:val="24"/>
                <w:szCs w:val="24"/>
              </w:rPr>
            </w:pPr>
            <w:r w:rsidRPr="005946B4">
              <w:rPr>
                <w:rFonts w:ascii="Times New Roman" w:eastAsia="TimesNewRomanPS-BoldMT" w:hAnsi="Times New Roman" w:cs="Times New Roman"/>
                <w:bCs/>
                <w:sz w:val="24"/>
                <w:szCs w:val="24"/>
              </w:rPr>
              <w:t>-выпады вперёд и др.</w:t>
            </w:r>
          </w:p>
          <w:p w:rsidR="0011381E" w:rsidRPr="005946B4" w:rsidRDefault="0011381E" w:rsidP="005B3EC4">
            <w:pPr>
              <w:rPr>
                <w:rFonts w:ascii="Times New Roman" w:eastAsia="TimesNewRomanPS-BoldMT" w:hAnsi="Times New Roman" w:cs="Times New Roman"/>
                <w:bCs/>
                <w:sz w:val="24"/>
                <w:szCs w:val="24"/>
              </w:rPr>
            </w:pPr>
            <w:r w:rsidRPr="005946B4">
              <w:rPr>
                <w:rFonts w:ascii="Times New Roman" w:eastAsia="TimesNewRomanPS-BoldMT" w:hAnsi="Times New Roman" w:cs="Times New Roman"/>
                <w:bCs/>
                <w:sz w:val="24"/>
                <w:szCs w:val="24"/>
              </w:rPr>
              <w:t>По сигналу выполнить остановку на два шага. На первом шаге погасить скорость, на втором выполнить торможение, удерживая равновесие. Второй шаг более длинный. По следующему сигналу - медленный бег.</w:t>
            </w:r>
          </w:p>
        </w:tc>
      </w:tr>
      <w:tr w:rsidR="0011381E" w:rsidRPr="00B3357C" w:rsidTr="005B3EC4">
        <w:trPr>
          <w:cantSplit/>
          <w:trHeight w:val="1134"/>
        </w:trPr>
        <w:tc>
          <w:tcPr>
            <w:tcW w:w="959" w:type="dxa"/>
            <w:textDirection w:val="btLr"/>
          </w:tcPr>
          <w:p w:rsidR="0011381E" w:rsidRPr="005946B4" w:rsidRDefault="0011381E" w:rsidP="0011381E">
            <w:pPr>
              <w:pStyle w:val="ac"/>
              <w:numPr>
                <w:ilvl w:val="0"/>
                <w:numId w:val="3"/>
              </w:numPr>
              <w:spacing w:before="100" w:beforeAutospacing="1" w:after="100" w:afterAutospacing="1"/>
              <w:ind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46B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Изучение нового материала</w:t>
            </w:r>
          </w:p>
        </w:tc>
        <w:tc>
          <w:tcPr>
            <w:tcW w:w="3260" w:type="dxa"/>
          </w:tcPr>
          <w:p w:rsidR="0011381E" w:rsidRPr="005946B4" w:rsidRDefault="0011381E" w:rsidP="005B3EC4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color w:val="000000"/>
                <w:sz w:val="24"/>
                <w:szCs w:val="24"/>
              </w:rPr>
            </w:pPr>
            <w:r w:rsidRPr="005946B4">
              <w:rPr>
                <w:rFonts w:ascii="Times New Roman" w:eastAsia="TimesNewRomanPSMT" w:hAnsi="Times New Roman" w:cs="Times New Roman"/>
                <w:color w:val="000000"/>
                <w:sz w:val="24"/>
                <w:szCs w:val="24"/>
              </w:rPr>
              <w:t>Обучение т</w:t>
            </w:r>
            <w:r w:rsidRPr="005946B4">
              <w:rPr>
                <w:rFonts w:ascii="Times New Roman" w:hAnsi="Times New Roman" w:cs="Times New Roman"/>
                <w:sz w:val="24"/>
                <w:szCs w:val="24"/>
              </w:rPr>
              <w:t>ехнике выполнения броска мяча в кольцо после ведения на 2 шага</w:t>
            </w:r>
          </w:p>
          <w:p w:rsidR="0011381E" w:rsidRPr="005946B4" w:rsidRDefault="0011381E" w:rsidP="005B3EC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1381E" w:rsidRPr="005946B4" w:rsidRDefault="0011381E" w:rsidP="005B3EC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1381E" w:rsidRPr="005946B4" w:rsidRDefault="0011381E" w:rsidP="005B3EC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1381E" w:rsidRPr="005946B4" w:rsidRDefault="0011381E" w:rsidP="005B3EC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1381E" w:rsidRPr="005946B4" w:rsidRDefault="0011381E" w:rsidP="005B3EC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1381E" w:rsidRPr="005946B4" w:rsidRDefault="0011381E" w:rsidP="005B3EC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1381E" w:rsidRPr="005946B4" w:rsidRDefault="0011381E" w:rsidP="005B3EC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48" w:type="dxa"/>
          </w:tcPr>
          <w:p w:rsidR="0011381E" w:rsidRPr="005946B4" w:rsidRDefault="0011381E" w:rsidP="005B3EC4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5946B4">
              <w:rPr>
                <w:rFonts w:ascii="Times New Roman" w:hAnsi="Times New Roman"/>
                <w:sz w:val="24"/>
                <w:szCs w:val="24"/>
              </w:rPr>
              <w:t>Преподаватель показывает, как выполняется бросок, объясняет, в чем его преимущество и для чего он необходим. Формулирует задание, осуществляет контроль.</w:t>
            </w:r>
          </w:p>
          <w:p w:rsidR="0011381E" w:rsidRPr="005946B4" w:rsidRDefault="0011381E" w:rsidP="005B3EC4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46B4">
              <w:rPr>
                <w:rFonts w:ascii="Times New Roman" w:hAnsi="Times New Roman"/>
                <w:sz w:val="24"/>
                <w:szCs w:val="24"/>
              </w:rPr>
              <w:t xml:space="preserve">Бросок с двух шагов одной рукой сверху в движении — является наиболее эффективным приемом завершения атаки с близкого расстояния. Данный бросок выполняется одной рукой от плеча или от головы, в зависимости от индивидуальной техники бросающего, с правой стороны от кольца - правой рукой, с левой стороны соответственно левой рукой. Бросок может выполняться как после получения передачи от партнера, так и после ведения мяча. </w:t>
            </w:r>
          </w:p>
          <w:p w:rsidR="0011381E" w:rsidRPr="005946B4" w:rsidRDefault="0011381E" w:rsidP="005B3EC4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46B4">
              <w:rPr>
                <w:rFonts w:ascii="Times New Roman" w:hAnsi="Times New Roman"/>
                <w:sz w:val="24"/>
                <w:szCs w:val="24"/>
              </w:rPr>
              <w:t>Изучению броска с двух шагов одной рукой сверху предшествует овладение техникой остановки двумя шагами с ловлей мяча, одноименной передачи и дистанционного броска с места.</w:t>
            </w:r>
          </w:p>
          <w:p w:rsidR="0011381E" w:rsidRPr="005946B4" w:rsidRDefault="0011381E" w:rsidP="005B3EC4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46B4">
              <w:rPr>
                <w:rFonts w:ascii="Times New Roman" w:hAnsi="Times New Roman"/>
                <w:i/>
                <w:sz w:val="24"/>
                <w:szCs w:val="24"/>
              </w:rPr>
              <w:t>Подготовительная фаза</w:t>
            </w:r>
            <w:r w:rsidRPr="005946B4">
              <w:rPr>
                <w:rFonts w:ascii="Times New Roman" w:hAnsi="Times New Roman"/>
                <w:sz w:val="24"/>
                <w:szCs w:val="24"/>
              </w:rPr>
              <w:t xml:space="preserve"> броска начинается при ловле мяча на удлиненном шаге одноименной с бросающей рукой ноги. Постановка ноги выполняется упруго на всю стопу, туловище незначительно подано вперед, руки тянутся навстречу к мячу и обхватывают его пальцами при получении. Постановка ноги при втором шаге выполняется перекатом с пятки на всю стопу. Второй шаг называется стопорящий. Длина и направление второго шага зависит от оставшегося расстояния до корзины и месторасположением соперников. При выполнении шагов игрок стремится максимально приблизиться к щиту и выйти на удобную позицию для завершающего броскового движения, затрудняющую противодействие защитника. При этом мяч подносится к туловищу кратчайшим путем и закрывается от соперников. Выпрыгивание вверх осуществляется за счет активного выпрямления и отталкивания разноименно</w:t>
            </w:r>
            <w:proofErr w:type="gramStart"/>
            <w:r w:rsidRPr="005946B4">
              <w:rPr>
                <w:rFonts w:ascii="Times New Roman" w:hAnsi="Times New Roman"/>
                <w:sz w:val="24"/>
                <w:szCs w:val="24"/>
              </w:rPr>
              <w:t>й(</w:t>
            </w:r>
            <w:proofErr w:type="gramEnd"/>
            <w:r w:rsidRPr="005946B4">
              <w:rPr>
                <w:rFonts w:ascii="Times New Roman" w:hAnsi="Times New Roman"/>
                <w:sz w:val="24"/>
                <w:szCs w:val="24"/>
              </w:rPr>
              <w:t>толчковой) с бросающей рукой ноги и резким выносом, согнутой в коленном суставе под прямым углом, маховой(одноименной) ногой. Направление отталкивания и прыжка может варьироваться в зависимости от расположения соперников и самого игрока по отношению к корзине. Одновременно с отталкиванием мяч перекладывается на кисть бросающей руки, придерживая его второй рукой сбоку или снизу, выносят по кратчайшей траектории вдоль туловища в положение замаха над головой (плечом). Высота поднимания локтя бросающей руки индивидуальна, но при этом расположение его под мячом должно находиться в одной вертикальной плоскости с одноименной ногой и корзиной. Туловище находится в вертикальном положении</w:t>
            </w:r>
          </w:p>
          <w:p w:rsidR="0011381E" w:rsidRPr="005946B4" w:rsidRDefault="0011381E" w:rsidP="005B3EC4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46B4">
              <w:rPr>
                <w:rFonts w:ascii="Times New Roman" w:hAnsi="Times New Roman"/>
                <w:i/>
                <w:sz w:val="24"/>
                <w:szCs w:val="24"/>
              </w:rPr>
              <w:t>Основной фазой</w:t>
            </w:r>
            <w:r w:rsidRPr="005946B4">
              <w:rPr>
                <w:rFonts w:ascii="Times New Roman" w:hAnsi="Times New Roman"/>
                <w:sz w:val="24"/>
                <w:szCs w:val="24"/>
              </w:rPr>
              <w:t xml:space="preserve"> является само бросковое движение, которое начинается выпрямлением бросающей руки в высшей точке прыжка для максимального приближения мяча к кольцу. Мяч направляется в кольцо мягкими движениями пальцев, ему придается необходимое вращение. В завершающей фазе игрок приземляется на толчковую или обе согнутых в коленных суставах ноги, в готовности вести борьбу за отскок мяча. </w:t>
            </w:r>
          </w:p>
          <w:p w:rsidR="0011381E" w:rsidRPr="005946B4" w:rsidRDefault="0011381E" w:rsidP="005B3EC4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381E" w:rsidRPr="00B3357C" w:rsidTr="005B3EC4">
        <w:trPr>
          <w:cantSplit/>
          <w:trHeight w:val="2625"/>
        </w:trPr>
        <w:tc>
          <w:tcPr>
            <w:tcW w:w="959" w:type="dxa"/>
            <w:textDirection w:val="btLr"/>
          </w:tcPr>
          <w:p w:rsidR="0011381E" w:rsidRPr="005946B4" w:rsidRDefault="0011381E" w:rsidP="0011381E">
            <w:pPr>
              <w:pStyle w:val="ac"/>
              <w:numPr>
                <w:ilvl w:val="0"/>
                <w:numId w:val="3"/>
              </w:numPr>
              <w:spacing w:before="100" w:beforeAutospacing="1" w:after="100" w:afterAutospacing="1"/>
              <w:ind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46B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Первичное осмысление и закрепление</w:t>
            </w:r>
          </w:p>
        </w:tc>
        <w:tc>
          <w:tcPr>
            <w:tcW w:w="3260" w:type="dxa"/>
          </w:tcPr>
          <w:p w:rsidR="0011381E" w:rsidRPr="005946B4" w:rsidRDefault="0011381E" w:rsidP="005B3EC4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  <w:p w:rsidR="0011381E" w:rsidRPr="005946B4" w:rsidRDefault="0011381E" w:rsidP="005B3EC4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5946B4">
              <w:rPr>
                <w:rFonts w:ascii="Times New Roman" w:hAnsi="Times New Roman"/>
                <w:sz w:val="24"/>
                <w:szCs w:val="24"/>
              </w:rPr>
              <w:t>Отработка «</w:t>
            </w:r>
            <w:proofErr w:type="spellStart"/>
            <w:r w:rsidRPr="005946B4">
              <w:rPr>
                <w:rFonts w:ascii="Times New Roman" w:hAnsi="Times New Roman"/>
                <w:sz w:val="24"/>
                <w:szCs w:val="24"/>
              </w:rPr>
              <w:t>двухшажной</w:t>
            </w:r>
            <w:proofErr w:type="spellEnd"/>
            <w:r w:rsidRPr="005946B4">
              <w:rPr>
                <w:rFonts w:ascii="Times New Roman" w:hAnsi="Times New Roman"/>
                <w:sz w:val="24"/>
                <w:szCs w:val="24"/>
              </w:rPr>
              <w:t xml:space="preserve"> техники».</w:t>
            </w:r>
          </w:p>
          <w:p w:rsidR="0011381E" w:rsidRPr="005946B4" w:rsidRDefault="0011381E" w:rsidP="005B3EC4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5946B4">
              <w:rPr>
                <w:rFonts w:ascii="Times New Roman" w:hAnsi="Times New Roman"/>
                <w:sz w:val="24"/>
                <w:szCs w:val="24"/>
              </w:rPr>
              <w:t>(деление на 2 группы и выполнение упражнений)</w:t>
            </w:r>
          </w:p>
          <w:p w:rsidR="0011381E" w:rsidRPr="005946B4" w:rsidRDefault="0011381E" w:rsidP="005B3EC4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  <w:p w:rsidR="0011381E" w:rsidRPr="005946B4" w:rsidRDefault="0011381E" w:rsidP="005B3EC4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48" w:type="dxa"/>
          </w:tcPr>
          <w:p w:rsidR="0011381E" w:rsidRPr="005946B4" w:rsidRDefault="0011381E" w:rsidP="005B3EC4">
            <w:pPr>
              <w:pStyle w:val="af6"/>
              <w:contextualSpacing/>
              <w:jc w:val="both"/>
              <w:rPr>
                <w:color w:val="000000" w:themeColor="text1"/>
              </w:rPr>
            </w:pPr>
            <w:r w:rsidRPr="005946B4">
              <w:rPr>
                <w:color w:val="000000" w:themeColor="text1"/>
              </w:rPr>
              <w:t xml:space="preserve">Обучение броскам целесообразно начинать с позиции под углом 45 градусов из-под кольца с правой стороны правшам и с обратной левшам как наиболее простой </w:t>
            </w:r>
            <w:proofErr w:type="gramStart"/>
            <w:r w:rsidRPr="005946B4">
              <w:rPr>
                <w:color w:val="000000" w:themeColor="text1"/>
              </w:rPr>
              <w:t>из</w:t>
            </w:r>
            <w:proofErr w:type="gramEnd"/>
            <w:r w:rsidRPr="005946B4">
              <w:rPr>
                <w:color w:val="000000" w:themeColor="text1"/>
              </w:rPr>
              <w:t xml:space="preserve"> возможных. Бросок необходимо выполнять с отскоком от щита.</w:t>
            </w:r>
          </w:p>
          <w:p w:rsidR="0011381E" w:rsidRPr="005946B4" w:rsidRDefault="0011381E" w:rsidP="005B3EC4">
            <w:pPr>
              <w:pStyle w:val="af6"/>
              <w:contextualSpacing/>
              <w:jc w:val="both"/>
              <w:rPr>
                <w:color w:val="000000" w:themeColor="text1"/>
              </w:rPr>
            </w:pPr>
          </w:p>
          <w:p w:rsidR="0011381E" w:rsidRPr="005946B4" w:rsidRDefault="0011381E" w:rsidP="005B3EC4">
            <w:pPr>
              <w:pStyle w:val="af6"/>
              <w:contextualSpacing/>
              <w:jc w:val="both"/>
              <w:rPr>
                <w:color w:val="000000" w:themeColor="text1"/>
              </w:rPr>
            </w:pPr>
            <w:r w:rsidRPr="005946B4">
              <w:rPr>
                <w:color w:val="000000" w:themeColor="text1"/>
              </w:rPr>
              <w:t>Для правшей целью является правый верхний угол прямоугольника, изображенного на щите Траектория броска с минимальной дугой, практически прямолинейная. Забросить мяч в корзину возможно и при попадании в другую точку, изменяя силу броска, придавая вращение, но целью должен быть именно правый верхний угол. Также не забываем тренировать технику броска с противоположной позиции.</w:t>
            </w:r>
          </w:p>
          <w:p w:rsidR="0011381E" w:rsidRPr="005946B4" w:rsidRDefault="0011381E" w:rsidP="005B3EC4">
            <w:pPr>
              <w:pStyle w:val="af6"/>
              <w:contextualSpacing/>
              <w:jc w:val="both"/>
              <w:rPr>
                <w:color w:val="000000" w:themeColor="text1"/>
              </w:rPr>
            </w:pPr>
          </w:p>
          <w:p w:rsidR="0011381E" w:rsidRPr="005946B4" w:rsidRDefault="0011381E" w:rsidP="005B3EC4">
            <w:pPr>
              <w:pStyle w:val="af6"/>
              <w:contextualSpacing/>
              <w:jc w:val="both"/>
              <w:rPr>
                <w:color w:val="000000" w:themeColor="text1"/>
              </w:rPr>
            </w:pPr>
            <w:proofErr w:type="spellStart"/>
            <w:r w:rsidRPr="005946B4">
              <w:rPr>
                <w:color w:val="000000" w:themeColor="text1"/>
              </w:rPr>
              <w:t>Двухшажная</w:t>
            </w:r>
            <w:proofErr w:type="spellEnd"/>
            <w:r w:rsidRPr="005946B4">
              <w:rPr>
                <w:color w:val="000000" w:themeColor="text1"/>
              </w:rPr>
              <w:t xml:space="preserve"> техника плюс бросок аналогична </w:t>
            </w:r>
            <w:proofErr w:type="spellStart"/>
            <w:r w:rsidRPr="005946B4">
              <w:rPr>
                <w:color w:val="000000" w:themeColor="text1"/>
              </w:rPr>
              <w:t>двухшажной</w:t>
            </w:r>
            <w:proofErr w:type="spellEnd"/>
            <w:r w:rsidRPr="005946B4">
              <w:rPr>
                <w:color w:val="000000" w:themeColor="text1"/>
              </w:rPr>
              <w:t xml:space="preserve"> технике передач мяча в движении. Однако второй шаг при броске, короткий, стопорящий, делается для того, чтобы баскетболист как можно выше выпрыгнул и максимально приблизил правую руку с мячом к кольцу.</w:t>
            </w:r>
          </w:p>
        </w:tc>
      </w:tr>
      <w:tr w:rsidR="0011381E" w:rsidRPr="00B3357C" w:rsidTr="005B3EC4">
        <w:trPr>
          <w:cantSplit/>
          <w:trHeight w:val="1134"/>
        </w:trPr>
        <w:tc>
          <w:tcPr>
            <w:tcW w:w="959" w:type="dxa"/>
            <w:textDirection w:val="btLr"/>
          </w:tcPr>
          <w:p w:rsidR="0011381E" w:rsidRPr="005946B4" w:rsidRDefault="0011381E" w:rsidP="0011381E">
            <w:pPr>
              <w:pStyle w:val="ac"/>
              <w:numPr>
                <w:ilvl w:val="0"/>
                <w:numId w:val="3"/>
              </w:numPr>
              <w:spacing w:before="100" w:beforeAutospacing="1" w:after="100" w:afterAutospacing="1"/>
              <w:ind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46B4">
              <w:rPr>
                <w:rFonts w:ascii="Times New Roman" w:hAnsi="Times New Roman"/>
                <w:b/>
                <w:sz w:val="24"/>
                <w:szCs w:val="24"/>
              </w:rPr>
              <w:t xml:space="preserve">Повторение ранее </w:t>
            </w:r>
            <w:proofErr w:type="gramStart"/>
            <w:r w:rsidRPr="005946B4">
              <w:rPr>
                <w:rFonts w:ascii="Times New Roman" w:hAnsi="Times New Roman"/>
                <w:b/>
                <w:sz w:val="24"/>
                <w:szCs w:val="24"/>
              </w:rPr>
              <w:t>изученного</w:t>
            </w:r>
            <w:proofErr w:type="gramEnd"/>
            <w:r w:rsidRPr="005946B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</w:tcPr>
          <w:p w:rsidR="0011381E" w:rsidRPr="005946B4" w:rsidRDefault="0011381E" w:rsidP="005B3EC4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5946B4">
              <w:rPr>
                <w:rFonts w:ascii="Times New Roman" w:hAnsi="Times New Roman"/>
                <w:sz w:val="24"/>
                <w:szCs w:val="24"/>
              </w:rPr>
              <w:t>Техника штрафного броска</w:t>
            </w:r>
          </w:p>
          <w:p w:rsidR="0011381E" w:rsidRPr="005946B4" w:rsidRDefault="0011381E" w:rsidP="005B3EC4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  <w:p w:rsidR="0011381E" w:rsidRPr="005946B4" w:rsidRDefault="0011381E" w:rsidP="005B3EC4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  <w:p w:rsidR="0011381E" w:rsidRPr="005946B4" w:rsidRDefault="0011381E" w:rsidP="005B3EC4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  <w:p w:rsidR="0011381E" w:rsidRPr="005946B4" w:rsidRDefault="0011381E" w:rsidP="005B3EC4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  <w:p w:rsidR="0011381E" w:rsidRPr="005946B4" w:rsidRDefault="0011381E" w:rsidP="005B3EC4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  <w:p w:rsidR="0011381E" w:rsidRPr="005946B4" w:rsidRDefault="0011381E" w:rsidP="005B3EC4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48" w:type="dxa"/>
          </w:tcPr>
          <w:p w:rsidR="0011381E" w:rsidRPr="005946B4" w:rsidRDefault="0011381E" w:rsidP="005B3EC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946B4">
              <w:rPr>
                <w:rFonts w:ascii="Times New Roman" w:eastAsia="Times New Roman" w:hAnsi="Times New Roman"/>
                <w:sz w:val="24"/>
                <w:szCs w:val="24"/>
              </w:rPr>
              <w:t>Выполнение броска в кольцо с места. Преподаватель контролирует правильность выполнения.</w:t>
            </w:r>
          </w:p>
          <w:p w:rsidR="0011381E" w:rsidRPr="005946B4" w:rsidRDefault="0011381E" w:rsidP="005B3EC4">
            <w:pPr>
              <w:spacing w:before="100" w:beforeAutospacing="1" w:after="100" w:afterAutospacing="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46B4">
              <w:rPr>
                <w:rFonts w:ascii="Times New Roman" w:hAnsi="Times New Roman"/>
                <w:i/>
                <w:sz w:val="24"/>
                <w:szCs w:val="24"/>
              </w:rPr>
              <w:t>Основные ошибки при выполнении бросков:</w:t>
            </w:r>
            <w:r w:rsidRPr="005946B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946B4">
              <w:rPr>
                <w:rFonts w:ascii="Times New Roman" w:hAnsi="Times New Roman" w:cs="Times New Roman"/>
                <w:sz w:val="24"/>
                <w:szCs w:val="24"/>
              </w:rPr>
              <w:t></w:t>
            </w:r>
          </w:p>
          <w:p w:rsidR="0011381E" w:rsidRPr="005946B4" w:rsidRDefault="0011381E" w:rsidP="005B3EC4">
            <w:pPr>
              <w:spacing w:before="100" w:beforeAutospacing="1" w:after="100" w:afterAutospacing="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46B4">
              <w:rPr>
                <w:rFonts w:ascii="Times New Roman" w:hAnsi="Times New Roman" w:cs="Times New Roman"/>
                <w:sz w:val="24"/>
                <w:szCs w:val="24"/>
              </w:rPr>
              <w:t xml:space="preserve">- неустойчивое расположение стоп (узкое или широкое); </w:t>
            </w:r>
          </w:p>
          <w:p w:rsidR="0011381E" w:rsidRPr="005946B4" w:rsidRDefault="0011381E" w:rsidP="005B3EC4">
            <w:pPr>
              <w:spacing w:before="100" w:beforeAutospacing="1" w:after="100" w:afterAutospacing="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46B4">
              <w:rPr>
                <w:rFonts w:ascii="Times New Roman" w:hAnsi="Times New Roman" w:cs="Times New Roman"/>
                <w:sz w:val="24"/>
                <w:szCs w:val="24"/>
              </w:rPr>
              <w:t>- полностью выпрям</w:t>
            </w:r>
            <w:r w:rsidRPr="005946B4">
              <w:rPr>
                <w:rFonts w:ascii="Times New Roman" w:hAnsi="Times New Roman"/>
                <w:sz w:val="24"/>
                <w:szCs w:val="24"/>
              </w:rPr>
              <w:t>ленные ноги или недостаточно согнутые колени;</w:t>
            </w:r>
          </w:p>
          <w:p w:rsidR="0011381E" w:rsidRPr="005946B4" w:rsidRDefault="0011381E" w:rsidP="005B3EC4">
            <w:pPr>
              <w:spacing w:before="100" w:beforeAutospacing="1" w:after="100" w:afterAutospacing="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46B4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5946B4">
              <w:rPr>
                <w:rFonts w:ascii="Times New Roman" w:hAnsi="Times New Roman" w:cs="Times New Roman"/>
                <w:sz w:val="24"/>
                <w:szCs w:val="24"/>
              </w:rPr>
              <w:t>потеря равновесия; </w:t>
            </w:r>
          </w:p>
          <w:p w:rsidR="0011381E" w:rsidRPr="005946B4" w:rsidRDefault="0011381E" w:rsidP="005B3EC4">
            <w:pPr>
              <w:spacing w:before="100" w:beforeAutospacing="1" w:after="100" w:afterAutospacing="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46B4">
              <w:rPr>
                <w:rFonts w:ascii="Times New Roman" w:hAnsi="Times New Roman" w:cs="Times New Roman"/>
                <w:sz w:val="24"/>
                <w:szCs w:val="24"/>
              </w:rPr>
              <w:t xml:space="preserve">- несогласованность в работе верхних и нижних конечностей; </w:t>
            </w:r>
          </w:p>
          <w:p w:rsidR="0011381E" w:rsidRPr="005946B4" w:rsidRDefault="0011381E" w:rsidP="005B3EC4">
            <w:pPr>
              <w:spacing w:before="100" w:beforeAutospacing="1" w:after="100" w:afterAutospacing="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46B4">
              <w:rPr>
                <w:rFonts w:ascii="Times New Roman" w:hAnsi="Times New Roman" w:cs="Times New Roman"/>
                <w:sz w:val="24"/>
                <w:szCs w:val="24"/>
              </w:rPr>
              <w:t>- мяч удерживается ладонями или сомкнутыми пальцами, закрепощенными кистями;</w:t>
            </w:r>
          </w:p>
          <w:p w:rsidR="0011381E" w:rsidRPr="005946B4" w:rsidRDefault="0011381E" w:rsidP="005B3EC4">
            <w:pPr>
              <w:spacing w:before="100" w:beforeAutospacing="1" w:after="100" w:afterAutospacing="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46B4">
              <w:rPr>
                <w:rFonts w:ascii="Times New Roman" w:hAnsi="Times New Roman" w:cs="Times New Roman"/>
                <w:sz w:val="24"/>
                <w:szCs w:val="24"/>
              </w:rPr>
              <w:t>- неполное разгибание руки в локте при броске</w:t>
            </w:r>
            <w:r w:rsidRPr="005946B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1381E" w:rsidRPr="005946B4" w:rsidRDefault="0011381E" w:rsidP="005B3EC4">
            <w:pPr>
              <w:spacing w:before="100" w:beforeAutospacing="1" w:after="100" w:afterAutospacing="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46B4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5946B4"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</w:t>
            </w:r>
            <w:proofErr w:type="spellStart"/>
            <w:r w:rsidRPr="005946B4">
              <w:rPr>
                <w:rFonts w:ascii="Times New Roman" w:hAnsi="Times New Roman" w:cs="Times New Roman"/>
                <w:sz w:val="24"/>
                <w:szCs w:val="24"/>
              </w:rPr>
              <w:t>захлеста</w:t>
            </w:r>
            <w:proofErr w:type="spellEnd"/>
            <w:r w:rsidRPr="005946B4">
              <w:rPr>
                <w:rFonts w:ascii="Times New Roman" w:hAnsi="Times New Roman" w:cs="Times New Roman"/>
                <w:sz w:val="24"/>
                <w:szCs w:val="24"/>
              </w:rPr>
              <w:t xml:space="preserve"> кисти;</w:t>
            </w:r>
          </w:p>
          <w:p w:rsidR="0011381E" w:rsidRPr="005946B4" w:rsidRDefault="0011381E" w:rsidP="005B3EC4">
            <w:pPr>
              <w:spacing w:before="100" w:beforeAutospacing="1" w:after="100" w:afterAutospacing="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46B4">
              <w:rPr>
                <w:rFonts w:ascii="Times New Roman" w:hAnsi="Times New Roman" w:cs="Times New Roman"/>
                <w:sz w:val="24"/>
                <w:szCs w:val="24"/>
              </w:rPr>
              <w:t>- недостаточное или чрезмерное разведение локтей в стороны при бросках двумя руками;</w:t>
            </w:r>
          </w:p>
          <w:p w:rsidR="0011381E" w:rsidRPr="005946B4" w:rsidRDefault="0011381E" w:rsidP="005B3EC4">
            <w:pPr>
              <w:spacing w:before="100" w:beforeAutospacing="1" w:after="100" w:afterAutospacing="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46B4">
              <w:rPr>
                <w:rFonts w:ascii="Times New Roman" w:hAnsi="Times New Roman" w:cs="Times New Roman"/>
                <w:sz w:val="24"/>
                <w:szCs w:val="24"/>
              </w:rPr>
              <w:t>- отклонение туловища и головы назад или в сторону.</w:t>
            </w:r>
          </w:p>
          <w:p w:rsidR="0011381E" w:rsidRPr="005946B4" w:rsidRDefault="0011381E" w:rsidP="005B3EC4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tbl>
      <w:tblPr>
        <w:tblStyle w:val="af7"/>
        <w:tblW w:w="14567" w:type="dxa"/>
        <w:tblLook w:val="04A0"/>
      </w:tblPr>
      <w:tblGrid>
        <w:gridCol w:w="959"/>
        <w:gridCol w:w="3260"/>
        <w:gridCol w:w="10348"/>
      </w:tblGrid>
      <w:tr w:rsidR="0011381E" w:rsidRPr="00B3357C" w:rsidTr="005B3EC4">
        <w:trPr>
          <w:cantSplit/>
          <w:trHeight w:val="2625"/>
        </w:trPr>
        <w:tc>
          <w:tcPr>
            <w:tcW w:w="959" w:type="dxa"/>
            <w:textDirection w:val="btLr"/>
          </w:tcPr>
          <w:p w:rsidR="0011381E" w:rsidRPr="005946B4" w:rsidRDefault="0011381E" w:rsidP="0011381E">
            <w:pPr>
              <w:pStyle w:val="ac"/>
              <w:numPr>
                <w:ilvl w:val="0"/>
                <w:numId w:val="3"/>
              </w:numPr>
              <w:spacing w:before="100" w:beforeAutospacing="1" w:after="100" w:afterAutospacing="1"/>
              <w:ind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46B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3260" w:type="dxa"/>
          </w:tcPr>
          <w:p w:rsidR="0011381E" w:rsidRPr="005946B4" w:rsidRDefault="0011381E" w:rsidP="005B3EC4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  <w:p w:rsidR="0011381E" w:rsidRPr="005946B4" w:rsidRDefault="0011381E" w:rsidP="005B3EC4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5946B4">
              <w:rPr>
                <w:rFonts w:ascii="Times New Roman" w:hAnsi="Times New Roman"/>
                <w:sz w:val="24"/>
                <w:szCs w:val="24"/>
              </w:rPr>
              <w:t>Учебная игра: баскетбол</w:t>
            </w:r>
          </w:p>
        </w:tc>
        <w:tc>
          <w:tcPr>
            <w:tcW w:w="10348" w:type="dxa"/>
          </w:tcPr>
          <w:p w:rsidR="0011381E" w:rsidRPr="005946B4" w:rsidRDefault="0011381E" w:rsidP="005B3EC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11381E" w:rsidRPr="005946B4" w:rsidRDefault="0011381E" w:rsidP="005B3EC4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946B4">
              <w:rPr>
                <w:rFonts w:ascii="Times New Roman" w:eastAsia="Times New Roman" w:hAnsi="Times New Roman"/>
                <w:sz w:val="24"/>
                <w:szCs w:val="24"/>
              </w:rPr>
              <w:t>Учебная игра. Позиционное нападение и личная защита в игровых взаимодействиях.</w:t>
            </w:r>
          </w:p>
          <w:p w:rsidR="0011381E" w:rsidRPr="005946B4" w:rsidRDefault="0011381E" w:rsidP="005B3EC4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946B4">
              <w:rPr>
                <w:rFonts w:ascii="Times New Roman" w:eastAsia="Times New Roman" w:hAnsi="Times New Roman"/>
                <w:sz w:val="24"/>
                <w:szCs w:val="24"/>
              </w:rPr>
              <w:t>Преподаватель следить за соблюдением правил игры, делает методические указания, исправляет ошибки.</w:t>
            </w:r>
          </w:p>
          <w:p w:rsidR="0011381E" w:rsidRPr="005946B4" w:rsidRDefault="0011381E" w:rsidP="005B3EC4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381E" w:rsidRPr="00B3357C" w:rsidTr="005B3EC4">
        <w:trPr>
          <w:cantSplit/>
          <w:trHeight w:val="2251"/>
        </w:trPr>
        <w:tc>
          <w:tcPr>
            <w:tcW w:w="959" w:type="dxa"/>
            <w:textDirection w:val="btLr"/>
          </w:tcPr>
          <w:p w:rsidR="0011381E" w:rsidRPr="005946B4" w:rsidRDefault="0011381E" w:rsidP="0011381E">
            <w:pPr>
              <w:pStyle w:val="ac"/>
              <w:numPr>
                <w:ilvl w:val="0"/>
                <w:numId w:val="4"/>
              </w:numPr>
              <w:spacing w:before="100" w:beforeAutospacing="1" w:after="100" w:afterAutospacing="1"/>
              <w:ind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46B4">
              <w:rPr>
                <w:rFonts w:ascii="Times New Roman" w:hAnsi="Times New Roman"/>
                <w:b/>
                <w:sz w:val="24"/>
                <w:szCs w:val="24"/>
              </w:rPr>
              <w:t xml:space="preserve">Итоги урока. </w:t>
            </w:r>
          </w:p>
        </w:tc>
        <w:tc>
          <w:tcPr>
            <w:tcW w:w="3260" w:type="dxa"/>
          </w:tcPr>
          <w:p w:rsidR="0011381E" w:rsidRPr="005946B4" w:rsidRDefault="0011381E" w:rsidP="005B3EC4">
            <w:pPr>
              <w:spacing w:before="100" w:beforeAutospacing="1" w:after="100" w:afterAutospacing="1"/>
              <w:rPr>
                <w:rFonts w:ascii="Times New Roman" w:eastAsia="TimesNewRomanPS-BoldMT" w:hAnsi="Times New Roman" w:cs="Times New Roman"/>
                <w:bCs/>
                <w:sz w:val="24"/>
                <w:szCs w:val="24"/>
              </w:rPr>
            </w:pPr>
          </w:p>
          <w:p w:rsidR="0011381E" w:rsidRPr="005946B4" w:rsidRDefault="0011381E" w:rsidP="005B3EC4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5946B4">
              <w:rPr>
                <w:rFonts w:ascii="Times New Roman" w:eastAsia="TimesNewRomanPS-BoldMT" w:hAnsi="Times New Roman" w:cs="Times New Roman"/>
                <w:bCs/>
                <w:sz w:val="24"/>
                <w:szCs w:val="24"/>
              </w:rPr>
              <w:t>Подведение итогов занятия. Домашнее задание.</w:t>
            </w:r>
          </w:p>
        </w:tc>
        <w:tc>
          <w:tcPr>
            <w:tcW w:w="10348" w:type="dxa"/>
          </w:tcPr>
          <w:p w:rsidR="0011381E" w:rsidRPr="005946B4" w:rsidRDefault="0011381E" w:rsidP="005B3EC4">
            <w:pPr>
              <w:spacing w:before="100" w:beforeAutospacing="1" w:after="100" w:afterAutospacing="1"/>
              <w:rPr>
                <w:rFonts w:ascii="Times New Roman" w:eastAsia="TimesNewRomanPS-BoldMT" w:hAnsi="Times New Roman" w:cs="Times New Roman"/>
                <w:bCs/>
                <w:sz w:val="24"/>
                <w:szCs w:val="24"/>
              </w:rPr>
            </w:pPr>
          </w:p>
          <w:p w:rsidR="0011381E" w:rsidRPr="005946B4" w:rsidRDefault="0011381E" w:rsidP="005B3EC4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5946B4">
              <w:rPr>
                <w:rFonts w:ascii="Times New Roman" w:eastAsia="TimesNewRomanPS-BoldMT" w:hAnsi="Times New Roman" w:cs="Times New Roman"/>
                <w:bCs/>
                <w:sz w:val="24"/>
                <w:szCs w:val="24"/>
              </w:rPr>
              <w:t>Выполнять упражнения для совершенствования техники бросков.</w:t>
            </w:r>
          </w:p>
          <w:p w:rsidR="0011381E" w:rsidRPr="005946B4" w:rsidRDefault="0011381E" w:rsidP="005B3EC4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1381E" w:rsidRPr="005946B4" w:rsidRDefault="0011381E" w:rsidP="0011381E">
      <w:pPr>
        <w:pStyle w:val="11"/>
        <w:shd w:val="clear" w:color="auto" w:fill="auto"/>
        <w:tabs>
          <w:tab w:val="left" w:pos="915"/>
          <w:tab w:val="center" w:pos="7285"/>
        </w:tabs>
        <w:spacing w:line="240" w:lineRule="auto"/>
        <w:ind w:firstLine="0"/>
        <w:jc w:val="left"/>
        <w:rPr>
          <w:rStyle w:val="af9"/>
          <w:rFonts w:eastAsiaTheme="majorEastAsia"/>
          <w:lang w:val="ru-RU"/>
        </w:rPr>
      </w:pPr>
    </w:p>
    <w:p w:rsidR="0011381E" w:rsidRPr="005946B4" w:rsidRDefault="0011381E" w:rsidP="001138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</w:p>
    <w:p w:rsidR="0011381E" w:rsidRPr="005946B4" w:rsidRDefault="0011381E" w:rsidP="001138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r w:rsidRPr="005946B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 xml:space="preserve">Дополнительная литература: </w:t>
      </w:r>
    </w:p>
    <w:p w:rsidR="0011381E" w:rsidRPr="005946B4" w:rsidRDefault="0011381E" w:rsidP="0011381E">
      <w:pPr>
        <w:pStyle w:val="ac"/>
        <w:numPr>
          <w:ilvl w:val="0"/>
          <w:numId w:val="6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proofErr w:type="spellStart"/>
      <w:r w:rsidRPr="005946B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>Адейми</w:t>
      </w:r>
      <w:proofErr w:type="spellEnd"/>
      <w:r w:rsidRPr="005946B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  <w:t xml:space="preserve"> Д. П., Сулейманова О. Л. «Баскетбол. Основы обучения техническим приемам игры в нападении. Учебно-методическое пособие». Флинта, 2018.</w:t>
      </w:r>
    </w:p>
    <w:p w:rsidR="0011381E" w:rsidRPr="005946B4" w:rsidRDefault="0011381E" w:rsidP="0011381E">
      <w:pPr>
        <w:pStyle w:val="ac"/>
        <w:numPr>
          <w:ilvl w:val="0"/>
          <w:numId w:val="6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 w:bidi="ar-SA"/>
        </w:rPr>
      </w:pPr>
      <w:proofErr w:type="spellStart"/>
      <w:r w:rsidRPr="005946B4">
        <w:rPr>
          <w:rFonts w:ascii="Times New Roman" w:hAnsi="Times New Roman" w:cs="Times New Roman"/>
          <w:color w:val="000000"/>
          <w:sz w:val="24"/>
          <w:szCs w:val="24"/>
          <w:lang w:val="ru-RU"/>
        </w:rPr>
        <w:t>Краузе</w:t>
      </w:r>
      <w:proofErr w:type="spellEnd"/>
      <w:r w:rsidRPr="005946B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Д. Баскетбол – навыки и упражнения. М.: АСТ: </w:t>
      </w:r>
      <w:proofErr w:type="spellStart"/>
      <w:r w:rsidRPr="005946B4">
        <w:rPr>
          <w:rFonts w:ascii="Times New Roman" w:hAnsi="Times New Roman" w:cs="Times New Roman"/>
          <w:color w:val="000000"/>
          <w:sz w:val="24"/>
          <w:szCs w:val="24"/>
          <w:lang w:val="ru-RU"/>
        </w:rPr>
        <w:t>Астрель</w:t>
      </w:r>
      <w:proofErr w:type="spellEnd"/>
      <w:r w:rsidRPr="005946B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, 2016. </w:t>
      </w:r>
    </w:p>
    <w:p w:rsidR="0011381E" w:rsidRPr="005946B4" w:rsidRDefault="0011381E" w:rsidP="0011381E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11381E" w:rsidRDefault="0011381E" w:rsidP="0011381E">
      <w:pPr>
        <w:spacing w:line="360" w:lineRule="auto"/>
        <w:rPr>
          <w:sz w:val="24"/>
          <w:szCs w:val="24"/>
          <w:lang w:val="ru-RU"/>
        </w:rPr>
      </w:pPr>
    </w:p>
    <w:p w:rsidR="0011381E" w:rsidRDefault="0011381E" w:rsidP="0011381E">
      <w:pPr>
        <w:spacing w:line="360" w:lineRule="auto"/>
        <w:rPr>
          <w:sz w:val="24"/>
          <w:szCs w:val="24"/>
          <w:lang w:val="ru-RU"/>
        </w:rPr>
      </w:pPr>
    </w:p>
    <w:p w:rsidR="0011381E" w:rsidRDefault="0011381E" w:rsidP="0011381E">
      <w:pPr>
        <w:spacing w:line="360" w:lineRule="auto"/>
        <w:rPr>
          <w:sz w:val="24"/>
          <w:szCs w:val="24"/>
          <w:lang w:val="ru-RU"/>
        </w:rPr>
      </w:pPr>
    </w:p>
    <w:p w:rsidR="0011381E" w:rsidRPr="00F017D8" w:rsidRDefault="0011381E" w:rsidP="0011381E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 w:rsidRPr="00F017D8">
        <w:rPr>
          <w:rFonts w:ascii="Times New Roman" w:hAnsi="Times New Roman" w:cs="Times New Roman"/>
          <w:sz w:val="24"/>
          <w:szCs w:val="24"/>
          <w:lang w:val="ru-RU"/>
        </w:rPr>
        <w:lastRenderedPageBreak/>
        <w:t>Приложение 1</w:t>
      </w:r>
    </w:p>
    <w:p w:rsidR="0011381E" w:rsidRDefault="0011381E" w:rsidP="0011381E">
      <w:pPr>
        <w:shd w:val="clear" w:color="auto" w:fill="FFFFFF"/>
        <w:spacing w:before="402" w:after="0" w:line="360" w:lineRule="auto"/>
        <w:contextualSpacing/>
        <w:jc w:val="both"/>
        <w:rPr>
          <w:rFonts w:ascii="Times New Roman" w:eastAsia="Times New Roman" w:hAnsi="Times New Roman" w:cs="Times New Roman"/>
          <w:b/>
          <w:color w:val="292929"/>
          <w:spacing w:val="-1"/>
          <w:sz w:val="24"/>
          <w:szCs w:val="24"/>
          <w:lang w:val="ru-RU" w:eastAsia="ru-RU" w:bidi="ar-SA"/>
        </w:rPr>
      </w:pPr>
      <w:r w:rsidRPr="00F017D8">
        <w:rPr>
          <w:rFonts w:ascii="Times New Roman" w:eastAsia="Times New Roman" w:hAnsi="Times New Roman" w:cs="Times New Roman"/>
          <w:b/>
          <w:color w:val="292929"/>
          <w:spacing w:val="-1"/>
          <w:sz w:val="24"/>
          <w:szCs w:val="24"/>
          <w:lang w:val="ru-RU" w:eastAsia="ru-RU" w:bidi="ar-SA"/>
        </w:rPr>
        <w:t>Методика выполнения броска одной рукой сверху в движении</w:t>
      </w:r>
    </w:p>
    <w:p w:rsidR="0011381E" w:rsidRPr="00F017D8" w:rsidRDefault="0011381E" w:rsidP="0011381E">
      <w:pPr>
        <w:shd w:val="clear" w:color="auto" w:fill="FFFFFF"/>
        <w:spacing w:before="480" w:after="0" w:line="360" w:lineRule="auto"/>
        <w:contextualSpacing/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</w:pP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t>Бросок одной рукой сверху в движении — наиболее эффектив</w:t>
      </w: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softHyphen/>
        <w:t>ный </w:t>
      </w:r>
      <w:r w:rsidRPr="00F017D8">
        <w:rPr>
          <w:rFonts w:ascii="Times New Roman" w:eastAsia="Times New Roman" w:hAnsi="Times New Roman" w:cs="Times New Roman"/>
          <w:i/>
          <w:iCs/>
          <w:color w:val="292929"/>
          <w:spacing w:val="-1"/>
          <w:sz w:val="24"/>
          <w:szCs w:val="24"/>
          <w:lang w:val="ru-RU" w:eastAsia="ru-RU" w:bidi="ar-SA"/>
        </w:rPr>
        <w:t>прием для завершения атаки корзины с близкого расстояния. </w:t>
      </w: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t>Бросок выполняется от плеча или от головы правой рукой справа от корзины, а левой — слева после овладения мячом в движении. Как правило, броску предшествует удобная для ловли передача партнера</w:t>
      </w:r>
      <w:r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t xml:space="preserve">. </w:t>
      </w:r>
      <w:proofErr w:type="gramStart"/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t>В и. п. игрок находится в движении.</w:t>
      </w:r>
      <w:proofErr w:type="gramEnd"/>
    </w:p>
    <w:p w:rsidR="0011381E" w:rsidRPr="00F017D8" w:rsidRDefault="0011381E" w:rsidP="0011381E">
      <w:pPr>
        <w:shd w:val="clear" w:color="auto" w:fill="FFFFFF"/>
        <w:spacing w:before="402"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11381E" w:rsidRPr="005946B4" w:rsidRDefault="0011381E" w:rsidP="0011381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NewRomanPS-BoldMT" w:hAnsi="Times New Roman" w:cs="Times New Roman"/>
          <w:b/>
          <w:color w:val="000000"/>
          <w:sz w:val="24"/>
          <w:szCs w:val="24"/>
          <w:lang w:val="ru-RU"/>
        </w:rPr>
      </w:pPr>
      <w:r>
        <w:rPr>
          <w:noProof/>
          <w:lang w:val="ru-RU" w:eastAsia="ru-RU" w:bidi="ar-SA"/>
        </w:rPr>
        <w:drawing>
          <wp:inline distT="0" distB="0" distL="0" distR="0">
            <wp:extent cx="6326505" cy="3529965"/>
            <wp:effectExtent l="19050" t="0" r="0" b="0"/>
            <wp:docPr id="1" name="Рисунок 1" descr="https://miro.medium.com/max/1328/1*plwpERZ8jdMn3J3BA8l3Z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iro.medium.com/max/1328/1*plwpERZ8jdMn3J3BA8l3ZA.jpe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6505" cy="3529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381E" w:rsidRPr="005946B4" w:rsidRDefault="0011381E" w:rsidP="0011381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NewRomanPS-BoldMT" w:hAnsi="Times New Roman" w:cs="Times New Roman"/>
          <w:b/>
          <w:color w:val="000000"/>
          <w:sz w:val="24"/>
          <w:szCs w:val="24"/>
          <w:lang w:val="ru-RU"/>
        </w:rPr>
      </w:pPr>
    </w:p>
    <w:p w:rsidR="0011381E" w:rsidRPr="005946B4" w:rsidRDefault="0011381E" w:rsidP="0011381E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NewRomanPS-BoldMT" w:hAnsi="Times New Roman" w:cs="Times New Roman"/>
          <w:b/>
          <w:color w:val="000000"/>
          <w:sz w:val="24"/>
          <w:szCs w:val="24"/>
          <w:lang w:val="ru-RU"/>
        </w:rPr>
      </w:pPr>
    </w:p>
    <w:p w:rsidR="0011381E" w:rsidRPr="00F017D8" w:rsidRDefault="0011381E" w:rsidP="0011381E">
      <w:pPr>
        <w:shd w:val="clear" w:color="auto" w:fill="FFFFFF"/>
        <w:spacing w:before="480" w:after="0" w:line="360" w:lineRule="auto"/>
        <w:contextualSpacing/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</w:pPr>
      <w:r w:rsidRPr="00F017D8">
        <w:rPr>
          <w:rFonts w:ascii="Times New Roman" w:eastAsia="Times New Roman" w:hAnsi="Times New Roman" w:cs="Times New Roman"/>
          <w:i/>
          <w:iCs/>
          <w:color w:val="292929"/>
          <w:spacing w:val="-1"/>
          <w:sz w:val="24"/>
          <w:szCs w:val="24"/>
          <w:lang w:val="ru-RU" w:eastAsia="ru-RU" w:bidi="ar-SA"/>
        </w:rPr>
        <w:lastRenderedPageBreak/>
        <w:t>Подготовительная фаза </w:t>
      </w: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t>начинается в момент ловли мяча на удлиненном шаге одноименной с бросающей рукой ноги. Она ставится упруго на всю стопу, туловище незначительно подается впе</w:t>
      </w: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softHyphen/>
        <w:t>ред, а руки тянутся к мячу и обхватывают его пальцами.</w:t>
      </w:r>
    </w:p>
    <w:p w:rsidR="0011381E" w:rsidRPr="00F017D8" w:rsidRDefault="0011381E" w:rsidP="0011381E">
      <w:pPr>
        <w:shd w:val="clear" w:color="auto" w:fill="FFFFFF"/>
        <w:spacing w:before="480" w:after="0" w:line="360" w:lineRule="auto"/>
        <w:contextualSpacing/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</w:pP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t>Последующий (второй) шаг с постановкой ноги перекатом с пятки на всю стопу — стопорящий. Его длина и направление оп</w:t>
      </w: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softHyphen/>
        <w:t>ределяются оставшимся расстоянием до корзины и местораспо</w:t>
      </w: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softHyphen/>
        <w:t>ложением соперников. Игрок стремится максимально приблизиться к щиту и выйти на удобную для завершающего броскового движе</w:t>
      </w: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softHyphen/>
        <w:t>ния позицию, одновременно затрудняющую противодействие. Мяч при этом кратчайшим путем подносится к туловищу.</w:t>
      </w:r>
    </w:p>
    <w:p w:rsidR="0011381E" w:rsidRPr="00F017D8" w:rsidRDefault="0011381E" w:rsidP="0011381E">
      <w:pPr>
        <w:shd w:val="clear" w:color="auto" w:fill="FFFFFF"/>
        <w:spacing w:before="480" w:after="0" w:line="360" w:lineRule="auto"/>
        <w:contextualSpacing/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</w:pP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t>Активным выпрямлением и отталкиванием разноименной с бросающей рукой ногой и резким выносом вперед-вверх маховой (одноименной), согнутой под прямым углом в коленном суставе, осуществляется выпрыгивание вверх. Направление отталкивания и прыжка может варьироваться. Его мотивацией служит расположе</w:t>
      </w: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softHyphen/>
        <w:t>ние соперников и самого нападающего относительно корзины. Одновременно с отталкиванием мяч перекладывают на кисть бросающей руки и выносят кратчайшим путем вдоль туловища в положе</w:t>
      </w: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softHyphen/>
        <w:t>ние замаха над плечом (головой). Свободной рукой мяч поддержи</w:t>
      </w: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softHyphen/>
        <w:t>вается сбоку или снизу. Высота поднимания локтя бросающей руки индивидуальна. Неизменным должно быть расположение его под мячом и в одной вертикальной плоскости с одноименной ногой и корзиной. Туловище приводится в вертикальное положение.</w:t>
      </w:r>
    </w:p>
    <w:p w:rsidR="0011381E" w:rsidRPr="00F017D8" w:rsidRDefault="0011381E" w:rsidP="0011381E">
      <w:pPr>
        <w:shd w:val="clear" w:color="auto" w:fill="FFFFFF"/>
        <w:spacing w:before="480" w:after="0" w:line="360" w:lineRule="auto"/>
        <w:contextualSpacing/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</w:pPr>
      <w:r w:rsidRPr="00F017D8">
        <w:rPr>
          <w:rFonts w:ascii="Times New Roman" w:eastAsia="Times New Roman" w:hAnsi="Times New Roman" w:cs="Times New Roman"/>
          <w:i/>
          <w:iCs/>
          <w:color w:val="292929"/>
          <w:spacing w:val="-1"/>
          <w:sz w:val="24"/>
          <w:szCs w:val="24"/>
          <w:lang w:val="ru-RU" w:eastAsia="ru-RU" w:bidi="ar-SA"/>
        </w:rPr>
        <w:t>Основная фаза </w:t>
      </w: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t>— это само бросковое движение, которое начи</w:t>
      </w: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softHyphen/>
        <w:t>нается в высшей точке прыжка выпрямлением бросающей руки вверх для максимального приближения мяча к кольцу и выполня</w:t>
      </w: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softHyphen/>
        <w:t>ется согласно общим положениям о броске одной рукой с места: мяч направляется в кольцо мягкими движениями пальцев и ему придается необходимое вращение.</w:t>
      </w:r>
    </w:p>
    <w:p w:rsidR="0011381E" w:rsidRPr="00F017D8" w:rsidRDefault="0011381E" w:rsidP="0011381E">
      <w:pPr>
        <w:shd w:val="clear" w:color="auto" w:fill="FFFFFF"/>
        <w:spacing w:before="480" w:after="0" w:line="360" w:lineRule="auto"/>
        <w:contextualSpacing/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</w:pP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t>В </w:t>
      </w:r>
      <w:r w:rsidRPr="00F017D8">
        <w:rPr>
          <w:rFonts w:ascii="Times New Roman" w:eastAsia="Times New Roman" w:hAnsi="Times New Roman" w:cs="Times New Roman"/>
          <w:i/>
          <w:iCs/>
          <w:color w:val="292929"/>
          <w:spacing w:val="-1"/>
          <w:sz w:val="24"/>
          <w:szCs w:val="24"/>
          <w:lang w:val="ru-RU" w:eastAsia="ru-RU" w:bidi="ar-SA"/>
        </w:rPr>
        <w:t>завершающей фазе </w:t>
      </w: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t>происходит приземление игрока под щи</w:t>
      </w: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softHyphen/>
        <w:t xml:space="preserve">том на обе согнутые ноги (или </w:t>
      </w:r>
      <w:proofErr w:type="gramStart"/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t>толчковую</w:t>
      </w:r>
      <w:proofErr w:type="gramEnd"/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t>) и восстановление рав</w:t>
      </w: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softHyphen/>
        <w:t>новесия для участия в следующей игровой ситуации.</w:t>
      </w:r>
    </w:p>
    <w:p w:rsidR="0011381E" w:rsidRPr="00F017D8" w:rsidRDefault="0011381E" w:rsidP="0011381E">
      <w:pPr>
        <w:shd w:val="clear" w:color="auto" w:fill="FFFFFF"/>
        <w:spacing w:before="480" w:after="0" w:line="360" w:lineRule="auto"/>
        <w:contextualSpacing/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</w:pP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t>Изучению броска одной рукой сверху (от плеча, от головы) в движении должно предшествовать овладение техникой остановки двумя шагами с ловлей мяча, одноименной передачи и дистанци</w:t>
      </w: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softHyphen/>
        <w:t>онного броска мяча с места.</w:t>
      </w:r>
    </w:p>
    <w:p w:rsidR="0011381E" w:rsidRPr="00F017D8" w:rsidRDefault="0011381E" w:rsidP="0011381E">
      <w:pPr>
        <w:shd w:val="clear" w:color="auto" w:fill="FFFFFF"/>
        <w:spacing w:before="480" w:after="0" w:line="360" w:lineRule="auto"/>
        <w:contextualSpacing/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</w:pP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t>При выполнении приема:</w:t>
      </w:r>
    </w:p>
    <w:p w:rsidR="0011381E" w:rsidRPr="00F017D8" w:rsidRDefault="0011381E" w:rsidP="0011381E">
      <w:pPr>
        <w:numPr>
          <w:ilvl w:val="0"/>
          <w:numId w:val="10"/>
        </w:numPr>
        <w:shd w:val="clear" w:color="auto" w:fill="FFFFFF"/>
        <w:spacing w:before="480" w:after="0" w:line="360" w:lineRule="auto"/>
        <w:ind w:left="502"/>
        <w:contextualSpacing/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</w:pP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t>ловить мяч на удлиненном шаге, вытягивая к нему руки при встречной передаче партнера; останавливая мяч вытяну</w:t>
      </w: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softHyphen/>
        <w:t>той вперед-вверх дальней от направления его полета рукой, мгно</w:t>
      </w: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softHyphen/>
        <w:t>венно подхватывая другой при поступательной передаче и располагая кисти на одном уровне (дальняя рука полностью выпрямлена, ближняя соответственно согнута) при передаче сбоку;</w:t>
      </w:r>
    </w:p>
    <w:p w:rsidR="0011381E" w:rsidRPr="00F017D8" w:rsidRDefault="0011381E" w:rsidP="0011381E">
      <w:pPr>
        <w:numPr>
          <w:ilvl w:val="0"/>
          <w:numId w:val="10"/>
        </w:numPr>
        <w:shd w:val="clear" w:color="auto" w:fill="FFFFFF"/>
        <w:spacing w:before="252" w:after="0" w:line="360" w:lineRule="auto"/>
        <w:ind w:left="502"/>
        <w:contextualSpacing/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</w:pP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lastRenderedPageBreak/>
        <w:t>длину второго шага варьировать в зависимости от расстояния до корзины так, чтобы максимально приближаться к ней, но не проходить при этом щит;</w:t>
      </w:r>
    </w:p>
    <w:p w:rsidR="0011381E" w:rsidRPr="00F017D8" w:rsidRDefault="0011381E" w:rsidP="0011381E">
      <w:pPr>
        <w:numPr>
          <w:ilvl w:val="0"/>
          <w:numId w:val="10"/>
        </w:numPr>
        <w:shd w:val="clear" w:color="auto" w:fill="FFFFFF"/>
        <w:spacing w:before="252" w:after="0" w:line="360" w:lineRule="auto"/>
        <w:ind w:left="502"/>
        <w:contextualSpacing/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</w:pP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t>на втором шаге подносить мяч к туловищу кратчайшим пу</w:t>
      </w: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softHyphen/>
        <w:t>тем, укрывая его в сторону бросающей руки;</w:t>
      </w:r>
    </w:p>
    <w:p w:rsidR="0011381E" w:rsidRPr="00F017D8" w:rsidRDefault="0011381E" w:rsidP="0011381E">
      <w:pPr>
        <w:numPr>
          <w:ilvl w:val="0"/>
          <w:numId w:val="10"/>
        </w:numPr>
        <w:shd w:val="clear" w:color="auto" w:fill="FFFFFF"/>
        <w:spacing w:before="252" w:after="0" w:line="360" w:lineRule="auto"/>
        <w:ind w:left="502"/>
        <w:contextualSpacing/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</w:pP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t>толчок вверх выполнять перекатом с пятки на всю стопу с энергичным взмахом одноименной с бросающей рукой ноги, согнутой в колене до 90°; полностью выпрямлять толчковую; толкаться вертикально или чуть вперед-вверх, приближаясь к корзине;</w:t>
      </w:r>
    </w:p>
    <w:p w:rsidR="0011381E" w:rsidRPr="00F017D8" w:rsidRDefault="0011381E" w:rsidP="0011381E">
      <w:pPr>
        <w:numPr>
          <w:ilvl w:val="0"/>
          <w:numId w:val="10"/>
        </w:numPr>
        <w:shd w:val="clear" w:color="auto" w:fill="FFFFFF"/>
        <w:spacing w:before="252" w:after="0" w:line="360" w:lineRule="auto"/>
        <w:ind w:left="502"/>
        <w:contextualSpacing/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</w:pP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t>вынос мяча осуществлять одновременно с отталкиванием; проносить руки с мячом близко к туловищу, перекладывая его на кисть бросающей руки;</w:t>
      </w:r>
    </w:p>
    <w:p w:rsidR="0011381E" w:rsidRPr="00F017D8" w:rsidRDefault="0011381E" w:rsidP="0011381E">
      <w:pPr>
        <w:numPr>
          <w:ilvl w:val="0"/>
          <w:numId w:val="10"/>
        </w:numPr>
        <w:shd w:val="clear" w:color="auto" w:fill="FFFFFF"/>
        <w:spacing w:before="252" w:after="0" w:line="360" w:lineRule="auto"/>
        <w:ind w:left="502"/>
        <w:contextualSpacing/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</w:pP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t>кисть бросающей руки максимально сгибать назад; локоть направлять на корзину, удерживая его под мячом (в сторону не отводить); высоту подъема локтя подбирать индивидуально;</w:t>
      </w:r>
    </w:p>
    <w:p w:rsidR="0011381E" w:rsidRPr="00F017D8" w:rsidRDefault="0011381E" w:rsidP="0011381E">
      <w:pPr>
        <w:numPr>
          <w:ilvl w:val="0"/>
          <w:numId w:val="10"/>
        </w:numPr>
        <w:shd w:val="clear" w:color="auto" w:fill="FFFFFF"/>
        <w:spacing w:before="252" w:after="0" w:line="360" w:lineRule="auto"/>
        <w:ind w:left="502"/>
        <w:contextualSpacing/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</w:pP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t>поддерживать мяч свободной рукой снизу или сбоку (не сверху), локоть при этом располагать естественно: в сторону вы</w:t>
      </w: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softHyphen/>
        <w:t>соко не поднимать, с рабочей рукой не сближать;</w:t>
      </w:r>
    </w:p>
    <w:p w:rsidR="0011381E" w:rsidRPr="00F017D8" w:rsidRDefault="0011381E" w:rsidP="0011381E">
      <w:pPr>
        <w:numPr>
          <w:ilvl w:val="0"/>
          <w:numId w:val="10"/>
        </w:numPr>
        <w:shd w:val="clear" w:color="auto" w:fill="FFFFFF"/>
        <w:spacing w:before="252" w:after="0" w:line="360" w:lineRule="auto"/>
        <w:ind w:left="502"/>
        <w:contextualSpacing/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</w:pP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t xml:space="preserve">в </w:t>
      </w:r>
      <w:proofErr w:type="spellStart"/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t>безопорной</w:t>
      </w:r>
      <w:proofErr w:type="spellEnd"/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t xml:space="preserve"> фазе сохранять рациональное положение ног: толчковая — прямая, маховая — согнутая; вертикальное расположение в одной плоскости головы, туловища и толчковой ноги;</w:t>
      </w:r>
    </w:p>
    <w:p w:rsidR="0011381E" w:rsidRPr="00F017D8" w:rsidRDefault="0011381E" w:rsidP="0011381E">
      <w:pPr>
        <w:numPr>
          <w:ilvl w:val="0"/>
          <w:numId w:val="10"/>
        </w:numPr>
        <w:shd w:val="clear" w:color="auto" w:fill="FFFFFF"/>
        <w:spacing w:before="252" w:after="0" w:line="360" w:lineRule="auto"/>
        <w:ind w:left="502"/>
        <w:contextualSpacing/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</w:pP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t>мяч выпускать в высшей точке прыжка после полного выпрямления бросающей руки, мягко направляя его через указательный палец в точку прицеливания на щите или через переднюю дужку кольца в зависимости от направления движения к нему;</w:t>
      </w:r>
    </w:p>
    <w:p w:rsidR="0011381E" w:rsidRPr="00F017D8" w:rsidRDefault="0011381E" w:rsidP="0011381E">
      <w:pPr>
        <w:numPr>
          <w:ilvl w:val="0"/>
          <w:numId w:val="10"/>
        </w:numPr>
        <w:shd w:val="clear" w:color="auto" w:fill="FFFFFF"/>
        <w:spacing w:before="252" w:after="0" w:line="360" w:lineRule="auto"/>
        <w:ind w:left="502"/>
        <w:contextualSpacing/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</w:pP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t>скатывать мяч с конечных фаланг пальцев (указательного, среднего или мизинца), придавая ему соответствующее враще</w:t>
      </w: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softHyphen/>
        <w:t>ние; сопровождать полет мяча расслабленной кистью;</w:t>
      </w:r>
    </w:p>
    <w:p w:rsidR="0011381E" w:rsidRPr="00F017D8" w:rsidRDefault="0011381E" w:rsidP="0011381E">
      <w:pPr>
        <w:numPr>
          <w:ilvl w:val="0"/>
          <w:numId w:val="10"/>
        </w:numPr>
        <w:shd w:val="clear" w:color="auto" w:fill="FFFFFF"/>
        <w:spacing w:before="252" w:after="0" w:line="360" w:lineRule="auto"/>
        <w:ind w:left="502"/>
        <w:contextualSpacing/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</w:pP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t xml:space="preserve">приземляться прямо под кольцом на </w:t>
      </w:r>
      <w:proofErr w:type="gramStart"/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t>толчковую</w:t>
      </w:r>
      <w:proofErr w:type="gramEnd"/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t xml:space="preserve"> или обе ноги, упруго амортизируя;</w:t>
      </w:r>
    </w:p>
    <w:p w:rsidR="0011381E" w:rsidRPr="00F017D8" w:rsidRDefault="0011381E" w:rsidP="0011381E">
      <w:pPr>
        <w:numPr>
          <w:ilvl w:val="0"/>
          <w:numId w:val="10"/>
        </w:numPr>
        <w:shd w:val="clear" w:color="auto" w:fill="FFFFFF"/>
        <w:spacing w:before="252" w:after="0" w:line="360" w:lineRule="auto"/>
        <w:ind w:left="502"/>
        <w:contextualSpacing/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</w:pP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t xml:space="preserve">приходить в устойчивое положение и быть в готовности к подбору отскока при неудачном броске и к последующему </w:t>
      </w:r>
      <w:proofErr w:type="spellStart"/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t>доби</w:t>
      </w: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softHyphen/>
        <w:t>ванию</w:t>
      </w:r>
      <w:proofErr w:type="spellEnd"/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t xml:space="preserve"> мяча.</w:t>
      </w:r>
    </w:p>
    <w:p w:rsidR="0011381E" w:rsidRPr="00F017D8" w:rsidRDefault="0011381E" w:rsidP="0011381E">
      <w:pPr>
        <w:shd w:val="clear" w:color="auto" w:fill="FFFFFF"/>
        <w:spacing w:before="480" w:after="0" w:line="360" w:lineRule="auto"/>
        <w:contextualSpacing/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</w:pPr>
      <w:r w:rsidRPr="00F017D8">
        <w:rPr>
          <w:rFonts w:ascii="Times New Roman" w:eastAsia="Times New Roman" w:hAnsi="Times New Roman" w:cs="Times New Roman"/>
          <w:b/>
          <w:bCs/>
          <w:color w:val="292929"/>
          <w:spacing w:val="-1"/>
          <w:sz w:val="24"/>
          <w:szCs w:val="24"/>
          <w:lang w:val="ru-RU" w:eastAsia="ru-RU" w:bidi="ar-SA"/>
        </w:rPr>
        <w:t>Основные ошибки при выполнении броска одной рукой сверху (от плеча, от головы) в движении.</w:t>
      </w:r>
    </w:p>
    <w:p w:rsidR="0011381E" w:rsidRPr="00F017D8" w:rsidRDefault="0011381E" w:rsidP="0011381E">
      <w:pPr>
        <w:numPr>
          <w:ilvl w:val="0"/>
          <w:numId w:val="11"/>
        </w:numPr>
        <w:shd w:val="clear" w:color="auto" w:fill="FFFFFF"/>
        <w:spacing w:before="480" w:after="0" w:line="360" w:lineRule="auto"/>
        <w:ind w:left="502"/>
        <w:contextualSpacing/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</w:pP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t>Снижение скорости передвижения или остановка перед лов</w:t>
      </w: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softHyphen/>
        <w:t>лей мяча; утрированный подбор разбега (неестественное растяги</w:t>
      </w: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softHyphen/>
        <w:t>вание шагов) для ловли мяча под нужную ногу.</w:t>
      </w:r>
    </w:p>
    <w:p w:rsidR="0011381E" w:rsidRPr="00F017D8" w:rsidRDefault="0011381E" w:rsidP="0011381E">
      <w:pPr>
        <w:numPr>
          <w:ilvl w:val="0"/>
          <w:numId w:val="11"/>
        </w:numPr>
        <w:shd w:val="clear" w:color="auto" w:fill="FFFFFF"/>
        <w:spacing w:before="252" w:after="0" w:line="360" w:lineRule="auto"/>
        <w:ind w:left="502"/>
        <w:contextualSpacing/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</w:pP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t>Нет удлиненного шага при встрече с мячом, или воспроиз</w:t>
      </w: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softHyphen/>
        <w:t>водятся типичные ошибки, связанные с его ловлей.</w:t>
      </w:r>
    </w:p>
    <w:p w:rsidR="0011381E" w:rsidRPr="00F017D8" w:rsidRDefault="0011381E" w:rsidP="0011381E">
      <w:pPr>
        <w:numPr>
          <w:ilvl w:val="0"/>
          <w:numId w:val="11"/>
        </w:numPr>
        <w:shd w:val="clear" w:color="auto" w:fill="FFFFFF"/>
        <w:spacing w:before="252" w:after="0" w:line="360" w:lineRule="auto"/>
        <w:ind w:left="502"/>
        <w:contextualSpacing/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</w:pP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t>Рассогласование работы ног и рук: ловля мяча на шаге разноименной с бросающей рукой ноги.</w:t>
      </w:r>
    </w:p>
    <w:p w:rsidR="0011381E" w:rsidRPr="00F017D8" w:rsidRDefault="0011381E" w:rsidP="0011381E">
      <w:pPr>
        <w:numPr>
          <w:ilvl w:val="0"/>
          <w:numId w:val="11"/>
        </w:numPr>
        <w:shd w:val="clear" w:color="auto" w:fill="FFFFFF"/>
        <w:spacing w:before="252" w:after="0" w:line="360" w:lineRule="auto"/>
        <w:ind w:left="502"/>
        <w:contextualSpacing/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</w:pP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lastRenderedPageBreak/>
        <w:t xml:space="preserve">Несоответствие направления или длины </w:t>
      </w:r>
      <w:proofErr w:type="spellStart"/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t>двухшажного</w:t>
      </w:r>
      <w:proofErr w:type="spellEnd"/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t xml:space="preserve"> разбега в момент овладения мячом исходному расположению игрока и его расстоянию до корзины: игрок не доходит до щита или проходит его.</w:t>
      </w:r>
    </w:p>
    <w:p w:rsidR="0011381E" w:rsidRPr="00F017D8" w:rsidRDefault="0011381E" w:rsidP="0011381E">
      <w:pPr>
        <w:numPr>
          <w:ilvl w:val="0"/>
          <w:numId w:val="11"/>
        </w:numPr>
        <w:shd w:val="clear" w:color="auto" w:fill="FFFFFF"/>
        <w:spacing w:before="252" w:after="0" w:line="360" w:lineRule="auto"/>
        <w:ind w:left="502"/>
        <w:contextualSpacing/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</w:pP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t>Поперечные движения мячом после ловли (из стороны в сто</w:t>
      </w: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softHyphen/>
        <w:t>рону): возрастает вероятность выбивания или вырывания мяча соперником.</w:t>
      </w:r>
    </w:p>
    <w:p w:rsidR="0011381E" w:rsidRPr="00F017D8" w:rsidRDefault="0011381E" w:rsidP="0011381E">
      <w:pPr>
        <w:numPr>
          <w:ilvl w:val="0"/>
          <w:numId w:val="11"/>
        </w:numPr>
        <w:shd w:val="clear" w:color="auto" w:fill="FFFFFF"/>
        <w:spacing w:before="252" w:after="0" w:line="360" w:lineRule="auto"/>
        <w:ind w:left="502"/>
        <w:contextualSpacing/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</w:pP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t>Вялое, неэффективное отталкивание; отсутствие махового движения одноименной с бросающей рукой ноги: недостаточно высокий прыжок.</w:t>
      </w:r>
    </w:p>
    <w:p w:rsidR="0011381E" w:rsidRPr="00F017D8" w:rsidRDefault="0011381E" w:rsidP="0011381E">
      <w:pPr>
        <w:numPr>
          <w:ilvl w:val="0"/>
          <w:numId w:val="11"/>
        </w:numPr>
        <w:shd w:val="clear" w:color="auto" w:fill="FFFFFF"/>
        <w:spacing w:before="252" w:after="0" w:line="360" w:lineRule="auto"/>
        <w:ind w:left="502"/>
        <w:contextualSpacing/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</w:pP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t xml:space="preserve">Нерациональное расположение звеньев тела в </w:t>
      </w:r>
      <w:proofErr w:type="spellStart"/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t>безопорном</w:t>
      </w:r>
      <w:proofErr w:type="spellEnd"/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t xml:space="preserve"> положении: сгибание толчковой ноги и разгибание маховой; отклонение головы или туловища от вертикали; скручивание туловища — отведение плеча и локтя бросающей руки в сторону.</w:t>
      </w:r>
    </w:p>
    <w:p w:rsidR="0011381E" w:rsidRPr="00F017D8" w:rsidRDefault="0011381E" w:rsidP="0011381E">
      <w:pPr>
        <w:numPr>
          <w:ilvl w:val="0"/>
          <w:numId w:val="11"/>
        </w:numPr>
        <w:shd w:val="clear" w:color="auto" w:fill="FFFFFF"/>
        <w:spacing w:before="252" w:after="0" w:line="360" w:lineRule="auto"/>
        <w:ind w:left="502"/>
        <w:contextualSpacing/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</w:pP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t>Неправильный вынос мяча при замахе:</w:t>
      </w:r>
    </w:p>
    <w:p w:rsidR="0011381E" w:rsidRPr="00F017D8" w:rsidRDefault="0011381E" w:rsidP="0011381E">
      <w:pPr>
        <w:numPr>
          <w:ilvl w:val="0"/>
          <w:numId w:val="12"/>
        </w:numPr>
        <w:shd w:val="clear" w:color="auto" w:fill="FFFFFF"/>
        <w:spacing w:before="480" w:after="0" w:line="360" w:lineRule="auto"/>
        <w:ind w:left="502"/>
        <w:contextualSpacing/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</w:pP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t>мяч сильно удален от плеча (головы) вперед или заведен за голову;</w:t>
      </w:r>
    </w:p>
    <w:p w:rsidR="0011381E" w:rsidRPr="00F017D8" w:rsidRDefault="0011381E" w:rsidP="0011381E">
      <w:pPr>
        <w:numPr>
          <w:ilvl w:val="0"/>
          <w:numId w:val="12"/>
        </w:numPr>
        <w:shd w:val="clear" w:color="auto" w:fill="FFFFFF"/>
        <w:spacing w:before="252" w:after="0" w:line="360" w:lineRule="auto"/>
        <w:ind w:left="502"/>
        <w:contextualSpacing/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</w:pP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t>локоть бросающей руки отклонен или отведен в сторону;</w:t>
      </w:r>
    </w:p>
    <w:p w:rsidR="0011381E" w:rsidRPr="00F017D8" w:rsidRDefault="0011381E" w:rsidP="0011381E">
      <w:pPr>
        <w:numPr>
          <w:ilvl w:val="0"/>
          <w:numId w:val="12"/>
        </w:numPr>
        <w:shd w:val="clear" w:color="auto" w:fill="FFFFFF"/>
        <w:spacing w:before="252" w:after="0" w:line="360" w:lineRule="auto"/>
        <w:ind w:left="502"/>
        <w:contextualSpacing/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</w:pP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t>не «взведена» кисть бросающей руки (излишне закрепощена, нет тыльного сгибания в лучезапястном суставе);</w:t>
      </w:r>
    </w:p>
    <w:p w:rsidR="0011381E" w:rsidRPr="00F017D8" w:rsidRDefault="0011381E" w:rsidP="0011381E">
      <w:pPr>
        <w:numPr>
          <w:ilvl w:val="0"/>
          <w:numId w:val="12"/>
        </w:numPr>
        <w:shd w:val="clear" w:color="auto" w:fill="FFFFFF"/>
        <w:spacing w:before="252" w:after="0" w:line="360" w:lineRule="auto"/>
        <w:ind w:left="502"/>
        <w:contextualSpacing/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</w:pP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t>локоть поддерживающей руки сильно поднят, и ее кисть накладывается на мяч сверху, а не сбоку или снизу.</w:t>
      </w:r>
    </w:p>
    <w:p w:rsidR="0011381E" w:rsidRPr="00F017D8" w:rsidRDefault="0011381E" w:rsidP="0011381E">
      <w:pPr>
        <w:shd w:val="clear" w:color="auto" w:fill="FFFFFF"/>
        <w:spacing w:before="480" w:after="0" w:line="360" w:lineRule="auto"/>
        <w:contextualSpacing/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</w:pP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t>9. Преждевременное или запаздывающее отведение в сторону</w:t>
      </w: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br/>
        <w:t>поддерживающей руки: потеря контроля над мячом в воздухе или</w:t>
      </w: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br/>
        <w:t>выпуск мяча двумя кистями.</w:t>
      </w:r>
    </w:p>
    <w:p w:rsidR="0011381E" w:rsidRPr="00F017D8" w:rsidRDefault="0011381E" w:rsidP="0011381E">
      <w:pPr>
        <w:shd w:val="clear" w:color="auto" w:fill="FFFFFF"/>
        <w:spacing w:before="480" w:after="0" w:line="360" w:lineRule="auto"/>
        <w:contextualSpacing/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</w:pP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t>10. Несвоевременный выпуск мяча: до или после достижения</w:t>
      </w: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br/>
        <w:t xml:space="preserve">игроком высшей точки прыжка; рывковое (чрезмерно резкое) </w:t>
      </w:r>
      <w:proofErr w:type="gramStart"/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t>вы</w:t>
      </w: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softHyphen/>
      </w: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br/>
      </w:r>
      <w:proofErr w:type="spellStart"/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t>прямление</w:t>
      </w:r>
      <w:proofErr w:type="spellEnd"/>
      <w:proofErr w:type="gramEnd"/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t xml:space="preserve"> бросающей руки.</w:t>
      </w:r>
    </w:p>
    <w:p w:rsidR="0011381E" w:rsidRPr="00F017D8" w:rsidRDefault="0011381E" w:rsidP="0011381E">
      <w:pPr>
        <w:shd w:val="clear" w:color="auto" w:fill="FFFFFF"/>
        <w:spacing w:before="480" w:after="0" w:line="360" w:lineRule="auto"/>
        <w:contextualSpacing/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</w:pP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t>11. Неэффективное завершающее движение бросающей рукой: нет скатывания мяча с конечных фаланг пальцев, или направле</w:t>
      </w: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softHyphen/>
        <w:t>ние сообщающегося мячу вращения не соответствует расположе</w:t>
      </w: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softHyphen/>
        <w:t>нию игрока относительно щита и корзины (например, выпуск мяча через мизинец или с ладони при выходе игрока прямо на корзину); не полностью выпрямляется бросающая рука; кисть рас</w:t>
      </w: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softHyphen/>
        <w:t>слабленно не сопровождает полет мяча.</w:t>
      </w:r>
    </w:p>
    <w:p w:rsidR="0011381E" w:rsidRPr="00F017D8" w:rsidRDefault="0011381E" w:rsidP="0011381E">
      <w:pPr>
        <w:shd w:val="clear" w:color="auto" w:fill="FFFFFF"/>
        <w:spacing w:before="480" w:after="0" w:line="360" w:lineRule="auto"/>
        <w:contextualSpacing/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</w:pP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t>12. Потеря равновесия при приземлении: приход на маховую или на прямые ноги — невозможность быстро включиться в игру.</w:t>
      </w:r>
    </w:p>
    <w:p w:rsidR="005638E2" w:rsidRPr="0011381E" w:rsidRDefault="0011381E" w:rsidP="0011381E">
      <w:pPr>
        <w:shd w:val="clear" w:color="auto" w:fill="FFFFFF"/>
        <w:spacing w:before="480" w:after="0" w:line="360" w:lineRule="auto"/>
        <w:contextualSpacing/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</w:pPr>
      <w:r w:rsidRPr="00F017D8">
        <w:rPr>
          <w:rFonts w:ascii="Times New Roman" w:eastAsia="Times New Roman" w:hAnsi="Times New Roman" w:cs="Times New Roman"/>
          <w:color w:val="292929"/>
          <w:spacing w:val="-1"/>
          <w:sz w:val="24"/>
          <w:szCs w:val="24"/>
          <w:lang w:val="ru-RU" w:eastAsia="ru-RU" w:bidi="ar-SA"/>
        </w:rPr>
        <w:t>Все эти моменты необходимо исключать, для того чтобы правильно выполнять данный элемент.</w:t>
      </w:r>
    </w:p>
    <w:sectPr w:rsidR="005638E2" w:rsidRPr="0011381E" w:rsidSect="00CC18FC">
      <w:footerReference w:type="default" r:id="rId6"/>
      <w:pgSz w:w="16838" w:h="11906" w:orient="landscape"/>
      <w:pgMar w:top="851" w:right="1134" w:bottom="851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838193"/>
      <w:docPartObj>
        <w:docPartGallery w:val="Page Numbers (Bottom of Page)"/>
        <w:docPartUnique/>
      </w:docPartObj>
    </w:sdtPr>
    <w:sdtEndPr/>
    <w:sdtContent>
      <w:p w:rsidR="00B3357C" w:rsidRDefault="0011381E">
        <w:pPr>
          <w:pStyle w:val="af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11</w:t>
        </w:r>
        <w:r>
          <w:fldChar w:fldCharType="end"/>
        </w:r>
      </w:p>
    </w:sdtContent>
  </w:sdt>
  <w:p w:rsidR="00CC18FC" w:rsidRDefault="0011381E">
    <w:pPr>
      <w:pStyle w:val="afa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F55FCE"/>
    <w:multiLevelType w:val="hybridMultilevel"/>
    <w:tmpl w:val="1D267CA6"/>
    <w:lvl w:ilvl="0" w:tplc="CAC0A98E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">
    <w:nsid w:val="17060132"/>
    <w:multiLevelType w:val="hybridMultilevel"/>
    <w:tmpl w:val="CB40CA4A"/>
    <w:lvl w:ilvl="0" w:tplc="0B52AD60">
      <w:start w:val="5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">
    <w:nsid w:val="21602683"/>
    <w:multiLevelType w:val="hybridMultilevel"/>
    <w:tmpl w:val="4CB8BF1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AA72CA"/>
    <w:multiLevelType w:val="multilevel"/>
    <w:tmpl w:val="E292A9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94A4519"/>
    <w:multiLevelType w:val="multilevel"/>
    <w:tmpl w:val="426808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E5E6315"/>
    <w:multiLevelType w:val="multilevel"/>
    <w:tmpl w:val="B82AB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0541C2C"/>
    <w:multiLevelType w:val="hybridMultilevel"/>
    <w:tmpl w:val="ECFC3C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4D653D"/>
    <w:multiLevelType w:val="hybridMultilevel"/>
    <w:tmpl w:val="2978654C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DC40CDC"/>
    <w:multiLevelType w:val="multilevel"/>
    <w:tmpl w:val="118ED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EBB74F9"/>
    <w:multiLevelType w:val="hybridMultilevel"/>
    <w:tmpl w:val="A62C63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BF44097"/>
    <w:multiLevelType w:val="multilevel"/>
    <w:tmpl w:val="C4B4E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3E97654"/>
    <w:multiLevelType w:val="multilevel"/>
    <w:tmpl w:val="A7F01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8"/>
  </w:num>
  <w:num w:numId="3">
    <w:abstractNumId w:val="0"/>
  </w:num>
  <w:num w:numId="4">
    <w:abstractNumId w:val="1"/>
  </w:num>
  <w:num w:numId="5">
    <w:abstractNumId w:val="6"/>
  </w:num>
  <w:num w:numId="6">
    <w:abstractNumId w:val="3"/>
  </w:num>
  <w:num w:numId="7">
    <w:abstractNumId w:val="7"/>
  </w:num>
  <w:num w:numId="8">
    <w:abstractNumId w:val="9"/>
  </w:num>
  <w:num w:numId="9">
    <w:abstractNumId w:val="2"/>
  </w:num>
  <w:num w:numId="10">
    <w:abstractNumId w:val="5"/>
  </w:num>
  <w:num w:numId="11">
    <w:abstractNumId w:val="4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1381E"/>
    <w:rsid w:val="00103E19"/>
    <w:rsid w:val="0011381E"/>
    <w:rsid w:val="00480B1D"/>
    <w:rsid w:val="005638E2"/>
    <w:rsid w:val="006D5F4C"/>
    <w:rsid w:val="009D0B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81E"/>
  </w:style>
  <w:style w:type="paragraph" w:styleId="1">
    <w:name w:val="heading 1"/>
    <w:basedOn w:val="a"/>
    <w:next w:val="a"/>
    <w:link w:val="10"/>
    <w:uiPriority w:val="9"/>
    <w:qFormat/>
    <w:rsid w:val="00480B1D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80B1D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80B1D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80B1D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80B1D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80B1D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80B1D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80B1D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80B1D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0B1D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80B1D"/>
    <w:rPr>
      <w:caps/>
      <w:color w:val="632423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480B1D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480B1D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480B1D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480B1D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480B1D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480B1D"/>
    <w:rPr>
      <w:rFonts w:eastAsiaTheme="majorEastAsia" w:cstheme="majorBidi"/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480B1D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480B1D"/>
    <w:rPr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480B1D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a5">
    <w:name w:val="Название Знак"/>
    <w:basedOn w:val="a0"/>
    <w:link w:val="a4"/>
    <w:uiPriority w:val="10"/>
    <w:rsid w:val="00480B1D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480B1D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7">
    <w:name w:val="Подзаголовок Знак"/>
    <w:basedOn w:val="a0"/>
    <w:link w:val="a6"/>
    <w:uiPriority w:val="11"/>
    <w:rsid w:val="00480B1D"/>
    <w:rPr>
      <w:rFonts w:eastAsiaTheme="majorEastAsia" w:cstheme="majorBidi"/>
      <w:caps/>
      <w:spacing w:val="20"/>
      <w:sz w:val="18"/>
      <w:szCs w:val="18"/>
    </w:rPr>
  </w:style>
  <w:style w:type="character" w:styleId="a8">
    <w:name w:val="Strong"/>
    <w:uiPriority w:val="22"/>
    <w:qFormat/>
    <w:rsid w:val="00480B1D"/>
    <w:rPr>
      <w:b/>
      <w:bCs/>
      <w:color w:val="943634" w:themeColor="accent2" w:themeShade="BF"/>
      <w:spacing w:val="5"/>
    </w:rPr>
  </w:style>
  <w:style w:type="character" w:styleId="a9">
    <w:name w:val="Emphasis"/>
    <w:uiPriority w:val="20"/>
    <w:qFormat/>
    <w:rsid w:val="00480B1D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480B1D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480B1D"/>
  </w:style>
  <w:style w:type="paragraph" w:styleId="ac">
    <w:name w:val="List Paragraph"/>
    <w:basedOn w:val="a"/>
    <w:link w:val="ad"/>
    <w:uiPriority w:val="1"/>
    <w:qFormat/>
    <w:rsid w:val="00480B1D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480B1D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480B1D"/>
    <w:rPr>
      <w:rFonts w:eastAsiaTheme="majorEastAsia" w:cstheme="majorBidi"/>
      <w:i/>
      <w:iCs/>
    </w:rPr>
  </w:style>
  <w:style w:type="paragraph" w:styleId="ae">
    <w:name w:val="Intense Quote"/>
    <w:basedOn w:val="a"/>
    <w:next w:val="a"/>
    <w:link w:val="af"/>
    <w:uiPriority w:val="30"/>
    <w:qFormat/>
    <w:rsid w:val="00480B1D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af">
    <w:name w:val="Выделенная цитата Знак"/>
    <w:basedOn w:val="a0"/>
    <w:link w:val="ae"/>
    <w:uiPriority w:val="30"/>
    <w:rsid w:val="00480B1D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af0">
    <w:name w:val="Subtle Emphasis"/>
    <w:uiPriority w:val="19"/>
    <w:qFormat/>
    <w:rsid w:val="00480B1D"/>
    <w:rPr>
      <w:i/>
      <w:iCs/>
    </w:rPr>
  </w:style>
  <w:style w:type="character" w:styleId="af1">
    <w:name w:val="Intense Emphasis"/>
    <w:uiPriority w:val="21"/>
    <w:qFormat/>
    <w:rsid w:val="00480B1D"/>
    <w:rPr>
      <w:i/>
      <w:iCs/>
      <w:caps/>
      <w:spacing w:val="10"/>
      <w:sz w:val="20"/>
      <w:szCs w:val="20"/>
    </w:rPr>
  </w:style>
  <w:style w:type="character" w:styleId="af2">
    <w:name w:val="Subtle Reference"/>
    <w:basedOn w:val="a0"/>
    <w:uiPriority w:val="31"/>
    <w:qFormat/>
    <w:rsid w:val="00480B1D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3">
    <w:name w:val="Intense Reference"/>
    <w:uiPriority w:val="32"/>
    <w:qFormat/>
    <w:rsid w:val="00480B1D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4">
    <w:name w:val="Book Title"/>
    <w:uiPriority w:val="33"/>
    <w:qFormat/>
    <w:rsid w:val="00480B1D"/>
    <w:rPr>
      <w:caps/>
      <w:color w:val="622423" w:themeColor="accent2" w:themeShade="7F"/>
      <w:spacing w:val="5"/>
      <w:u w:color="622423" w:themeColor="accent2" w:themeShade="7F"/>
    </w:rPr>
  </w:style>
  <w:style w:type="paragraph" w:styleId="af5">
    <w:name w:val="TOC Heading"/>
    <w:basedOn w:val="1"/>
    <w:next w:val="a"/>
    <w:uiPriority w:val="39"/>
    <w:semiHidden/>
    <w:unhideWhenUsed/>
    <w:qFormat/>
    <w:rsid w:val="00480B1D"/>
    <w:pPr>
      <w:outlineLvl w:val="9"/>
    </w:pPr>
  </w:style>
  <w:style w:type="paragraph" w:styleId="af6">
    <w:name w:val="Normal (Web)"/>
    <w:basedOn w:val="a"/>
    <w:uiPriority w:val="99"/>
    <w:unhideWhenUsed/>
    <w:rsid w:val="001138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table" w:styleId="af7">
    <w:name w:val="Table Grid"/>
    <w:basedOn w:val="a1"/>
    <w:uiPriority w:val="59"/>
    <w:rsid w:val="0011381E"/>
    <w:pPr>
      <w:spacing w:after="0" w:line="240" w:lineRule="auto"/>
    </w:pPr>
    <w:rPr>
      <w:rFonts w:asciiTheme="minorHAnsi" w:eastAsiaTheme="minorEastAsia" w:hAnsiTheme="minorHAnsi" w:cstheme="minorBidi"/>
      <w:lang w:val="ru-RU" w:eastAsia="ru-RU" w:bidi="ar-S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d">
    <w:name w:val="Абзац списка Знак"/>
    <w:link w:val="ac"/>
    <w:uiPriority w:val="1"/>
    <w:locked/>
    <w:rsid w:val="0011381E"/>
  </w:style>
  <w:style w:type="character" w:customStyle="1" w:styleId="af8">
    <w:name w:val="Основной текст_"/>
    <w:link w:val="11"/>
    <w:rsid w:val="0011381E"/>
    <w:rPr>
      <w:rFonts w:ascii="Times New Roman" w:eastAsia="Times New Roman" w:hAnsi="Times New Roman"/>
      <w:sz w:val="24"/>
      <w:szCs w:val="24"/>
      <w:shd w:val="clear" w:color="auto" w:fill="FFFFFF"/>
    </w:rPr>
  </w:style>
  <w:style w:type="character" w:customStyle="1" w:styleId="af9">
    <w:name w:val="Подпись к таблице"/>
    <w:rsid w:val="0011381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paragraph" w:customStyle="1" w:styleId="11">
    <w:name w:val="Основной текст1"/>
    <w:basedOn w:val="a"/>
    <w:link w:val="af8"/>
    <w:rsid w:val="0011381E"/>
    <w:pPr>
      <w:shd w:val="clear" w:color="auto" w:fill="FFFFFF"/>
      <w:spacing w:after="0" w:line="274" w:lineRule="exact"/>
      <w:ind w:hanging="340"/>
      <w:jc w:val="both"/>
    </w:pPr>
    <w:rPr>
      <w:rFonts w:ascii="Times New Roman" w:eastAsia="Times New Roman" w:hAnsi="Times New Roman"/>
      <w:sz w:val="24"/>
      <w:szCs w:val="24"/>
    </w:rPr>
  </w:style>
  <w:style w:type="paragraph" w:styleId="afa">
    <w:name w:val="footer"/>
    <w:basedOn w:val="a"/>
    <w:link w:val="afb"/>
    <w:uiPriority w:val="99"/>
    <w:unhideWhenUsed/>
    <w:rsid w:val="001138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b">
    <w:name w:val="Нижний колонтитул Знак"/>
    <w:basedOn w:val="a0"/>
    <w:link w:val="afa"/>
    <w:uiPriority w:val="99"/>
    <w:rsid w:val="0011381E"/>
  </w:style>
  <w:style w:type="paragraph" w:styleId="afc">
    <w:name w:val="Balloon Text"/>
    <w:basedOn w:val="a"/>
    <w:link w:val="afd"/>
    <w:uiPriority w:val="99"/>
    <w:semiHidden/>
    <w:unhideWhenUsed/>
    <w:rsid w:val="001138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sid w:val="001138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Бумажная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2544</Words>
  <Characters>14501</Characters>
  <Application>Microsoft Office Word</Application>
  <DocSecurity>0</DocSecurity>
  <Lines>120</Lines>
  <Paragraphs>34</Paragraphs>
  <ScaleCrop>false</ScaleCrop>
  <Company/>
  <LinksUpToDate>false</LinksUpToDate>
  <CharactersWithSpaces>17011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1</cp:revision>
  <dcterms:created xsi:type="dcterms:W3CDTF">2025-10-09T16:21:00Z</dcterms:created>
  <dcterms:modified xsi:type="dcterms:W3CDTF">2025-10-09T16:22:00Z</dcterms:modified>
</cp:coreProperties>
</file>