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80D" w:rsidRPr="00EF380D" w:rsidRDefault="00EF380D" w:rsidP="00EF380D">
      <w:pPr>
        <w:pStyle w:val="Heading1"/>
        <w:spacing w:before="1" w:line="360" w:lineRule="auto"/>
        <w:ind w:left="1329" w:right="0" w:hanging="245"/>
        <w:jc w:val="left"/>
        <w:rPr>
          <w:b w:val="0"/>
        </w:rPr>
      </w:pPr>
      <w:r>
        <w:rPr>
          <w:b w:val="0"/>
          <w:color w:val="1F1F1F"/>
          <w:w w:val="110"/>
        </w:rPr>
        <w:t xml:space="preserve">Статья: </w:t>
      </w:r>
      <w:r w:rsidRPr="00EF380D">
        <w:rPr>
          <w:b w:val="0"/>
        </w:rPr>
        <w:t>ПСИХОЛОГИЧЕСКИЕ И ПЕДАГОГИЧЕСКИЕ УСЛОВИЯ ВЗАИМОДЕЙСТВИЯ ВОСПИТАТЕЛЯ И РОДИТЕЛЕЙ</w:t>
      </w:r>
    </w:p>
    <w:p w:rsidR="00EF380D" w:rsidRPr="00EF380D" w:rsidRDefault="00EF380D" w:rsidP="00EF380D">
      <w:pP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</w:pPr>
    </w:p>
    <w:p w:rsidR="00EF380D" w:rsidRDefault="00EF380D" w:rsidP="00EF380D">
      <w:pP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                                    Выполнила</w:t>
      </w:r>
      <w:proofErr w:type="gramStart"/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>Сайфутдинова</w:t>
      </w:r>
      <w:proofErr w:type="spellEnd"/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 Анна Яковлевна           </w:t>
      </w:r>
    </w:p>
    <w:p w:rsidR="00EF380D" w:rsidRDefault="00EF380D" w:rsidP="00EF380D">
      <w:pPr>
        <w:rPr>
          <w:rFonts w:ascii="Times New Roman" w:hAnsi="Times New Roman" w:cs="Times New Roman"/>
          <w:b/>
          <w:color w:val="1F1F1F"/>
          <w:w w:val="11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                                      МДОУ Д</w:t>
      </w:r>
      <w:r w:rsidRPr="00174F24"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>с №114 о</w:t>
      </w:r>
      <w:proofErr w:type="gramStart"/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       08.11.2025 г</w:t>
      </w:r>
    </w:p>
    <w:p w:rsidR="00EF380D" w:rsidRDefault="00EF380D" w:rsidP="00EF380D">
      <w:pPr>
        <w:pStyle w:val="a3"/>
        <w:ind w:right="138"/>
      </w:pPr>
      <w:r>
        <w:rPr>
          <w:b/>
        </w:rPr>
        <w:t xml:space="preserve">Аннотация: </w:t>
      </w:r>
      <w:r>
        <w:t>Статья рассматривает важность взаимодействия между воспитателями и родителями в дошкольных образовательных учреждениях. Акцентируется внимание на двустороннем процессе "детский сад – семья" и "семья – детский сад", направленном на оптимизацию воспитания ребенка. Описаны традиционные и инновационные формы общения с родителями, их значимость для полноценного развития ребенка. Подчеркивается роль воспитателей как проводников в мир знаний для родителей и необходимость создания условий для формирования ответственных взаимоотношений с семьями воспитанников.</w:t>
      </w:r>
    </w:p>
    <w:p w:rsidR="00EF380D" w:rsidRDefault="00EF380D" w:rsidP="00EF380D">
      <w:pPr>
        <w:pStyle w:val="a3"/>
        <w:spacing w:line="242" w:lineRule="auto"/>
        <w:ind w:right="142"/>
      </w:pPr>
      <w:r>
        <w:rPr>
          <w:b/>
        </w:rPr>
        <w:t xml:space="preserve">Ключевые слова: </w:t>
      </w:r>
      <w:r>
        <w:t>Взаимодействие, воспитатель, родители, дошкольное образование, педагогические условия, психологическая поддержка.</w:t>
      </w:r>
    </w:p>
    <w:p w:rsidR="00EF380D" w:rsidRDefault="00EF380D" w:rsidP="00EF380D">
      <w:pPr>
        <w:pStyle w:val="Heading1"/>
        <w:spacing w:before="47"/>
      </w:pPr>
      <w:r>
        <w:rPr>
          <w:spacing w:val="-2"/>
        </w:rPr>
        <w:t>ВВЕДЕНИЕ</w:t>
      </w:r>
    </w:p>
    <w:p w:rsidR="00EF380D" w:rsidRDefault="00EF380D" w:rsidP="00EF380D">
      <w:pPr>
        <w:pStyle w:val="a3"/>
        <w:spacing w:before="163" w:line="360" w:lineRule="auto"/>
        <w:ind w:right="137"/>
      </w:pPr>
      <w:r>
        <w:t>Дошкольное детство – уникальный период в жизни человека, когда формируется личность ребенка, в то же время это период, в течение которого ребенок</w:t>
      </w:r>
      <w:r w:rsidRPr="00EF380D">
        <w:t xml:space="preserve"> </w:t>
      </w:r>
      <w:r>
        <w:t>находится</w:t>
      </w:r>
      <w:r w:rsidRPr="00EF380D">
        <w:t xml:space="preserve"> </w:t>
      </w:r>
      <w:r>
        <w:t>в</w:t>
      </w:r>
      <w:r w:rsidRPr="00EF380D">
        <w:t xml:space="preserve"> </w:t>
      </w:r>
      <w:r>
        <w:t>полной</w:t>
      </w:r>
      <w:r w:rsidRPr="00EF380D">
        <w:t xml:space="preserve"> </w:t>
      </w:r>
      <w:r>
        <w:t>зависимости</w:t>
      </w:r>
      <w:r w:rsidRPr="00EF380D">
        <w:t xml:space="preserve"> </w:t>
      </w:r>
      <w:r>
        <w:t>от</w:t>
      </w:r>
      <w:r w:rsidRPr="00EF380D">
        <w:t xml:space="preserve"> </w:t>
      </w:r>
      <w:r>
        <w:t>окружающих</w:t>
      </w:r>
      <w:r w:rsidRPr="00EF380D">
        <w:t xml:space="preserve"> </w:t>
      </w:r>
      <w:r>
        <w:t xml:space="preserve">взрослых </w:t>
      </w:r>
      <w:proofErr w:type="gramStart"/>
      <w:r>
        <w:t>–р</w:t>
      </w:r>
      <w:proofErr w:type="gramEnd"/>
      <w:r>
        <w:t>одителей и педагогов. В соответствии с законом РФ «Об образовании» и Типовым положением «О дошкольном образовательном учреждении», одной из задач стоящей перед дошкольным образовательным учреждением (ДОУ), является взаимодействие с семьей для обеспечения полноценного развития ребенка. Сложившаясяпедагогическаяпрактикаубедительнопоказывает</w:t>
      </w:r>
      <w:proofErr w:type="gramStart"/>
      <w:r>
        <w:t>,ч</w:t>
      </w:r>
      <w:proofErr w:type="gramEnd"/>
      <w:r>
        <w:t>товключение родителей в совместный с педагогами процесс воспитания ребенка – это самая эффективное средство правильного развития малыша .</w:t>
      </w:r>
    </w:p>
    <w:p w:rsidR="00EF380D" w:rsidRDefault="00EF380D" w:rsidP="00EF380D">
      <w:pPr>
        <w:pStyle w:val="a3"/>
        <w:spacing w:line="360" w:lineRule="auto"/>
        <w:ind w:right="137"/>
      </w:pPr>
      <w:r>
        <w:t>Взаимодействие детского сада и семьи следует рассматривать как двусторонний процесс: «Детский сад – семья» – процесс, направленный на оптимизацию влияния семьи и ребенка через повышение педагогической культуры родителей, оказание им помощи; «Семья – детский сад» – процесс, характеризующийся включением родителей в воспитательно-образовательную работу детского сада</w:t>
      </w:r>
      <w:proofErr w:type="gramStart"/>
      <w:r>
        <w:t xml:space="preserve"> .</w:t>
      </w:r>
      <w:proofErr w:type="gramEnd"/>
    </w:p>
    <w:p w:rsidR="00EF0B3F" w:rsidRDefault="00EF0B3F" w:rsidP="00EF380D">
      <w:pPr>
        <w:pStyle w:val="Heading1"/>
        <w:spacing w:line="321" w:lineRule="exact"/>
      </w:pPr>
    </w:p>
    <w:p w:rsidR="00EF380D" w:rsidRDefault="00EF380D" w:rsidP="00EF380D">
      <w:pPr>
        <w:pStyle w:val="Heading1"/>
        <w:spacing w:line="321" w:lineRule="exact"/>
      </w:pPr>
      <w:r>
        <w:lastRenderedPageBreak/>
        <w:t>ОСНОВНАЯ</w:t>
      </w:r>
      <w:r>
        <w:rPr>
          <w:spacing w:val="-2"/>
        </w:rPr>
        <w:t>ЧАСТЬ</w:t>
      </w:r>
    </w:p>
    <w:p w:rsidR="00EF380D" w:rsidRDefault="00EF380D" w:rsidP="00EF380D">
      <w:pPr>
        <w:pStyle w:val="a3"/>
        <w:spacing w:before="163" w:line="360" w:lineRule="auto"/>
        <w:ind w:right="139"/>
      </w:pPr>
      <w:r>
        <w:t>Любая педагогическая система без семьи – чистая абстракция. Семья определяет уровень и содержание эмоционального и социального развития ребенка, здесь формируется нравственный опыт маленького человека. Гуманистическая направленность современного дошкольного образования предполагаетсотрудничествоссемьямивоспитанников,привлечениеродителей к участию в жизни детского сада позволяет объединить усилия для развития и воспитания детей и осуществляет взаимопомощь при решении возникающих проблем</w:t>
      </w:r>
      <w:proofErr w:type="gramStart"/>
      <w:r>
        <w:t>.Р</w:t>
      </w:r>
      <w:proofErr w:type="gramEnd"/>
      <w:r>
        <w:t>одителямприэтомполнееоткрываетсяжизньребенкавдетскомсаду, а сотрудники ДОУ стремятся вовлечь их в педагогический процесс и сделать участниками всех проводимых мероприятий .</w:t>
      </w:r>
    </w:p>
    <w:p w:rsidR="00EF380D" w:rsidRDefault="00EF380D" w:rsidP="00EF380D">
      <w:pPr>
        <w:pStyle w:val="a3"/>
        <w:spacing w:before="47" w:line="360" w:lineRule="auto"/>
        <w:ind w:right="139" w:firstLine="0"/>
        <w:rPr>
          <w:lang w:val="en-US"/>
        </w:rPr>
      </w:pPr>
      <w:proofErr w:type="gramStart"/>
      <w:r>
        <w:t>Дошкольное</w:t>
      </w:r>
      <w:r w:rsidRPr="00EF380D">
        <w:t xml:space="preserve"> </w:t>
      </w:r>
      <w:r>
        <w:t>учреждение</w:t>
      </w:r>
      <w:r w:rsidRPr="00EF380D">
        <w:t xml:space="preserve"> </w:t>
      </w:r>
      <w:r>
        <w:t>располагает</w:t>
      </w:r>
      <w:r w:rsidRPr="00EF380D">
        <w:t xml:space="preserve"> </w:t>
      </w:r>
      <w:r>
        <w:t>профессиональным</w:t>
      </w:r>
      <w:r w:rsidRPr="00EF380D">
        <w:t xml:space="preserve"> </w:t>
      </w:r>
      <w:proofErr w:type="spellStart"/>
      <w:r>
        <w:t>изнаниями</w:t>
      </w:r>
      <w:proofErr w:type="spellEnd"/>
      <w:r>
        <w:t>,</w:t>
      </w:r>
      <w:r w:rsidRPr="00EF380D">
        <w:t xml:space="preserve"> </w:t>
      </w:r>
      <w:r>
        <w:t>чтобы помочь</w:t>
      </w:r>
      <w:r w:rsidRPr="00EF380D">
        <w:t xml:space="preserve"> </w:t>
      </w:r>
      <w:r>
        <w:t>семье</w:t>
      </w:r>
      <w:r w:rsidRPr="00EF380D">
        <w:t xml:space="preserve"> </w:t>
      </w:r>
      <w:r>
        <w:t>воспитывать</w:t>
      </w:r>
      <w:r w:rsidRPr="00EF380D">
        <w:t xml:space="preserve"> </w:t>
      </w:r>
      <w:r>
        <w:t>и</w:t>
      </w:r>
      <w:r w:rsidRPr="00EF380D">
        <w:t xml:space="preserve"> </w:t>
      </w:r>
      <w:r>
        <w:t>развивать</w:t>
      </w:r>
      <w:r w:rsidRPr="00EF380D">
        <w:t xml:space="preserve"> </w:t>
      </w:r>
      <w:r>
        <w:t>ребенка,</w:t>
      </w:r>
      <w:r w:rsidRPr="00EF380D">
        <w:t xml:space="preserve"> </w:t>
      </w:r>
      <w:r>
        <w:t>поддерживать</w:t>
      </w:r>
      <w:r w:rsidRPr="00EF380D">
        <w:t xml:space="preserve"> </w:t>
      </w:r>
      <w:r>
        <w:t>и</w:t>
      </w:r>
      <w:r w:rsidRPr="00EF380D">
        <w:t xml:space="preserve"> </w:t>
      </w:r>
      <w:r>
        <w:t>укреплять</w:t>
      </w:r>
      <w:r w:rsidRPr="00EF380D">
        <w:t xml:space="preserve"> </w:t>
      </w:r>
      <w:r>
        <w:t>родственные связи, приобщать к общечеловеческим ценностям.</w:t>
      </w:r>
      <w:proofErr w:type="gramEnd"/>
      <w:r>
        <w:t xml:space="preserve"> Традиционная форма взаимодействия педагогического коллектива дошкольного учреждения с семьей сочетается сегодня в новых социальных условиях с вариативными инновационными технологиями организации взаимодействия педагогов дошкольного учреждения с родителями воспитанников. Вся система работы в ДОУ</w:t>
      </w:r>
      <w:r w:rsidRPr="00EF380D">
        <w:t xml:space="preserve"> </w:t>
      </w:r>
      <w:r>
        <w:t>направлена</w:t>
      </w:r>
      <w:r w:rsidRPr="00EF380D">
        <w:t xml:space="preserve"> </w:t>
      </w:r>
      <w:r>
        <w:t>на</w:t>
      </w:r>
      <w:r w:rsidRPr="00EF380D">
        <w:t xml:space="preserve"> </w:t>
      </w:r>
      <w:r>
        <w:t>приятие</w:t>
      </w:r>
      <w:r w:rsidRPr="00EF380D">
        <w:t xml:space="preserve"> </w:t>
      </w:r>
      <w:r>
        <w:t>семьи,</w:t>
      </w:r>
      <w:r w:rsidRPr="00EF380D">
        <w:t xml:space="preserve"> </w:t>
      </w:r>
      <w:r>
        <w:t>как</w:t>
      </w:r>
      <w:r w:rsidRPr="00EF380D">
        <w:t xml:space="preserve"> </w:t>
      </w:r>
      <w:r>
        <w:t>первого</w:t>
      </w:r>
      <w:r w:rsidRPr="00EF380D">
        <w:t xml:space="preserve"> </w:t>
      </w:r>
      <w:r>
        <w:t>и</w:t>
      </w:r>
      <w:r w:rsidRPr="00EF380D">
        <w:t xml:space="preserve"> </w:t>
      </w:r>
      <w:r>
        <w:t>самого</w:t>
      </w:r>
      <w:r w:rsidRPr="00EF380D">
        <w:t xml:space="preserve"> </w:t>
      </w:r>
      <w:r>
        <w:t>главного</w:t>
      </w:r>
      <w:r w:rsidRPr="00EF380D">
        <w:t xml:space="preserve"> </w:t>
      </w:r>
      <w:r>
        <w:t>действующего лица воспитании и образовании дошкольников</w:t>
      </w:r>
      <w:proofErr w:type="gramStart"/>
      <w:r>
        <w:t xml:space="preserve"> .</w:t>
      </w:r>
      <w:proofErr w:type="gramEnd"/>
    </w:p>
    <w:p w:rsidR="00EF380D" w:rsidRDefault="00EF380D" w:rsidP="00EF380D">
      <w:pPr>
        <w:spacing w:before="1" w:line="360" w:lineRule="auto"/>
        <w:ind w:left="140" w:right="138" w:firstLine="566"/>
        <w:jc w:val="both"/>
        <w:rPr>
          <w:b/>
          <w:sz w:val="28"/>
        </w:rPr>
      </w:pPr>
      <w:r>
        <w:rPr>
          <w:sz w:val="28"/>
        </w:rPr>
        <w:t xml:space="preserve">В статье О.И. Давыдовой и А.А. Майер «Детский сад – семья: инновационный потенциал традиционных форм работы с позиций </w:t>
      </w:r>
      <w:proofErr w:type="spellStart"/>
      <w:r>
        <w:rPr>
          <w:sz w:val="28"/>
        </w:rPr>
        <w:t>компетентностного</w:t>
      </w:r>
      <w:proofErr w:type="spellEnd"/>
      <w:r>
        <w:rPr>
          <w:sz w:val="28"/>
        </w:rPr>
        <w:t xml:space="preserve"> подхода»  подробно изучен </w:t>
      </w:r>
      <w:r>
        <w:rPr>
          <w:b/>
          <w:sz w:val="28"/>
        </w:rPr>
        <w:t>алгоритм построения работы с родителями в рамках любого направления:</w:t>
      </w:r>
    </w:p>
    <w:p w:rsidR="00EF380D" w:rsidRPr="00EF380D" w:rsidRDefault="00EF380D" w:rsidP="00EF380D">
      <w:pPr>
        <w:pStyle w:val="a3"/>
        <w:spacing w:before="47" w:line="360" w:lineRule="auto"/>
        <w:ind w:right="139" w:firstLine="0"/>
      </w:pPr>
    </w:p>
    <w:p w:rsidR="00EF380D" w:rsidRDefault="00EF380D" w:rsidP="00EF380D">
      <w:pPr>
        <w:pStyle w:val="a5"/>
        <w:numPr>
          <w:ilvl w:val="0"/>
          <w:numId w:val="2"/>
        </w:numPr>
        <w:tabs>
          <w:tab w:val="left" w:pos="1011"/>
        </w:tabs>
        <w:spacing w:before="1" w:line="360" w:lineRule="auto"/>
        <w:ind w:right="144" w:firstLine="566"/>
        <w:jc w:val="both"/>
        <w:rPr>
          <w:sz w:val="28"/>
        </w:rPr>
      </w:pPr>
      <w:r>
        <w:rPr>
          <w:sz w:val="28"/>
        </w:rPr>
        <w:t>Подготовительный (теоретико-диагностический): знакомство родителей спроблемой</w:t>
      </w:r>
      <w:proofErr w:type="gramStart"/>
      <w:r>
        <w:rPr>
          <w:sz w:val="28"/>
        </w:rPr>
        <w:t>;и</w:t>
      </w:r>
      <w:proofErr w:type="gramEnd"/>
      <w:r>
        <w:rPr>
          <w:sz w:val="28"/>
        </w:rPr>
        <w:t>зучениесостоянииситуации,специфичностиповеденияребенка; определение позиции взрослых.</w:t>
      </w:r>
    </w:p>
    <w:p w:rsidR="00EF380D" w:rsidRDefault="00EF380D" w:rsidP="00EF380D">
      <w:pPr>
        <w:pStyle w:val="a5"/>
        <w:numPr>
          <w:ilvl w:val="0"/>
          <w:numId w:val="2"/>
        </w:numPr>
        <w:tabs>
          <w:tab w:val="left" w:pos="994"/>
        </w:tabs>
        <w:spacing w:line="360" w:lineRule="auto"/>
        <w:ind w:right="142" w:firstLine="566"/>
        <w:jc w:val="right"/>
        <w:rPr>
          <w:sz w:val="28"/>
        </w:rPr>
      </w:pPr>
      <w:r>
        <w:rPr>
          <w:sz w:val="28"/>
        </w:rPr>
        <w:t xml:space="preserve">Основной (практико-ориентированный): совместное решение проблемы; </w:t>
      </w:r>
      <w:r>
        <w:rPr>
          <w:spacing w:val="-2"/>
          <w:sz w:val="28"/>
        </w:rPr>
        <w:t>выработка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оптимальных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способов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поведения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в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целом;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выбор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форм</w:t>
      </w:r>
      <w:r w:rsidRPr="00EF380D">
        <w:rPr>
          <w:spacing w:val="-2"/>
          <w:sz w:val="28"/>
        </w:rPr>
        <w:t xml:space="preserve"> </w:t>
      </w:r>
      <w:r>
        <w:rPr>
          <w:spacing w:val="-2"/>
          <w:sz w:val="28"/>
        </w:rPr>
        <w:t>деятельности.</w:t>
      </w:r>
    </w:p>
    <w:p w:rsidR="00EF380D" w:rsidRDefault="00EF380D" w:rsidP="00EF380D">
      <w:pPr>
        <w:pStyle w:val="Heading2"/>
        <w:spacing w:before="0" w:line="360" w:lineRule="auto"/>
        <w:ind w:left="140" w:right="142" w:firstLine="566"/>
        <w:jc w:val="both"/>
      </w:pPr>
      <w:r>
        <w:lastRenderedPageBreak/>
        <w:t>Особенности взаимодействия воспитателя с семьями воспитанников (законных представителей)</w:t>
      </w:r>
      <w:proofErr w:type="gramStart"/>
      <w:r>
        <w:t xml:space="preserve"> :</w:t>
      </w:r>
      <w:proofErr w:type="gramEnd"/>
    </w:p>
    <w:p w:rsidR="00EF380D" w:rsidRDefault="00EF380D" w:rsidP="00EF380D">
      <w:pPr>
        <w:pStyle w:val="a5"/>
        <w:numPr>
          <w:ilvl w:val="1"/>
          <w:numId w:val="2"/>
        </w:numPr>
        <w:tabs>
          <w:tab w:val="left" w:pos="1065"/>
        </w:tabs>
        <w:spacing w:before="1" w:line="360" w:lineRule="auto"/>
        <w:ind w:right="137" w:firstLine="566"/>
        <w:rPr>
          <w:sz w:val="28"/>
        </w:rPr>
      </w:pPr>
      <w:r>
        <w:rPr>
          <w:sz w:val="28"/>
        </w:rPr>
        <w:t>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виды социально-педагогических ситуаций, связанных с воспитанием ребенка);</w:t>
      </w:r>
    </w:p>
    <w:p w:rsidR="00EF380D" w:rsidRDefault="00EF380D" w:rsidP="00EF380D">
      <w:pPr>
        <w:pStyle w:val="a5"/>
        <w:numPr>
          <w:ilvl w:val="1"/>
          <w:numId w:val="2"/>
        </w:numPr>
        <w:tabs>
          <w:tab w:val="left" w:pos="972"/>
        </w:tabs>
        <w:spacing w:line="360" w:lineRule="auto"/>
        <w:ind w:right="146" w:firstLine="566"/>
        <w:rPr>
          <w:sz w:val="28"/>
        </w:rPr>
      </w:pPr>
      <w:r>
        <w:rPr>
          <w:sz w:val="28"/>
        </w:rPr>
        <w:t>обеспечение права родителей на уважение и понимание, на участие в жизни детского сада;</w:t>
      </w:r>
    </w:p>
    <w:p w:rsidR="00EF380D" w:rsidRDefault="00EF380D" w:rsidP="00EF380D">
      <w:pPr>
        <w:pStyle w:val="a5"/>
        <w:numPr>
          <w:ilvl w:val="1"/>
          <w:numId w:val="2"/>
        </w:numPr>
        <w:tabs>
          <w:tab w:val="left" w:pos="976"/>
        </w:tabs>
        <w:spacing w:line="360" w:lineRule="auto"/>
        <w:ind w:right="146" w:firstLine="566"/>
        <w:rPr>
          <w:sz w:val="28"/>
        </w:rPr>
      </w:pPr>
      <w:r>
        <w:rPr>
          <w:sz w:val="28"/>
        </w:rPr>
        <w:t>обучение конкретным приемам и методам оздоровления, закаливания, развития ребенка в разных видах деятельности.</w:t>
      </w:r>
    </w:p>
    <w:p w:rsidR="00EF380D" w:rsidRDefault="00EF380D" w:rsidP="00EF380D">
      <w:pPr>
        <w:spacing w:before="1"/>
        <w:ind w:left="707"/>
        <w:jc w:val="both"/>
        <w:rPr>
          <w:sz w:val="28"/>
        </w:rPr>
      </w:pPr>
      <w:r>
        <w:rPr>
          <w:b/>
          <w:sz w:val="28"/>
        </w:rPr>
        <w:t>Система</w:t>
      </w:r>
      <w:r w:rsidRPr="00EF380D">
        <w:rPr>
          <w:b/>
          <w:sz w:val="28"/>
        </w:rPr>
        <w:t xml:space="preserve"> </w:t>
      </w:r>
      <w:r>
        <w:rPr>
          <w:b/>
          <w:sz w:val="28"/>
        </w:rPr>
        <w:t>взаимодействия</w:t>
      </w:r>
      <w:r w:rsidRPr="00EF380D">
        <w:rPr>
          <w:b/>
          <w:sz w:val="28"/>
        </w:rPr>
        <w:t xml:space="preserve"> </w:t>
      </w:r>
      <w:r>
        <w:rPr>
          <w:b/>
          <w:sz w:val="28"/>
        </w:rPr>
        <w:t>с</w:t>
      </w:r>
      <w:r w:rsidRPr="00EF380D">
        <w:rPr>
          <w:b/>
          <w:sz w:val="28"/>
        </w:rPr>
        <w:t xml:space="preserve"> </w:t>
      </w:r>
      <w:proofErr w:type="gramStart"/>
      <w:r>
        <w:rPr>
          <w:b/>
          <w:sz w:val="28"/>
        </w:rPr>
        <w:t>родителями</w:t>
      </w:r>
      <w:r>
        <w:rPr>
          <w:sz w:val="28"/>
        </w:rPr>
        <w:t>–это</w:t>
      </w:r>
      <w:proofErr w:type="gramEnd"/>
      <w:r>
        <w:rPr>
          <w:spacing w:val="-4"/>
          <w:sz w:val="28"/>
        </w:rPr>
        <w:t>:</w:t>
      </w:r>
    </w:p>
    <w:p w:rsidR="00EF0B3F" w:rsidRDefault="00EF380D" w:rsidP="00EF0B3F">
      <w:pPr>
        <w:pStyle w:val="a5"/>
        <w:numPr>
          <w:ilvl w:val="1"/>
          <w:numId w:val="2"/>
        </w:numPr>
        <w:tabs>
          <w:tab w:val="left" w:pos="952"/>
        </w:tabs>
        <w:spacing w:before="47" w:line="362" w:lineRule="auto"/>
        <w:ind w:left="360" w:right="147" w:firstLine="566"/>
        <w:rPr>
          <w:sz w:val="28"/>
        </w:rPr>
      </w:pPr>
      <w:r>
        <w:rPr>
          <w:sz w:val="28"/>
        </w:rPr>
        <w:t>ознакомление родителей с результатами работы ДОУ на общих родительскихсобраниях</w:t>
      </w:r>
      <w:proofErr w:type="gramStart"/>
      <w:r>
        <w:rPr>
          <w:sz w:val="28"/>
        </w:rPr>
        <w:t>,а</w:t>
      </w:r>
      <w:proofErr w:type="gramEnd"/>
      <w:r>
        <w:rPr>
          <w:sz w:val="28"/>
        </w:rPr>
        <w:t xml:space="preserve">нализучастияродительскойобщественностивжизни </w:t>
      </w:r>
      <w:r>
        <w:rPr>
          <w:spacing w:val="-4"/>
          <w:sz w:val="28"/>
        </w:rPr>
        <w:t>Д</w:t>
      </w:r>
      <w:r w:rsidR="00EF0B3F">
        <w:rPr>
          <w:spacing w:val="-4"/>
          <w:sz w:val="28"/>
        </w:rPr>
        <w:t>ОУ</w:t>
      </w:r>
      <w:r w:rsidR="00EF0B3F" w:rsidRPr="00EF0B3F">
        <w:rPr>
          <w:sz w:val="28"/>
        </w:rPr>
        <w:t xml:space="preserve"> </w:t>
      </w:r>
      <w:r w:rsidR="00EF0B3F">
        <w:rPr>
          <w:sz w:val="28"/>
        </w:rPr>
        <w:t>ознакомление родителей с содержанием работы ДОУ, направленной на физическое, психическое и социальное развитие ребенка;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1051"/>
        </w:tabs>
        <w:spacing w:line="360" w:lineRule="auto"/>
        <w:ind w:left="360" w:right="138" w:firstLine="566"/>
        <w:rPr>
          <w:sz w:val="28"/>
        </w:rPr>
      </w:pPr>
      <w:r>
        <w:rPr>
          <w:sz w:val="28"/>
        </w:rPr>
        <w:t>участие в составление планов: спортивных и культурно-массовых мероприятий, работы родительского комитета;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26"/>
        </w:tabs>
        <w:spacing w:line="362" w:lineRule="auto"/>
        <w:ind w:left="360" w:right="146" w:firstLine="566"/>
        <w:rPr>
          <w:sz w:val="28"/>
        </w:rPr>
      </w:pPr>
      <w:r>
        <w:rPr>
          <w:sz w:val="28"/>
        </w:rPr>
        <w:t>целенаправленная работа, пропагандирующая общественное дошкольное воспитание в его разных формах;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6"/>
        </w:tabs>
        <w:spacing w:line="360" w:lineRule="auto"/>
        <w:ind w:left="360" w:right="139" w:firstLine="566"/>
        <w:rPr>
          <w:sz w:val="28"/>
        </w:rPr>
      </w:pPr>
      <w:r>
        <w:rPr>
          <w:sz w:val="28"/>
        </w:rPr>
        <w:t>обучение конкретным приемами методам воспитания и развития ребенка в разных видах детской деятельности на семинарах – практикумах, консультацияхиоткрытыхзанятиях</w:t>
      </w:r>
      <w:proofErr w:type="gramStart"/>
      <w:r>
        <w:rPr>
          <w:sz w:val="28"/>
        </w:rPr>
        <w:t>,д</w:t>
      </w:r>
      <w:proofErr w:type="gramEnd"/>
      <w:r>
        <w:rPr>
          <w:sz w:val="28"/>
        </w:rPr>
        <w:t xml:space="preserve">ляэтогосуществуютразныенаправления: наглядно-информационные, </w:t>
      </w:r>
      <w:proofErr w:type="spellStart"/>
      <w:r>
        <w:rPr>
          <w:sz w:val="28"/>
        </w:rPr>
        <w:t>досуговые</w:t>
      </w:r>
      <w:proofErr w:type="spellEnd"/>
      <w:r>
        <w:rPr>
          <w:sz w:val="28"/>
        </w:rPr>
        <w:t>, организация дня открытых дверей.</w:t>
      </w:r>
    </w:p>
    <w:p w:rsidR="00EF0B3F" w:rsidRDefault="00EF0B3F" w:rsidP="00EF0B3F">
      <w:pPr>
        <w:pStyle w:val="a3"/>
        <w:spacing w:line="360" w:lineRule="auto"/>
        <w:ind w:right="139"/>
      </w:pPr>
      <w:r>
        <w:t>Наглядно-информационное направление включает в себя организацию в группах родительских уголков, папок-передвижек, фотовыставок. Наглядно- информационное направление призвано в доступной форме донести до родителей всю информацию о жизнедеятельности детей в саду, тактично напомнить о родительских обязанностях и ответственности</w:t>
      </w:r>
      <w:proofErr w:type="gramStart"/>
      <w:r>
        <w:t xml:space="preserve"> .</w:t>
      </w:r>
      <w:proofErr w:type="gramEnd"/>
    </w:p>
    <w:p w:rsidR="00EF0B3F" w:rsidRDefault="00EF0B3F" w:rsidP="00EF0B3F">
      <w:pPr>
        <w:pStyle w:val="a3"/>
        <w:spacing w:line="360" w:lineRule="auto"/>
        <w:ind w:right="141"/>
      </w:pPr>
      <w:r>
        <w:t xml:space="preserve">Одной из важнейших задач работы воспитателя считается вовлечение родителей в жизни детского сада. Чтобы решить эту задачу необходимо </w:t>
      </w:r>
      <w:r>
        <w:lastRenderedPageBreak/>
        <w:t xml:space="preserve">изучить интересы и потребности семьи, информировать родителей о </w:t>
      </w:r>
      <w:proofErr w:type="spellStart"/>
      <w:r>
        <w:t>том</w:t>
      </w:r>
      <w:proofErr w:type="gramStart"/>
      <w:r>
        <w:t>,ч</w:t>
      </w:r>
      <w:proofErr w:type="gramEnd"/>
      <w:r>
        <w:t>то</w:t>
      </w:r>
      <w:proofErr w:type="spellEnd"/>
      <w:r>
        <w:t xml:space="preserve"> происходит в группе и в детском саду, заниматься психолого-педагогическим просвещением, вовлекать семью в совместную деятельность. Для этого проводится анкетирование родителей, с целью выяснения запросов к </w:t>
      </w:r>
      <w:proofErr w:type="spellStart"/>
      <w:r>
        <w:t>воспитанию</w:t>
      </w:r>
      <w:proofErr w:type="gramStart"/>
      <w:r>
        <w:t>,в</w:t>
      </w:r>
      <w:proofErr w:type="gramEnd"/>
      <w:r>
        <w:t>ыявления</w:t>
      </w:r>
      <w:proofErr w:type="spellEnd"/>
      <w:r>
        <w:t xml:space="preserve"> интереса и индивидуальных особенностей детей. Поэтому основная роль при любой форме организации взаимодействия с родителями уделяется социологическим опросам, анкетированию, тестированию.</w:t>
      </w:r>
    </w:p>
    <w:p w:rsidR="00EF0B3F" w:rsidRDefault="00EF0B3F" w:rsidP="00EF0B3F">
      <w:pPr>
        <w:pStyle w:val="Heading1"/>
        <w:ind w:left="2"/>
      </w:pPr>
      <w:r>
        <w:t>ФОРМЫОБЩЕНИЯС</w:t>
      </w:r>
      <w:r>
        <w:rPr>
          <w:spacing w:val="-2"/>
        </w:rPr>
        <w:t>РОДИТЕЛЯМИ</w:t>
      </w:r>
    </w:p>
    <w:p w:rsidR="00EF0B3F" w:rsidRDefault="00EF0B3F" w:rsidP="00EF0B3F">
      <w:pPr>
        <w:pStyle w:val="a3"/>
        <w:spacing w:before="150" w:line="360" w:lineRule="auto"/>
        <w:ind w:right="141"/>
      </w:pPr>
      <w:r>
        <w:t xml:space="preserve">Применяются традиционные и нетрадиционные формы общения с родителями, суть которых – обогатить их педагогические знания. </w:t>
      </w:r>
      <w:r>
        <w:rPr>
          <w:b/>
        </w:rPr>
        <w:t xml:space="preserve">Традиционные формы </w:t>
      </w:r>
      <w:r>
        <w:t xml:space="preserve">подразделяются </w:t>
      </w:r>
      <w:proofErr w:type="gramStart"/>
      <w:r>
        <w:t>на</w:t>
      </w:r>
      <w:proofErr w:type="gramEnd"/>
      <w:r>
        <w:t xml:space="preserve"> коллективные, индивидуальные и наглядно-информационные. К коллективным формам относятся родительские собрания, конференции, круглые столы</w:t>
      </w:r>
      <w:proofErr w:type="gramStart"/>
      <w:r>
        <w:t xml:space="preserve"> .</w:t>
      </w:r>
      <w:proofErr w:type="gramEnd"/>
    </w:p>
    <w:p w:rsidR="00EF0B3F" w:rsidRDefault="00EF0B3F" w:rsidP="00EF0B3F">
      <w:pPr>
        <w:pStyle w:val="a3"/>
        <w:spacing w:before="47" w:line="360" w:lineRule="auto"/>
        <w:ind w:left="0" w:right="141" w:firstLine="0"/>
      </w:pPr>
      <w:r>
        <w:t xml:space="preserve">     </w:t>
      </w:r>
      <w:r>
        <w:rPr>
          <w:b/>
        </w:rPr>
        <w:t xml:space="preserve">К нетрадиционным формам общения </w:t>
      </w:r>
      <w:r>
        <w:t xml:space="preserve">воспитателя с родителями можно отнести </w:t>
      </w:r>
      <w:proofErr w:type="spellStart"/>
      <w:r>
        <w:t>досуговые</w:t>
      </w:r>
      <w:proofErr w:type="spellEnd"/>
      <w:r>
        <w:t xml:space="preserve"> формы взаимодействия. </w:t>
      </w:r>
      <w:proofErr w:type="spellStart"/>
      <w:r>
        <w:t>Досуговые</w:t>
      </w:r>
      <w:proofErr w:type="spellEnd"/>
      <w:r>
        <w:t xml:space="preserve"> формы организации общения призваны устанавливать теплые неформальные отношения между педагогами и родителями, а также более доверительные отношения между родителями и детьми. В дальнейшем педагогам проще налаживать с ними контакты, предоставлять педагогическую информацию. Такие формы сотрудничества с семьей могут быть эффективными, только если воспитатели уделяют достаточное внимание педагогическому содержанию мероприятия, а установление неформальных доверительных отношений с родителями не является основной целью общения</w:t>
      </w:r>
      <w:proofErr w:type="gramStart"/>
      <w:r>
        <w:t xml:space="preserve"> .</w:t>
      </w:r>
      <w:proofErr w:type="gramEnd"/>
    </w:p>
    <w:p w:rsidR="00EF0B3F" w:rsidRDefault="00EF0B3F" w:rsidP="00EF0B3F">
      <w:pPr>
        <w:pStyle w:val="a3"/>
        <w:spacing w:before="2" w:line="360" w:lineRule="auto"/>
        <w:ind w:right="138"/>
      </w:pPr>
      <w:r>
        <w:rPr>
          <w:b/>
        </w:rPr>
        <w:t xml:space="preserve">Совместные походы и экскурсии. </w:t>
      </w:r>
      <w:r>
        <w:t xml:space="preserve">Основная цель таких мероприятий – укрепление детско-родительских отношений. В результате у детей воспитывается трудолюбие, аккуратность, внимание к </w:t>
      </w:r>
      <w:proofErr w:type="gramStart"/>
      <w:r>
        <w:t>близким</w:t>
      </w:r>
      <w:proofErr w:type="gramEnd"/>
      <w:r>
        <w:t>, уважение к труду. Это начало патриотического воспитания, любовь к Родине рождается из чувствалюбвиксвоейсемье</w:t>
      </w:r>
      <w:proofErr w:type="gramStart"/>
      <w:r>
        <w:t>.И</w:t>
      </w:r>
      <w:proofErr w:type="gramEnd"/>
      <w:r>
        <w:t xml:space="preserve">зэтихпоходовдетивозвращаютсяобогащенные новыми впечатлениями о природе, о насекомых, о своем крае. Затем увлеченно рисуют, делают поделки из природного материала, оформляют выставки </w:t>
      </w:r>
      <w:r>
        <w:lastRenderedPageBreak/>
        <w:t>совместного творчества.</w:t>
      </w:r>
    </w:p>
    <w:p w:rsidR="00EF0B3F" w:rsidRDefault="00EF0B3F" w:rsidP="00EF0B3F">
      <w:pPr>
        <w:pStyle w:val="Heading2"/>
        <w:spacing w:line="240" w:lineRule="auto"/>
        <w:ind w:left="707"/>
        <w:jc w:val="left"/>
      </w:pPr>
      <w:proofErr w:type="spellStart"/>
      <w:r>
        <w:t>Кданнымформамтакжеможноотнести</w:t>
      </w:r>
      <w:proofErr w:type="spellEnd"/>
      <w:r>
        <w:rPr>
          <w:spacing w:val="-4"/>
        </w:rPr>
        <w:t>[9]: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0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кружкии</w:t>
      </w:r>
      <w:proofErr w:type="spellEnd"/>
      <w:r>
        <w:rPr>
          <w:spacing w:val="-2"/>
          <w:sz w:val="28"/>
        </w:rPr>
        <w:t xml:space="preserve"> секции;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1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клубыотцов</w:t>
      </w:r>
      <w:proofErr w:type="gramStart"/>
      <w:r>
        <w:rPr>
          <w:sz w:val="28"/>
        </w:rPr>
        <w:t>,б</w:t>
      </w:r>
      <w:proofErr w:type="gramEnd"/>
      <w:r>
        <w:rPr>
          <w:sz w:val="28"/>
        </w:rPr>
        <w:t>абушек,</w:t>
      </w:r>
      <w:r>
        <w:rPr>
          <w:spacing w:val="-2"/>
          <w:sz w:val="28"/>
        </w:rPr>
        <w:t>дедушек</w:t>
      </w:r>
      <w:proofErr w:type="spellEnd"/>
      <w:r>
        <w:rPr>
          <w:spacing w:val="-2"/>
          <w:sz w:val="28"/>
        </w:rPr>
        <w:t>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0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клубвыходного</w:t>
      </w:r>
      <w:r>
        <w:rPr>
          <w:spacing w:val="-4"/>
          <w:sz w:val="28"/>
        </w:rPr>
        <w:t>дня</w:t>
      </w:r>
      <w:proofErr w:type="spellEnd"/>
      <w:r>
        <w:rPr>
          <w:spacing w:val="-4"/>
          <w:sz w:val="28"/>
        </w:rPr>
        <w:t>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3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выпуск</w:t>
      </w:r>
      <w:r>
        <w:rPr>
          <w:spacing w:val="-2"/>
          <w:sz w:val="28"/>
        </w:rPr>
        <w:t>стенгазеты</w:t>
      </w:r>
      <w:proofErr w:type="spellEnd"/>
      <w:r>
        <w:rPr>
          <w:spacing w:val="-2"/>
          <w:sz w:val="28"/>
        </w:rPr>
        <w:t>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1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домашние</w:t>
      </w:r>
      <w:r>
        <w:rPr>
          <w:spacing w:val="-2"/>
          <w:sz w:val="28"/>
        </w:rPr>
        <w:t>гостиные</w:t>
      </w:r>
      <w:proofErr w:type="spellEnd"/>
      <w:r>
        <w:rPr>
          <w:spacing w:val="-2"/>
          <w:sz w:val="28"/>
        </w:rPr>
        <w:t>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98"/>
        </w:tabs>
        <w:spacing w:before="161" w:line="360" w:lineRule="auto"/>
        <w:ind w:left="360" w:right="141" w:firstLine="566"/>
        <w:jc w:val="left"/>
        <w:rPr>
          <w:sz w:val="28"/>
        </w:rPr>
      </w:pPr>
      <w:r>
        <w:rPr>
          <w:sz w:val="28"/>
        </w:rPr>
        <w:t>работатеатральнойтруппыдети–родител</w:t>
      </w:r>
      <w:proofErr w:type="gramStart"/>
      <w:r>
        <w:rPr>
          <w:sz w:val="28"/>
        </w:rPr>
        <w:t>и(</w:t>
      </w:r>
      <w:proofErr w:type="gramEnd"/>
      <w:r>
        <w:rPr>
          <w:sz w:val="28"/>
        </w:rPr>
        <w:t>совместнаяпостановка</w:t>
      </w:r>
      <w:r>
        <w:rPr>
          <w:spacing w:val="-2"/>
          <w:sz w:val="28"/>
        </w:rPr>
        <w:t>спектаклей);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семейные</w:t>
      </w:r>
      <w:r>
        <w:rPr>
          <w:spacing w:val="-2"/>
          <w:sz w:val="28"/>
        </w:rPr>
        <w:t>встречи</w:t>
      </w:r>
      <w:proofErr w:type="spellEnd"/>
      <w:r>
        <w:rPr>
          <w:spacing w:val="-2"/>
          <w:sz w:val="28"/>
        </w:rPr>
        <w:t>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0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музыкальныеилитературные</w:t>
      </w:r>
      <w:r>
        <w:rPr>
          <w:spacing w:val="-2"/>
          <w:sz w:val="28"/>
        </w:rPr>
        <w:t>салоны</w:t>
      </w:r>
      <w:proofErr w:type="spellEnd"/>
      <w:r>
        <w:rPr>
          <w:spacing w:val="-2"/>
          <w:sz w:val="28"/>
        </w:rPr>
        <w:t>;</w:t>
      </w:r>
    </w:p>
    <w:p w:rsidR="00EF0B3F" w:rsidRDefault="00EF0B3F" w:rsidP="00EF0B3F">
      <w:pPr>
        <w:pStyle w:val="a5"/>
        <w:numPr>
          <w:ilvl w:val="1"/>
          <w:numId w:val="2"/>
        </w:numPr>
        <w:tabs>
          <w:tab w:val="left" w:pos="917"/>
        </w:tabs>
        <w:spacing w:before="161"/>
        <w:ind w:left="917" w:hanging="210"/>
        <w:jc w:val="left"/>
        <w:rPr>
          <w:sz w:val="28"/>
        </w:rPr>
      </w:pPr>
      <w:proofErr w:type="spellStart"/>
      <w:r>
        <w:rPr>
          <w:sz w:val="28"/>
        </w:rPr>
        <w:t>коллекционированиеи</w:t>
      </w:r>
      <w:r>
        <w:rPr>
          <w:spacing w:val="-4"/>
          <w:sz w:val="28"/>
        </w:rPr>
        <w:t>т.д</w:t>
      </w:r>
      <w:proofErr w:type="spellEnd"/>
      <w:r>
        <w:rPr>
          <w:spacing w:val="-4"/>
          <w:sz w:val="28"/>
        </w:rPr>
        <w:t>.</w:t>
      </w:r>
    </w:p>
    <w:p w:rsidR="00EF0B3F" w:rsidRDefault="00EF0B3F" w:rsidP="00EF0B3F">
      <w:pPr>
        <w:pStyle w:val="a5"/>
        <w:jc w:val="left"/>
        <w:rPr>
          <w:sz w:val="28"/>
        </w:rPr>
      </w:pPr>
    </w:p>
    <w:p w:rsidR="00EF0B3F" w:rsidRDefault="00EF0B3F" w:rsidP="00EF0B3F">
      <w:pPr>
        <w:pStyle w:val="a3"/>
        <w:spacing w:before="47" w:line="360" w:lineRule="auto"/>
        <w:ind w:right="141"/>
      </w:pPr>
      <w:r>
        <w:t xml:space="preserve">Необходимо познакомить родителей между собой,  сплотить их в коллектив, имеющий общие цели. Родительское собрание – этот способ взаимодействия воспитателя и родителей по какой-либо актуальной проблеме. Необходимо сформировать коллектив родителей, потому что с группой работать проще и </w:t>
      </w:r>
      <w:r>
        <w:rPr>
          <w:spacing w:val="-2"/>
        </w:rPr>
        <w:t>эффективнее.</w:t>
      </w:r>
    </w:p>
    <w:p w:rsidR="00EF0B3F" w:rsidRDefault="00EF0B3F" w:rsidP="00EF0B3F">
      <w:pPr>
        <w:pStyle w:val="a3"/>
        <w:spacing w:before="2" w:line="360" w:lineRule="auto"/>
        <w:ind w:right="143"/>
      </w:pPr>
      <w:r>
        <w:t xml:space="preserve">Выстроив актив и доброжелательное отношение между родителями, </w:t>
      </w:r>
      <w:r>
        <w:rPr>
          <w:spacing w:val="-2"/>
        </w:rPr>
        <w:t xml:space="preserve">воспитатель добивается усиления воспитательного процесса, находит поддержку </w:t>
      </w:r>
      <w:r>
        <w:t>своим педагогическим начинаниям и творчеству, что, в конечном счете, позитивно сказывается на развитии детей.</w:t>
      </w:r>
    </w:p>
    <w:p w:rsidR="00EF0B3F" w:rsidRDefault="00EF0B3F" w:rsidP="00EF0B3F">
      <w:pPr>
        <w:pStyle w:val="Heading1"/>
        <w:spacing w:before="1"/>
        <w:ind w:left="1" w:right="0"/>
      </w:pPr>
      <w:r>
        <w:rPr>
          <w:spacing w:val="-2"/>
        </w:rPr>
        <w:t>ВЫВОДЫ</w:t>
      </w:r>
    </w:p>
    <w:p w:rsidR="00EF0B3F" w:rsidRDefault="00EF0B3F" w:rsidP="00EF0B3F">
      <w:pPr>
        <w:pStyle w:val="a3"/>
        <w:spacing w:before="160" w:line="360" w:lineRule="auto"/>
        <w:ind w:right="140"/>
      </w:pPr>
      <w:r>
        <w:t xml:space="preserve">Взаимодействие воспитателей и родителей является ключевым фактором для полноценного развития ребенка в дошкольном возрасте. Эффективное сотрудничество между детским садом и семьей способствует созданию благоприятных условий для воспитания и обучения детей. Воспитатели должны активно вовлекать родителей в образовательный процесс, используя как традиционные, так и инновационные формы общения. Консультации и поддержка, оказываемые воспитателями, помогают родителям лучше понимать потребности и особенности развития своих детей, что способствует созданию </w:t>
      </w:r>
      <w:r>
        <w:lastRenderedPageBreak/>
        <w:t>прочной основы для их дальнейшего личностного роста и успеха.</w:t>
      </w:r>
    </w:p>
    <w:p w:rsidR="00EF0B3F" w:rsidRDefault="00EF0B3F" w:rsidP="00EF0B3F">
      <w:pPr>
        <w:pStyle w:val="a3"/>
        <w:spacing w:line="88" w:lineRule="exact"/>
        <w:ind w:left="112" w:firstLine="0"/>
        <w:jc w:val="left"/>
        <w:rPr>
          <w:position w:val="-1"/>
          <w:sz w:val="8"/>
        </w:rPr>
      </w:pPr>
    </w:p>
    <w:p w:rsidR="00EF0B3F" w:rsidRDefault="00EF0B3F" w:rsidP="00EF0B3F">
      <w:pPr>
        <w:pStyle w:val="Heading1"/>
        <w:ind w:left="5"/>
      </w:pPr>
      <w:r>
        <w:rPr>
          <w:spacing w:val="-2"/>
        </w:rPr>
        <w:t>ЛИТЕРАТУРА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before="161" w:line="360" w:lineRule="auto"/>
        <w:ind w:left="140" w:right="139" w:firstLine="566"/>
        <w:jc w:val="both"/>
        <w:rPr>
          <w:sz w:val="28"/>
        </w:rPr>
      </w:pPr>
      <w:proofErr w:type="spellStart"/>
      <w:r>
        <w:rPr>
          <w:sz w:val="28"/>
        </w:rPr>
        <w:t>Петрущенко</w:t>
      </w:r>
      <w:proofErr w:type="spellEnd"/>
      <w:r>
        <w:rPr>
          <w:sz w:val="28"/>
        </w:rPr>
        <w:t xml:space="preserve"> Н.А. Детский сад и семья – взаимодействие и сотрудничество // Воспитатель ДОУ. 2009. № 9. С. 52-53.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before="1" w:line="360" w:lineRule="auto"/>
        <w:ind w:left="140" w:right="144" w:firstLine="566"/>
        <w:jc w:val="both"/>
        <w:rPr>
          <w:sz w:val="28"/>
        </w:rPr>
      </w:pPr>
      <w:r>
        <w:rPr>
          <w:sz w:val="28"/>
        </w:rPr>
        <w:t xml:space="preserve">Баринова Т.М. Семья и семейное </w:t>
      </w:r>
      <w:proofErr w:type="gramStart"/>
      <w:r>
        <w:rPr>
          <w:sz w:val="28"/>
        </w:rPr>
        <w:t>воспитание</w:t>
      </w:r>
      <w:proofErr w:type="gramEnd"/>
      <w:r>
        <w:rPr>
          <w:sz w:val="28"/>
        </w:rPr>
        <w:t xml:space="preserve"> // Педагогические вести. Магадан. 1993. № 1. С. 32.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line="360" w:lineRule="auto"/>
        <w:ind w:left="140" w:right="141" w:firstLine="566"/>
        <w:jc w:val="both"/>
        <w:rPr>
          <w:sz w:val="28"/>
        </w:rPr>
      </w:pPr>
      <w:r>
        <w:rPr>
          <w:sz w:val="28"/>
        </w:rPr>
        <w:t>Варга А. Я. Актуальные направления исследований современной семьи. Интеграция в практику системного семейного психотерапевта // Профессиональнаяпсихотерапевтическаягазета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>осква:Мысль,2015.</w:t>
      </w:r>
    </w:p>
    <w:p w:rsidR="00EF0B3F" w:rsidRDefault="00EF0B3F" w:rsidP="00EF0B3F">
      <w:pPr>
        <w:pStyle w:val="a3"/>
        <w:ind w:firstLine="0"/>
      </w:pPr>
      <w:r>
        <w:t>№10(155).С.</w:t>
      </w:r>
      <w:r>
        <w:rPr>
          <w:spacing w:val="-5"/>
        </w:rPr>
        <w:t>64</w:t>
      </w:r>
    </w:p>
    <w:p w:rsidR="00EF0B3F" w:rsidRP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before="47" w:line="360" w:lineRule="auto"/>
        <w:ind w:right="140"/>
        <w:rPr>
          <w:sz w:val="28"/>
        </w:rPr>
      </w:pPr>
      <w:r w:rsidRPr="00EF0B3F">
        <w:rPr>
          <w:sz w:val="28"/>
        </w:rPr>
        <w:t>Давыдова О.И., Майер А.А. Детский сад – семья: инновационный потенциалтрадиционныхформработыспозицийкомпетентностногоподхода// Дошкольное воспитание. 2011. № 5. С. 20-25.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before="1" w:line="360" w:lineRule="auto"/>
        <w:ind w:left="112" w:right="144" w:firstLine="566"/>
        <w:rPr>
          <w:sz w:val="28"/>
        </w:rPr>
      </w:pPr>
      <w:proofErr w:type="spellStart"/>
      <w:r>
        <w:rPr>
          <w:sz w:val="28"/>
        </w:rPr>
        <w:t>Доронова</w:t>
      </w:r>
      <w:proofErr w:type="spellEnd"/>
      <w:r>
        <w:rPr>
          <w:sz w:val="28"/>
        </w:rPr>
        <w:t xml:space="preserve"> Т.Н. Взаимодействие дошкольного учреждения с родителями // Дошкольное воспитание. 2019. № 4. С. 60.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before="1" w:line="360" w:lineRule="auto"/>
        <w:ind w:left="112" w:right="139" w:firstLine="566"/>
        <w:rPr>
          <w:sz w:val="28"/>
        </w:rPr>
      </w:pPr>
      <w:r>
        <w:rPr>
          <w:sz w:val="28"/>
        </w:rPr>
        <w:t xml:space="preserve">Смирнова Е.Г. Психолого-педагогическое сопровождение формирования осознанного </w:t>
      </w:r>
      <w:proofErr w:type="spellStart"/>
      <w:r>
        <w:rPr>
          <w:sz w:val="28"/>
        </w:rPr>
        <w:t>родительства</w:t>
      </w:r>
      <w:proofErr w:type="spellEnd"/>
      <w:r>
        <w:rPr>
          <w:sz w:val="28"/>
        </w:rPr>
        <w:t xml:space="preserve"> в молодой семье. Курган, 2018. 22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line="360" w:lineRule="auto"/>
        <w:ind w:left="112" w:right="144" w:firstLine="566"/>
        <w:rPr>
          <w:sz w:val="28"/>
        </w:rPr>
      </w:pPr>
      <w:r>
        <w:rPr>
          <w:sz w:val="28"/>
        </w:rPr>
        <w:t>Соловьева Е.М. Формы работы психолога с родителями // Социально-психологическиепроблемыиисследованиядетства</w:t>
      </w:r>
      <w:proofErr w:type="gramStart"/>
      <w:r>
        <w:rPr>
          <w:sz w:val="28"/>
        </w:rPr>
        <w:t>:р</w:t>
      </w:r>
      <w:proofErr w:type="gramEnd"/>
      <w:r>
        <w:rPr>
          <w:sz w:val="28"/>
        </w:rPr>
        <w:t xml:space="preserve">ебеноквсемье, институтах образования и группах сверстников: материалы международной научно-практической конференции 20-21 января 2011 года. Пенза; Витебск; Москва: </w:t>
      </w:r>
      <w:proofErr w:type="spellStart"/>
      <w:r>
        <w:rPr>
          <w:sz w:val="28"/>
        </w:rPr>
        <w:t>Науч</w:t>
      </w:r>
      <w:proofErr w:type="gramStart"/>
      <w:r>
        <w:rPr>
          <w:sz w:val="28"/>
        </w:rPr>
        <w:t>.-</w:t>
      </w:r>
      <w:proofErr w:type="gramEnd"/>
      <w:r>
        <w:rPr>
          <w:sz w:val="28"/>
        </w:rPr>
        <w:t>издат</w:t>
      </w:r>
      <w:proofErr w:type="spellEnd"/>
      <w:r>
        <w:rPr>
          <w:sz w:val="28"/>
        </w:rPr>
        <w:t>. центр 58 «</w:t>
      </w:r>
      <w:proofErr w:type="spellStart"/>
      <w:r>
        <w:rPr>
          <w:sz w:val="28"/>
        </w:rPr>
        <w:t>Социосфера</w:t>
      </w:r>
      <w:proofErr w:type="spellEnd"/>
      <w:r>
        <w:rPr>
          <w:sz w:val="28"/>
        </w:rPr>
        <w:t>», 2012. С. 170-173.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line="360" w:lineRule="auto"/>
        <w:ind w:left="112" w:right="140" w:firstLine="566"/>
        <w:rPr>
          <w:sz w:val="28"/>
        </w:rPr>
      </w:pPr>
      <w:r>
        <w:rPr>
          <w:sz w:val="28"/>
        </w:rPr>
        <w:t>Королева Л.А. Взаимодействие ДОУ и семьи / Л. А. Королева // Дошкольное образование в стране и мире: исторический опыт, состояние и перспективы: материалы международной научно- практической конференции 10–11ноября2012года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енза,Москва,Витебск:Научноиздательскийцентр</w:t>
      </w:r>
    </w:p>
    <w:p w:rsidR="00EF0B3F" w:rsidRDefault="00EF0B3F" w:rsidP="00EF0B3F">
      <w:pPr>
        <w:pStyle w:val="a3"/>
        <w:ind w:left="112" w:firstLine="0"/>
      </w:pPr>
      <w:r>
        <w:t>«</w:t>
      </w:r>
      <w:proofErr w:type="spellStart"/>
      <w:r>
        <w:t>Социосфера</w:t>
      </w:r>
      <w:proofErr w:type="spellEnd"/>
      <w:r>
        <w:t>»,2012.С.</w:t>
      </w:r>
      <w:r>
        <w:rPr>
          <w:spacing w:val="-4"/>
        </w:rPr>
        <w:t>460.</w:t>
      </w:r>
    </w:p>
    <w:p w:rsidR="00EF0B3F" w:rsidRDefault="00EF0B3F" w:rsidP="00EF0B3F">
      <w:pPr>
        <w:pStyle w:val="a5"/>
        <w:numPr>
          <w:ilvl w:val="0"/>
          <w:numId w:val="1"/>
        </w:numPr>
        <w:tabs>
          <w:tab w:val="left" w:pos="1554"/>
        </w:tabs>
        <w:spacing w:before="160" w:line="362" w:lineRule="auto"/>
        <w:ind w:left="112" w:right="136" w:firstLine="566"/>
        <w:rPr>
          <w:sz w:val="28"/>
        </w:rPr>
      </w:pPr>
      <w:r>
        <w:rPr>
          <w:sz w:val="28"/>
        </w:rPr>
        <w:t xml:space="preserve">Ганичева, А.Н. Семейная педагогика и домашнее воспитание. 3-е изд., </w:t>
      </w:r>
      <w:proofErr w:type="spellStart"/>
      <w:r>
        <w:rPr>
          <w:sz w:val="28"/>
        </w:rPr>
        <w:t>испр</w:t>
      </w:r>
      <w:proofErr w:type="spellEnd"/>
      <w:r>
        <w:rPr>
          <w:sz w:val="28"/>
        </w:rPr>
        <w:t xml:space="preserve">. и доп. Москва: </w:t>
      </w:r>
      <w:proofErr w:type="spellStart"/>
      <w:r>
        <w:rPr>
          <w:sz w:val="28"/>
        </w:rPr>
        <w:t>Юрайт</w:t>
      </w:r>
      <w:proofErr w:type="spellEnd"/>
      <w:r>
        <w:rPr>
          <w:sz w:val="28"/>
        </w:rPr>
        <w:t>, 2023. 291 с.</w:t>
      </w:r>
    </w:p>
    <w:p w:rsidR="00EF0B3F" w:rsidRPr="00EF0B3F" w:rsidRDefault="00EF0B3F" w:rsidP="00EF0B3F">
      <w:pPr>
        <w:tabs>
          <w:tab w:val="left" w:pos="1070"/>
        </w:tabs>
        <w:spacing w:before="160" w:line="360" w:lineRule="auto"/>
        <w:ind w:right="146"/>
        <w:rPr>
          <w:sz w:val="28"/>
        </w:rPr>
        <w:sectPr w:rsidR="00EF0B3F" w:rsidRPr="00EF0B3F">
          <w:pgSz w:w="11910" w:h="16840"/>
          <w:pgMar w:top="980" w:right="992" w:bottom="980" w:left="992" w:header="708" w:footer="786" w:gutter="0"/>
          <w:cols w:space="720"/>
        </w:sectPr>
      </w:pPr>
    </w:p>
    <w:p w:rsidR="00516D64" w:rsidRDefault="00516D64" w:rsidP="00EF0B3F">
      <w:pPr>
        <w:pStyle w:val="a3"/>
        <w:spacing w:line="88" w:lineRule="exact"/>
        <w:ind w:left="0" w:firstLine="0"/>
        <w:jc w:val="left"/>
      </w:pPr>
    </w:p>
    <w:sectPr w:rsidR="00516D64" w:rsidSect="00EF0B3F">
      <w:pgSz w:w="11910" w:h="16840"/>
      <w:pgMar w:top="980" w:right="992" w:bottom="980" w:left="992" w:header="708" w:footer="78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26B04"/>
    <w:multiLevelType w:val="hybridMultilevel"/>
    <w:tmpl w:val="5E44D362"/>
    <w:lvl w:ilvl="0" w:tplc="D8442D28">
      <w:start w:val="1"/>
      <w:numFmt w:val="decimal"/>
      <w:lvlText w:val="%1."/>
      <w:lvlJc w:val="left"/>
      <w:pPr>
        <w:ind w:left="1559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C34E9CC">
      <w:numFmt w:val="bullet"/>
      <w:lvlText w:val="•"/>
      <w:lvlJc w:val="left"/>
      <w:pPr>
        <w:ind w:left="1118" w:hanging="850"/>
      </w:pPr>
      <w:rPr>
        <w:rFonts w:hint="default"/>
        <w:lang w:val="ru-RU" w:eastAsia="en-US" w:bidi="ar-SA"/>
      </w:rPr>
    </w:lvl>
    <w:lvl w:ilvl="2" w:tplc="D46E012C">
      <w:numFmt w:val="bullet"/>
      <w:lvlText w:val="•"/>
      <w:lvlJc w:val="left"/>
      <w:pPr>
        <w:ind w:left="2096" w:hanging="850"/>
      </w:pPr>
      <w:rPr>
        <w:rFonts w:hint="default"/>
        <w:lang w:val="ru-RU" w:eastAsia="en-US" w:bidi="ar-SA"/>
      </w:rPr>
    </w:lvl>
    <w:lvl w:ilvl="3" w:tplc="6A4086D0">
      <w:numFmt w:val="bullet"/>
      <w:lvlText w:val="•"/>
      <w:lvlJc w:val="left"/>
      <w:pPr>
        <w:ind w:left="3074" w:hanging="850"/>
      </w:pPr>
      <w:rPr>
        <w:rFonts w:hint="default"/>
        <w:lang w:val="ru-RU" w:eastAsia="en-US" w:bidi="ar-SA"/>
      </w:rPr>
    </w:lvl>
    <w:lvl w:ilvl="4" w:tplc="3B3E2FD0">
      <w:numFmt w:val="bullet"/>
      <w:lvlText w:val="•"/>
      <w:lvlJc w:val="left"/>
      <w:pPr>
        <w:ind w:left="4052" w:hanging="850"/>
      </w:pPr>
      <w:rPr>
        <w:rFonts w:hint="default"/>
        <w:lang w:val="ru-RU" w:eastAsia="en-US" w:bidi="ar-SA"/>
      </w:rPr>
    </w:lvl>
    <w:lvl w:ilvl="5" w:tplc="9B5A6898">
      <w:numFmt w:val="bullet"/>
      <w:lvlText w:val="•"/>
      <w:lvlJc w:val="left"/>
      <w:pPr>
        <w:ind w:left="5031" w:hanging="850"/>
      </w:pPr>
      <w:rPr>
        <w:rFonts w:hint="default"/>
        <w:lang w:val="ru-RU" w:eastAsia="en-US" w:bidi="ar-SA"/>
      </w:rPr>
    </w:lvl>
    <w:lvl w:ilvl="6" w:tplc="F8D4A762">
      <w:numFmt w:val="bullet"/>
      <w:lvlText w:val="•"/>
      <w:lvlJc w:val="left"/>
      <w:pPr>
        <w:ind w:left="6009" w:hanging="850"/>
      </w:pPr>
      <w:rPr>
        <w:rFonts w:hint="default"/>
        <w:lang w:val="ru-RU" w:eastAsia="en-US" w:bidi="ar-SA"/>
      </w:rPr>
    </w:lvl>
    <w:lvl w:ilvl="7" w:tplc="E08297D6">
      <w:numFmt w:val="bullet"/>
      <w:lvlText w:val="•"/>
      <w:lvlJc w:val="left"/>
      <w:pPr>
        <w:ind w:left="6987" w:hanging="850"/>
      </w:pPr>
      <w:rPr>
        <w:rFonts w:hint="default"/>
        <w:lang w:val="ru-RU" w:eastAsia="en-US" w:bidi="ar-SA"/>
      </w:rPr>
    </w:lvl>
    <w:lvl w:ilvl="8" w:tplc="995A9D08">
      <w:numFmt w:val="bullet"/>
      <w:lvlText w:val="•"/>
      <w:lvlJc w:val="left"/>
      <w:pPr>
        <w:ind w:left="7965" w:hanging="850"/>
      </w:pPr>
      <w:rPr>
        <w:rFonts w:hint="default"/>
        <w:lang w:val="ru-RU" w:eastAsia="en-US" w:bidi="ar-SA"/>
      </w:rPr>
    </w:lvl>
  </w:abstractNum>
  <w:abstractNum w:abstractNumId="1">
    <w:nsid w:val="660A5B20"/>
    <w:multiLevelType w:val="hybridMultilevel"/>
    <w:tmpl w:val="5E44D362"/>
    <w:lvl w:ilvl="0" w:tplc="D8442D28">
      <w:start w:val="1"/>
      <w:numFmt w:val="decimal"/>
      <w:lvlText w:val="%1."/>
      <w:lvlJc w:val="left"/>
      <w:pPr>
        <w:ind w:left="1559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C34E9CC">
      <w:numFmt w:val="bullet"/>
      <w:lvlText w:val="•"/>
      <w:lvlJc w:val="left"/>
      <w:pPr>
        <w:ind w:left="1118" w:hanging="850"/>
      </w:pPr>
      <w:rPr>
        <w:rFonts w:hint="default"/>
        <w:lang w:val="ru-RU" w:eastAsia="en-US" w:bidi="ar-SA"/>
      </w:rPr>
    </w:lvl>
    <w:lvl w:ilvl="2" w:tplc="D46E012C">
      <w:numFmt w:val="bullet"/>
      <w:lvlText w:val="•"/>
      <w:lvlJc w:val="left"/>
      <w:pPr>
        <w:ind w:left="2096" w:hanging="850"/>
      </w:pPr>
      <w:rPr>
        <w:rFonts w:hint="default"/>
        <w:lang w:val="ru-RU" w:eastAsia="en-US" w:bidi="ar-SA"/>
      </w:rPr>
    </w:lvl>
    <w:lvl w:ilvl="3" w:tplc="6A4086D0">
      <w:numFmt w:val="bullet"/>
      <w:lvlText w:val="•"/>
      <w:lvlJc w:val="left"/>
      <w:pPr>
        <w:ind w:left="3074" w:hanging="850"/>
      </w:pPr>
      <w:rPr>
        <w:rFonts w:hint="default"/>
        <w:lang w:val="ru-RU" w:eastAsia="en-US" w:bidi="ar-SA"/>
      </w:rPr>
    </w:lvl>
    <w:lvl w:ilvl="4" w:tplc="3B3E2FD0">
      <w:numFmt w:val="bullet"/>
      <w:lvlText w:val="•"/>
      <w:lvlJc w:val="left"/>
      <w:pPr>
        <w:ind w:left="4052" w:hanging="850"/>
      </w:pPr>
      <w:rPr>
        <w:rFonts w:hint="default"/>
        <w:lang w:val="ru-RU" w:eastAsia="en-US" w:bidi="ar-SA"/>
      </w:rPr>
    </w:lvl>
    <w:lvl w:ilvl="5" w:tplc="9B5A6898">
      <w:numFmt w:val="bullet"/>
      <w:lvlText w:val="•"/>
      <w:lvlJc w:val="left"/>
      <w:pPr>
        <w:ind w:left="5031" w:hanging="850"/>
      </w:pPr>
      <w:rPr>
        <w:rFonts w:hint="default"/>
        <w:lang w:val="ru-RU" w:eastAsia="en-US" w:bidi="ar-SA"/>
      </w:rPr>
    </w:lvl>
    <w:lvl w:ilvl="6" w:tplc="F8D4A762">
      <w:numFmt w:val="bullet"/>
      <w:lvlText w:val="•"/>
      <w:lvlJc w:val="left"/>
      <w:pPr>
        <w:ind w:left="6009" w:hanging="850"/>
      </w:pPr>
      <w:rPr>
        <w:rFonts w:hint="default"/>
        <w:lang w:val="ru-RU" w:eastAsia="en-US" w:bidi="ar-SA"/>
      </w:rPr>
    </w:lvl>
    <w:lvl w:ilvl="7" w:tplc="E08297D6">
      <w:numFmt w:val="bullet"/>
      <w:lvlText w:val="•"/>
      <w:lvlJc w:val="left"/>
      <w:pPr>
        <w:ind w:left="6987" w:hanging="850"/>
      </w:pPr>
      <w:rPr>
        <w:rFonts w:hint="default"/>
        <w:lang w:val="ru-RU" w:eastAsia="en-US" w:bidi="ar-SA"/>
      </w:rPr>
    </w:lvl>
    <w:lvl w:ilvl="8" w:tplc="995A9D08">
      <w:numFmt w:val="bullet"/>
      <w:lvlText w:val="•"/>
      <w:lvlJc w:val="left"/>
      <w:pPr>
        <w:ind w:left="7965" w:hanging="850"/>
      </w:pPr>
      <w:rPr>
        <w:rFonts w:hint="default"/>
        <w:lang w:val="ru-RU" w:eastAsia="en-US" w:bidi="ar-SA"/>
      </w:rPr>
    </w:lvl>
  </w:abstractNum>
  <w:abstractNum w:abstractNumId="2">
    <w:nsid w:val="73EE5355"/>
    <w:multiLevelType w:val="hybridMultilevel"/>
    <w:tmpl w:val="5E44D362"/>
    <w:lvl w:ilvl="0" w:tplc="D8442D28">
      <w:start w:val="1"/>
      <w:numFmt w:val="decimal"/>
      <w:lvlText w:val="%1."/>
      <w:lvlJc w:val="left"/>
      <w:pPr>
        <w:ind w:left="140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C34E9CC">
      <w:numFmt w:val="bullet"/>
      <w:lvlText w:val="•"/>
      <w:lvlJc w:val="left"/>
      <w:pPr>
        <w:ind w:left="1118" w:hanging="850"/>
      </w:pPr>
      <w:rPr>
        <w:rFonts w:hint="default"/>
        <w:lang w:val="ru-RU" w:eastAsia="en-US" w:bidi="ar-SA"/>
      </w:rPr>
    </w:lvl>
    <w:lvl w:ilvl="2" w:tplc="D46E012C">
      <w:numFmt w:val="bullet"/>
      <w:lvlText w:val="•"/>
      <w:lvlJc w:val="left"/>
      <w:pPr>
        <w:ind w:left="2096" w:hanging="850"/>
      </w:pPr>
      <w:rPr>
        <w:rFonts w:hint="default"/>
        <w:lang w:val="ru-RU" w:eastAsia="en-US" w:bidi="ar-SA"/>
      </w:rPr>
    </w:lvl>
    <w:lvl w:ilvl="3" w:tplc="6A4086D0">
      <w:numFmt w:val="bullet"/>
      <w:lvlText w:val="•"/>
      <w:lvlJc w:val="left"/>
      <w:pPr>
        <w:ind w:left="3074" w:hanging="850"/>
      </w:pPr>
      <w:rPr>
        <w:rFonts w:hint="default"/>
        <w:lang w:val="ru-RU" w:eastAsia="en-US" w:bidi="ar-SA"/>
      </w:rPr>
    </w:lvl>
    <w:lvl w:ilvl="4" w:tplc="3B3E2FD0">
      <w:numFmt w:val="bullet"/>
      <w:lvlText w:val="•"/>
      <w:lvlJc w:val="left"/>
      <w:pPr>
        <w:ind w:left="4052" w:hanging="850"/>
      </w:pPr>
      <w:rPr>
        <w:rFonts w:hint="default"/>
        <w:lang w:val="ru-RU" w:eastAsia="en-US" w:bidi="ar-SA"/>
      </w:rPr>
    </w:lvl>
    <w:lvl w:ilvl="5" w:tplc="9B5A6898">
      <w:numFmt w:val="bullet"/>
      <w:lvlText w:val="•"/>
      <w:lvlJc w:val="left"/>
      <w:pPr>
        <w:ind w:left="5031" w:hanging="850"/>
      </w:pPr>
      <w:rPr>
        <w:rFonts w:hint="default"/>
        <w:lang w:val="ru-RU" w:eastAsia="en-US" w:bidi="ar-SA"/>
      </w:rPr>
    </w:lvl>
    <w:lvl w:ilvl="6" w:tplc="F8D4A762">
      <w:numFmt w:val="bullet"/>
      <w:lvlText w:val="•"/>
      <w:lvlJc w:val="left"/>
      <w:pPr>
        <w:ind w:left="6009" w:hanging="850"/>
      </w:pPr>
      <w:rPr>
        <w:rFonts w:hint="default"/>
        <w:lang w:val="ru-RU" w:eastAsia="en-US" w:bidi="ar-SA"/>
      </w:rPr>
    </w:lvl>
    <w:lvl w:ilvl="7" w:tplc="E08297D6">
      <w:numFmt w:val="bullet"/>
      <w:lvlText w:val="•"/>
      <w:lvlJc w:val="left"/>
      <w:pPr>
        <w:ind w:left="6987" w:hanging="850"/>
      </w:pPr>
      <w:rPr>
        <w:rFonts w:hint="default"/>
        <w:lang w:val="ru-RU" w:eastAsia="en-US" w:bidi="ar-SA"/>
      </w:rPr>
    </w:lvl>
    <w:lvl w:ilvl="8" w:tplc="995A9D08">
      <w:numFmt w:val="bullet"/>
      <w:lvlText w:val="•"/>
      <w:lvlJc w:val="left"/>
      <w:pPr>
        <w:ind w:left="7965" w:hanging="850"/>
      </w:pPr>
      <w:rPr>
        <w:rFonts w:hint="default"/>
        <w:lang w:val="ru-RU" w:eastAsia="en-US" w:bidi="ar-SA"/>
      </w:rPr>
    </w:lvl>
  </w:abstractNum>
  <w:abstractNum w:abstractNumId="3">
    <w:nsid w:val="755175C4"/>
    <w:multiLevelType w:val="hybridMultilevel"/>
    <w:tmpl w:val="47422190"/>
    <w:lvl w:ilvl="0" w:tplc="E366825A">
      <w:start w:val="1"/>
      <w:numFmt w:val="decimal"/>
      <w:lvlText w:val="%1."/>
      <w:lvlJc w:val="left"/>
      <w:pPr>
        <w:ind w:left="140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CA50B4">
      <w:numFmt w:val="bullet"/>
      <w:lvlText w:val="–"/>
      <w:lvlJc w:val="left"/>
      <w:pPr>
        <w:ind w:left="14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02418DC">
      <w:numFmt w:val="bullet"/>
      <w:lvlText w:val="•"/>
      <w:lvlJc w:val="left"/>
      <w:pPr>
        <w:ind w:left="2096" w:hanging="360"/>
      </w:pPr>
      <w:rPr>
        <w:rFonts w:hint="default"/>
        <w:lang w:val="ru-RU" w:eastAsia="en-US" w:bidi="ar-SA"/>
      </w:rPr>
    </w:lvl>
    <w:lvl w:ilvl="3" w:tplc="1D0E2BCE">
      <w:numFmt w:val="bullet"/>
      <w:lvlText w:val="•"/>
      <w:lvlJc w:val="left"/>
      <w:pPr>
        <w:ind w:left="3074" w:hanging="360"/>
      </w:pPr>
      <w:rPr>
        <w:rFonts w:hint="default"/>
        <w:lang w:val="ru-RU" w:eastAsia="en-US" w:bidi="ar-SA"/>
      </w:rPr>
    </w:lvl>
    <w:lvl w:ilvl="4" w:tplc="0616C806">
      <w:numFmt w:val="bullet"/>
      <w:lvlText w:val="•"/>
      <w:lvlJc w:val="left"/>
      <w:pPr>
        <w:ind w:left="4052" w:hanging="360"/>
      </w:pPr>
      <w:rPr>
        <w:rFonts w:hint="default"/>
        <w:lang w:val="ru-RU" w:eastAsia="en-US" w:bidi="ar-SA"/>
      </w:rPr>
    </w:lvl>
    <w:lvl w:ilvl="5" w:tplc="22EE581A">
      <w:numFmt w:val="bullet"/>
      <w:lvlText w:val="•"/>
      <w:lvlJc w:val="left"/>
      <w:pPr>
        <w:ind w:left="5031" w:hanging="360"/>
      </w:pPr>
      <w:rPr>
        <w:rFonts w:hint="default"/>
        <w:lang w:val="ru-RU" w:eastAsia="en-US" w:bidi="ar-SA"/>
      </w:rPr>
    </w:lvl>
    <w:lvl w:ilvl="6" w:tplc="2EC6E5AA">
      <w:numFmt w:val="bullet"/>
      <w:lvlText w:val="•"/>
      <w:lvlJc w:val="left"/>
      <w:pPr>
        <w:ind w:left="6009" w:hanging="360"/>
      </w:pPr>
      <w:rPr>
        <w:rFonts w:hint="default"/>
        <w:lang w:val="ru-RU" w:eastAsia="en-US" w:bidi="ar-SA"/>
      </w:rPr>
    </w:lvl>
    <w:lvl w:ilvl="7" w:tplc="4C165680">
      <w:numFmt w:val="bullet"/>
      <w:lvlText w:val="•"/>
      <w:lvlJc w:val="left"/>
      <w:pPr>
        <w:ind w:left="6987" w:hanging="360"/>
      </w:pPr>
      <w:rPr>
        <w:rFonts w:hint="default"/>
        <w:lang w:val="ru-RU" w:eastAsia="en-US" w:bidi="ar-SA"/>
      </w:rPr>
    </w:lvl>
    <w:lvl w:ilvl="8" w:tplc="C3D452EE">
      <w:numFmt w:val="bullet"/>
      <w:lvlText w:val="•"/>
      <w:lvlJc w:val="left"/>
      <w:pPr>
        <w:ind w:left="7965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80D"/>
    <w:rsid w:val="00516D64"/>
    <w:rsid w:val="00EF0B3F"/>
    <w:rsid w:val="00EF3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EF380D"/>
    <w:pPr>
      <w:widowControl w:val="0"/>
      <w:autoSpaceDE w:val="0"/>
      <w:autoSpaceDN w:val="0"/>
      <w:spacing w:after="0" w:line="240" w:lineRule="auto"/>
      <w:ind w:left="4" w:right="5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EF380D"/>
    <w:pPr>
      <w:widowControl w:val="0"/>
      <w:autoSpaceDE w:val="0"/>
      <w:autoSpaceDN w:val="0"/>
      <w:spacing w:after="0" w:line="240" w:lineRule="auto"/>
      <w:ind w:left="140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F380D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2">
    <w:name w:val="Heading 2"/>
    <w:basedOn w:val="a"/>
    <w:uiPriority w:val="1"/>
    <w:qFormat/>
    <w:rsid w:val="00EF380D"/>
    <w:pPr>
      <w:widowControl w:val="0"/>
      <w:autoSpaceDE w:val="0"/>
      <w:autoSpaceDN w:val="0"/>
      <w:spacing w:before="1" w:after="0" w:line="322" w:lineRule="exact"/>
      <w:jc w:val="right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EF380D"/>
    <w:pPr>
      <w:widowControl w:val="0"/>
      <w:autoSpaceDE w:val="0"/>
      <w:autoSpaceDN w:val="0"/>
      <w:spacing w:after="0" w:line="240" w:lineRule="auto"/>
      <w:ind w:left="140" w:firstLine="566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1575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2025-11-08T16:07:00Z</dcterms:created>
  <dcterms:modified xsi:type="dcterms:W3CDTF">2025-11-08T16:30:00Z</dcterms:modified>
</cp:coreProperties>
</file>