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B698A0">
      <w:pPr>
        <w:jc w:val="center"/>
        <w:rPr>
          <w:sz w:val="28"/>
          <w:szCs w:val="28"/>
        </w:rPr>
        <w:sectPr>
          <w:footerReference r:id="rId3" w:type="default"/>
          <w:pgSz w:w="11906" w:h="16838"/>
          <w:pgMar w:top="1134" w:right="850" w:bottom="1134" w:left="1701" w:header="708" w:footer="708" w:gutter="0"/>
          <w:cols w:space="708" w:num="1"/>
          <w:titlePg/>
          <w:docGrid w:linePitch="360" w:charSpace="0"/>
        </w:sectPr>
      </w:pPr>
      <w:bookmarkStart w:id="0" w:name="_GoBack"/>
      <w:bookmarkEnd w:id="0"/>
    </w:p>
    <w:p w14:paraId="56AEB8E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</w:t>
      </w:r>
    </w:p>
    <w:p w14:paraId="3DE6923B">
      <w:pPr>
        <w:jc w:val="center"/>
      </w:pPr>
    </w:p>
    <w:p w14:paraId="46A1B1C9">
      <w:pPr>
        <w:jc w:val="center"/>
      </w:pPr>
    </w:p>
    <w:p w14:paraId="04AB613E">
      <w:pPr>
        <w:jc w:val="center"/>
      </w:pPr>
    </w:p>
    <w:p w14:paraId="60D2C9D2">
      <w:pPr>
        <w:jc w:val="center"/>
      </w:pPr>
    </w:p>
    <w:p w14:paraId="2444F0BE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Введение………………………………………………………………………….3</w:t>
      </w:r>
    </w:p>
    <w:p w14:paraId="5BC5B965">
      <w:pPr>
        <w:pStyle w:val="13"/>
        <w:numPr>
          <w:ilvl w:val="0"/>
          <w:numId w:val="1"/>
        </w:numPr>
        <w:spacing w:line="480" w:lineRule="auto"/>
        <w:ind w:left="284" w:hanging="284"/>
      </w:pPr>
      <w:r>
        <w:rPr>
          <w:bCs/>
          <w:sz w:val="28"/>
          <w:szCs w:val="28"/>
        </w:rPr>
        <w:t>Понятие дистанционного образования………………………………………4</w:t>
      </w:r>
    </w:p>
    <w:p w14:paraId="2CCD6104">
      <w:pPr>
        <w:pStyle w:val="11"/>
        <w:numPr>
          <w:ilvl w:val="0"/>
          <w:numId w:val="1"/>
        </w:numPr>
        <w:shd w:val="clear" w:color="auto" w:fill="FFFFFF"/>
        <w:spacing w:before="0" w:beforeAutospacing="0" w:after="0" w:afterAutospacing="0" w:line="480" w:lineRule="auto"/>
        <w:ind w:left="284" w:hanging="284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>Методические особенности дистанционного обучения……………………6</w:t>
      </w:r>
    </w:p>
    <w:p w14:paraId="1A0172C2">
      <w:pPr>
        <w:pStyle w:val="11"/>
        <w:numPr>
          <w:ilvl w:val="0"/>
          <w:numId w:val="1"/>
        </w:numPr>
        <w:shd w:val="clear" w:color="auto" w:fill="FFFFFF"/>
        <w:tabs>
          <w:tab w:val="left" w:pos="0"/>
        </w:tabs>
        <w:spacing w:before="0" w:beforeAutospacing="0" w:after="0" w:afterAutospacing="0" w:line="480" w:lineRule="auto"/>
        <w:ind w:left="284" w:hanging="284"/>
        <w:rPr>
          <w:sz w:val="28"/>
          <w:szCs w:val="28"/>
        </w:rPr>
      </w:pPr>
      <w:r>
        <w:rPr>
          <w:rFonts w:ascii="Georgia" w:hAnsi="Georgia"/>
          <w:bCs/>
          <w:color w:val="000000"/>
          <w:shd w:val="clear" w:color="auto" w:fill="FFFFFF"/>
        </w:rPr>
        <w:t>Формы дистанционного обучения …………………………………………………………………9</w:t>
      </w:r>
    </w:p>
    <w:p w14:paraId="7AA3F5D7">
      <w:pPr>
        <w:pStyle w:val="11"/>
        <w:numPr>
          <w:ilvl w:val="0"/>
          <w:numId w:val="1"/>
        </w:numPr>
        <w:shd w:val="clear" w:color="auto" w:fill="FFFFFF"/>
        <w:tabs>
          <w:tab w:val="left" w:pos="0"/>
        </w:tabs>
        <w:spacing w:before="0" w:beforeAutospacing="0" w:after="0" w:afterAutospacing="0" w:line="480" w:lineRule="auto"/>
        <w:ind w:left="284" w:hanging="284"/>
        <w:rPr>
          <w:sz w:val="28"/>
          <w:szCs w:val="28"/>
        </w:rPr>
      </w:pPr>
      <w:r>
        <w:rPr>
          <w:sz w:val="28"/>
          <w:szCs w:val="28"/>
        </w:rPr>
        <w:t>Методы дистанционного образования……………………………………..10</w:t>
      </w:r>
    </w:p>
    <w:p w14:paraId="1A37CAF8">
      <w:pPr>
        <w:pStyle w:val="11"/>
        <w:shd w:val="clear" w:color="auto" w:fill="FFFFFF"/>
        <w:spacing w:before="0" w:beforeAutospacing="0" w:after="0" w:afterAutospacing="0" w:line="480" w:lineRule="auto"/>
        <w:rPr>
          <w:sz w:val="28"/>
          <w:szCs w:val="28"/>
        </w:rPr>
      </w:pPr>
      <w:r>
        <w:rPr>
          <w:sz w:val="28"/>
          <w:szCs w:val="28"/>
        </w:rPr>
        <w:t>Заключение……………………………………………………………………...13</w:t>
      </w:r>
    </w:p>
    <w:p w14:paraId="1D1F1F56">
      <w:pPr>
        <w:pStyle w:val="11"/>
        <w:shd w:val="clear" w:color="auto" w:fill="FFFFFF"/>
        <w:spacing w:before="0" w:beforeAutospacing="0" w:after="0" w:afterAutospacing="0" w:line="480" w:lineRule="auto"/>
        <w:sectPr>
          <w:pgSz w:w="11906" w:h="16838"/>
          <w:pgMar w:top="1134" w:right="850" w:bottom="1134" w:left="1701" w:header="708" w:footer="708" w:gutter="0"/>
          <w:cols w:space="708" w:num="1"/>
          <w:docGrid w:linePitch="360" w:charSpace="0"/>
        </w:sectPr>
      </w:pPr>
      <w:r>
        <w:rPr>
          <w:sz w:val="28"/>
          <w:szCs w:val="28"/>
        </w:rPr>
        <w:t>Список используемой литературы ……………………………………………15</w:t>
      </w:r>
    </w:p>
    <w:p w14:paraId="5FF986B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ВВЕДЕНИЕ</w:t>
      </w:r>
    </w:p>
    <w:p w14:paraId="27601363">
      <w:pPr>
        <w:jc w:val="center"/>
        <w:rPr>
          <w:b/>
        </w:rPr>
      </w:pPr>
    </w:p>
    <w:p w14:paraId="4D6CDB0B">
      <w:pPr>
        <w:jc w:val="center"/>
        <w:rPr>
          <w:b/>
        </w:rPr>
      </w:pPr>
    </w:p>
    <w:p w14:paraId="766F7AAD">
      <w:pPr>
        <w:jc w:val="center"/>
        <w:rPr>
          <w:b/>
        </w:rPr>
      </w:pPr>
    </w:p>
    <w:p w14:paraId="2786973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Целью данного реферата  является  последовательное и всесторонне изучение методов дистанционного образования в современном мире. </w:t>
      </w:r>
    </w:p>
    <w:p w14:paraId="12CA1C90">
      <w:pPr>
        <w:pStyle w:val="1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связи с интенсивным развитием информационных технологий, и особенно интернет-технологий, проблема развития дистанционного обучения приобретает особую значимость.</w:t>
      </w:r>
    </w:p>
    <w:p w14:paraId="0E15650B">
      <w:pPr>
        <w:pStyle w:val="1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Дистанционное обучение – это способ обучения на расстоянии, при котором преподаватель и обучаемые физически находятся в различных местах. Это средство обучения, использующее аудио, видеотехнику, интернет и спутниковые каналы связи. </w:t>
      </w:r>
    </w:p>
    <w:p w14:paraId="468B426F">
      <w:pPr>
        <w:pStyle w:val="1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Интерес, который вызвали возможности дистанционного образования в России, весьма парадоксален. Дело в том, что сама форма обучения, когда учащиеся и преподаватели не общаются между собой непосредственно в течение всего учебного курса, хорошо известна в России. Это существующее во многих вузах заочное обучение. К</w:t>
      </w:r>
      <w:r>
        <w:rPr>
          <w:iCs/>
          <w:sz w:val="28"/>
          <w:szCs w:val="28"/>
        </w:rPr>
        <w:t>ачество и эффективность заочного обучения в современном его виде вызывает серьезные нарекания</w:t>
      </w:r>
      <w:r>
        <w:rPr>
          <w:sz w:val="28"/>
          <w:szCs w:val="28"/>
        </w:rPr>
        <w:t>.</w:t>
      </w:r>
    </w:p>
    <w:p w14:paraId="214F2F12">
      <w:pPr>
        <w:pStyle w:val="1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Естественно, что технологические особенности той или иной среды общения накла</w:t>
      </w:r>
      <w:r>
        <w:rPr>
          <w:sz w:val="28"/>
          <w:szCs w:val="28"/>
        </w:rPr>
        <w:softHyphen/>
      </w:r>
      <w:r>
        <w:rPr>
          <w:sz w:val="28"/>
          <w:szCs w:val="28"/>
        </w:rPr>
        <w:t>дывают определенный отпечаток на само общение между педагогом и обучаемым, на страте</w:t>
      </w:r>
      <w:r>
        <w:rPr>
          <w:sz w:val="28"/>
          <w:szCs w:val="28"/>
        </w:rPr>
        <w:softHyphen/>
      </w:r>
      <w:r>
        <w:rPr>
          <w:sz w:val="28"/>
          <w:szCs w:val="28"/>
        </w:rPr>
        <w:t>гию и тактику обучения, методику обучения. Именно это влияние на методики обучения конкретным дисциплинам является темой большого количества зарубежных литературных источников и публикаций в периодических изданиях.</w:t>
      </w:r>
    </w:p>
    <w:p w14:paraId="31DC2148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Нормативная база того, что мы по привычке называем «дистанционное обучение (ДО)» в течение последних 10-ти лет находилась и находится в стадии разработки, и до сих пор ряд проблем практического применения ДО остается нерешенным.</w:t>
      </w:r>
    </w:p>
    <w:p w14:paraId="62D5889D">
      <w:pPr>
        <w:pStyle w:val="1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14:paraId="7759E1CD">
      <w:pPr>
        <w:pStyle w:val="1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14:paraId="33F46BA3">
      <w:pPr>
        <w:pStyle w:val="11"/>
        <w:shd w:val="clear" w:color="auto" w:fill="FFFFFF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</w:p>
    <w:p w14:paraId="72D4EB17">
      <w:pPr>
        <w:pStyle w:val="13"/>
        <w:numPr>
          <w:ilvl w:val="0"/>
          <w:numId w:val="2"/>
        </w:numPr>
        <w:shd w:val="clear" w:color="auto" w:fill="FFFFFF"/>
        <w:tabs>
          <w:tab w:val="left" w:pos="1276"/>
          <w:tab w:val="left" w:pos="1418"/>
          <w:tab w:val="left" w:pos="1560"/>
        </w:tabs>
        <w:spacing w:line="360" w:lineRule="auto"/>
        <w:ind w:left="851" w:firstLine="0"/>
        <w:jc w:val="center"/>
        <w:outlineLvl w:val="1"/>
        <w:rPr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 xml:space="preserve">Понятие дистанционного образования. </w:t>
      </w:r>
    </w:p>
    <w:p w14:paraId="40DC2EEE">
      <w:pPr>
        <w:pStyle w:val="13"/>
        <w:shd w:val="clear" w:color="auto" w:fill="FFFFFF"/>
        <w:tabs>
          <w:tab w:val="left" w:pos="1276"/>
          <w:tab w:val="left" w:pos="1418"/>
        </w:tabs>
        <w:spacing w:line="360" w:lineRule="auto"/>
        <w:ind w:left="1789"/>
        <w:outlineLvl w:val="1"/>
        <w:rPr>
          <w:caps/>
          <w:sz w:val="28"/>
          <w:szCs w:val="28"/>
        </w:rPr>
      </w:pPr>
    </w:p>
    <w:p w14:paraId="33FFB812">
      <w:pPr>
        <w:pStyle w:val="11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aps/>
          <w:sz w:val="28"/>
          <w:szCs w:val="28"/>
          <w:shd w:val="clear" w:color="auto" w:fill="FFFFFF"/>
        </w:rPr>
      </w:pPr>
    </w:p>
    <w:p w14:paraId="2E7CE075">
      <w:pPr>
        <w:pStyle w:val="11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Термин «дистанционное образование» не восходит к какой-то особой технологии, скорее, он описывает способ обучения, который позволяет обучающему и обучающимся выйти за узкие рамки обучения в классе. Рассмотрим подробнее понятие дистанционного образования, а также спектр его возможностей.</w:t>
      </w:r>
    </w:p>
    <w:p w14:paraId="15F1415C">
      <w:pPr>
        <w:pStyle w:val="11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Дистанционное обучение (ДО) — совокупность технологий, обеспечивающих доставку обучаемым основного объема изучаемого материала, интерактивное взаимодействие обучаемых и преподавателей в процессе обучения, предоставление обучаемым возможности самостоятельной работы по освоению изучаемого материала, а также в процессе обучения. </w:t>
      </w:r>
      <w:r>
        <w:rPr>
          <w:sz w:val="28"/>
          <w:szCs w:val="28"/>
          <w:shd w:val="clear" w:color="auto" w:fill="FFFFFF"/>
        </w:rPr>
        <w:t>Взаимо</w:t>
      </w:r>
      <w:r>
        <w:rPr>
          <w:sz w:val="28"/>
          <w:szCs w:val="28"/>
          <w:shd w:val="clear" w:color="auto" w:fill="FFFFFF"/>
        </w:rPr>
        <w:softHyphen/>
      </w:r>
      <w:r>
        <w:rPr>
          <w:sz w:val="28"/>
          <w:szCs w:val="28"/>
          <w:shd w:val="clear" w:color="auto" w:fill="FFFFFF"/>
        </w:rPr>
        <w:t>действие обеспечивается разными способами, такими как обмен печатными материалами че</w:t>
      </w:r>
      <w:r>
        <w:rPr>
          <w:sz w:val="28"/>
          <w:szCs w:val="28"/>
          <w:shd w:val="clear" w:color="auto" w:fill="FFFFFF"/>
        </w:rPr>
        <w:softHyphen/>
      </w:r>
      <w:r>
        <w:rPr>
          <w:sz w:val="28"/>
          <w:szCs w:val="28"/>
          <w:shd w:val="clear" w:color="auto" w:fill="FFFFFF"/>
        </w:rPr>
        <w:t>рез почту и телефакс, аудиоконференция, компьютерная конференция, видеоконференция. Дистанционное обучение является перспективным способом получения образования изоли</w:t>
      </w:r>
      <w:r>
        <w:rPr>
          <w:sz w:val="28"/>
          <w:szCs w:val="28"/>
          <w:shd w:val="clear" w:color="auto" w:fill="FFFFFF"/>
        </w:rPr>
        <w:softHyphen/>
      </w:r>
      <w:r>
        <w:rPr>
          <w:sz w:val="28"/>
          <w:szCs w:val="28"/>
          <w:shd w:val="clear" w:color="auto" w:fill="FFFFFF"/>
        </w:rPr>
        <w:t>рованными сельскими учащимися, учащимися со специфическими требованиями или лица</w:t>
      </w:r>
      <w:r>
        <w:rPr>
          <w:sz w:val="28"/>
          <w:szCs w:val="28"/>
          <w:shd w:val="clear" w:color="auto" w:fill="FFFFFF"/>
        </w:rPr>
        <w:softHyphen/>
      </w:r>
      <w:r>
        <w:rPr>
          <w:sz w:val="28"/>
          <w:szCs w:val="28"/>
          <w:shd w:val="clear" w:color="auto" w:fill="FFFFFF"/>
        </w:rPr>
        <w:t>ми, неспособными достичь поставленной цели другим способом.</w:t>
      </w:r>
    </w:p>
    <w:p w14:paraId="66EFD4C3">
      <w:pPr>
        <w:pStyle w:val="11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Существенно, что польза от приобретения информации извне делает обучение на рас</w:t>
      </w:r>
      <w:r>
        <w:rPr>
          <w:sz w:val="28"/>
          <w:szCs w:val="28"/>
        </w:rPr>
        <w:softHyphen/>
      </w:r>
      <w:r>
        <w:rPr>
          <w:sz w:val="28"/>
          <w:szCs w:val="28"/>
        </w:rPr>
        <w:t>стоянии предпочтительным для работающих взрослых тех, кто находит, что массовость и распорядок обучения для него неприемлем.</w:t>
      </w:r>
    </w:p>
    <w:p w14:paraId="652E633A">
      <w:pPr>
        <w:pStyle w:val="11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Можно определить дистанционное образование как образование, характеризующееся пятью основными моментами:</w:t>
      </w:r>
    </w:p>
    <w:p w14:paraId="439B54BC">
      <w:pPr>
        <w:pStyle w:val="11"/>
        <w:numPr>
          <w:ilvl w:val="0"/>
          <w:numId w:val="3"/>
        </w:numPr>
        <w:shd w:val="clear" w:color="auto" w:fill="FFFFFF"/>
        <w:tabs>
          <w:tab w:val="left" w:pos="426"/>
          <w:tab w:val="clear" w:pos="720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существование обучающего и обучаемого и, как минимум, наличие договоренности между ними;</w:t>
      </w:r>
    </w:p>
    <w:p w14:paraId="0714AA60">
      <w:pPr>
        <w:pStyle w:val="11"/>
        <w:numPr>
          <w:ilvl w:val="0"/>
          <w:numId w:val="3"/>
        </w:numPr>
        <w:shd w:val="clear" w:color="auto" w:fill="FFFFFF"/>
        <w:tabs>
          <w:tab w:val="left" w:pos="426"/>
          <w:tab w:val="clear" w:pos="720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пространственная разделенность обучающего и обучаемого;</w:t>
      </w:r>
    </w:p>
    <w:p w14:paraId="7E3BF8D6">
      <w:pPr>
        <w:pStyle w:val="11"/>
        <w:numPr>
          <w:ilvl w:val="0"/>
          <w:numId w:val="3"/>
        </w:numPr>
        <w:shd w:val="clear" w:color="auto" w:fill="FFFFFF"/>
        <w:tabs>
          <w:tab w:val="left" w:pos="426"/>
          <w:tab w:val="clear" w:pos="720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пространственная разделенность обучаемого и учебного заведения;</w:t>
      </w:r>
    </w:p>
    <w:p w14:paraId="523C14A7">
      <w:pPr>
        <w:pStyle w:val="11"/>
        <w:numPr>
          <w:ilvl w:val="0"/>
          <w:numId w:val="3"/>
        </w:numPr>
        <w:shd w:val="clear" w:color="auto" w:fill="FFFFFF"/>
        <w:tabs>
          <w:tab w:val="left" w:pos="426"/>
          <w:tab w:val="clear" w:pos="720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двунаправленное взаимодействие</w:t>
      </w:r>
      <w:r>
        <w:rPr>
          <w:rStyle w:val="14"/>
          <w:sz w:val="28"/>
          <w:szCs w:val="28"/>
        </w:rPr>
        <w:t> </w:t>
      </w:r>
      <w:r>
        <w:rPr>
          <w:b/>
          <w:bCs/>
          <w:sz w:val="28"/>
          <w:szCs w:val="28"/>
        </w:rPr>
        <w:t>обучаемого</w:t>
      </w:r>
      <w:r>
        <w:rPr>
          <w:rStyle w:val="14"/>
          <w:b/>
          <w:bCs/>
          <w:sz w:val="28"/>
          <w:szCs w:val="28"/>
        </w:rPr>
        <w:t> </w:t>
      </w:r>
      <w:r>
        <w:rPr>
          <w:sz w:val="28"/>
          <w:szCs w:val="28"/>
        </w:rPr>
        <w:t>и обучающего;</w:t>
      </w:r>
    </w:p>
    <w:p w14:paraId="6A45C36F">
      <w:pPr>
        <w:pStyle w:val="11"/>
        <w:numPr>
          <w:ilvl w:val="0"/>
          <w:numId w:val="3"/>
        </w:numPr>
        <w:shd w:val="clear" w:color="auto" w:fill="FFFFFF"/>
        <w:tabs>
          <w:tab w:val="left" w:pos="426"/>
          <w:tab w:val="clear" w:pos="720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подбор материалов, предназначенных специально для дистанционного изучения.</w:t>
      </w:r>
    </w:p>
    <w:p w14:paraId="206F9D3A">
      <w:pPr>
        <w:pStyle w:val="1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можно сказать, что дистанционное образование – это процесс передачи знаний (за него ответственен преподаватель и школа), а дистанционное обучение – это процесс получения знаний (за него ответственен ученик). По способу получения учебной информации различают: синхронные учебные системы (системы on-line, в реальном времени) и асинхронные системы (системы off-line).</w:t>
      </w:r>
    </w:p>
    <w:p w14:paraId="5B5A5223">
      <w:pPr>
        <w:pStyle w:val="1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Синхронные системы предполагают одновременное участие в процессе учебных занятий обучаемых и преподавателя. Асинхронные системы не требуют одновременного участия обучаемых и преподавателя. Обучаемый сам выбирает время и план занятий. Смешанные системы, которые используют элементы как синхронных, так и асинхронных систем.</w:t>
      </w:r>
    </w:p>
    <w:p w14:paraId="4A6AB767">
      <w:pPr>
        <w:pStyle w:val="11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Ученые выделяют следующие преимущества и недостатки дистанционного обучения:</w:t>
      </w:r>
    </w:p>
    <w:p w14:paraId="0AC1F43C">
      <w:pPr>
        <w:pStyle w:val="11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  <w:u w:val="single"/>
        </w:rPr>
      </w:pPr>
      <w:r>
        <w:rPr>
          <w:b/>
          <w:i/>
          <w:iCs/>
          <w:color w:val="000000"/>
          <w:sz w:val="28"/>
          <w:szCs w:val="28"/>
          <w:u w:val="single"/>
        </w:rPr>
        <w:t>Преимущества дистанционного обучения</w:t>
      </w:r>
      <w:r>
        <w:rPr>
          <w:b/>
          <w:color w:val="000000"/>
          <w:sz w:val="28"/>
          <w:szCs w:val="28"/>
          <w:u w:val="single"/>
        </w:rPr>
        <w:t>:</w:t>
      </w:r>
    </w:p>
    <w:p w14:paraId="73A783C6">
      <w:pPr>
        <w:pStyle w:val="11"/>
        <w:numPr>
          <w:ilvl w:val="0"/>
          <w:numId w:val="4"/>
        </w:numPr>
        <w:tabs>
          <w:tab w:val="left" w:pos="426"/>
        </w:tabs>
        <w:spacing w:before="0" w:beforeAutospacing="0" w:after="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время и место обучения студент выбирает сам;</w:t>
      </w:r>
    </w:p>
    <w:p w14:paraId="6092AB3D">
      <w:pPr>
        <w:pStyle w:val="11"/>
        <w:numPr>
          <w:ilvl w:val="0"/>
          <w:numId w:val="4"/>
        </w:numPr>
        <w:tabs>
          <w:tab w:val="left" w:pos="426"/>
        </w:tabs>
        <w:spacing w:before="0" w:beforeAutospacing="0" w:after="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доступ к учебным материалам с помощью интернет из любой точки нашей страны;</w:t>
      </w:r>
    </w:p>
    <w:p w14:paraId="2AF767D0">
      <w:pPr>
        <w:pStyle w:val="11"/>
        <w:numPr>
          <w:ilvl w:val="0"/>
          <w:numId w:val="4"/>
        </w:numPr>
        <w:tabs>
          <w:tab w:val="left" w:pos="426"/>
        </w:tabs>
        <w:spacing w:before="0" w:beforeAutospacing="0" w:after="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учеба не будет мешать работе;</w:t>
      </w:r>
    </w:p>
    <w:p w14:paraId="56212AC2">
      <w:pPr>
        <w:pStyle w:val="11"/>
        <w:numPr>
          <w:ilvl w:val="0"/>
          <w:numId w:val="4"/>
        </w:numPr>
        <w:tabs>
          <w:tab w:val="left" w:pos="426"/>
        </w:tabs>
        <w:spacing w:before="0" w:beforeAutospacing="0" w:after="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гибкие сроки обучения;</w:t>
      </w:r>
    </w:p>
    <w:p w14:paraId="419AD21A">
      <w:pPr>
        <w:pStyle w:val="11"/>
        <w:numPr>
          <w:ilvl w:val="0"/>
          <w:numId w:val="4"/>
        </w:numPr>
        <w:tabs>
          <w:tab w:val="left" w:pos="426"/>
        </w:tabs>
        <w:spacing w:before="0" w:beforeAutospacing="0" w:after="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помогает снизить затраты на проезд к месту обучения и обратно;</w:t>
      </w:r>
    </w:p>
    <w:p w14:paraId="7407082B">
      <w:pPr>
        <w:pStyle w:val="11"/>
        <w:numPr>
          <w:ilvl w:val="0"/>
          <w:numId w:val="4"/>
        </w:numPr>
        <w:tabs>
          <w:tab w:val="left" w:pos="426"/>
        </w:tabs>
        <w:spacing w:before="0" w:beforeAutospacing="0" w:after="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можно проводить обучение большого количества человек.</w:t>
      </w:r>
    </w:p>
    <w:p w14:paraId="08A7ACA9">
      <w:pPr>
        <w:pStyle w:val="11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  <w:u w:val="single"/>
        </w:rPr>
      </w:pPr>
      <w:r>
        <w:rPr>
          <w:b/>
          <w:i/>
          <w:iCs/>
          <w:color w:val="000000"/>
          <w:sz w:val="28"/>
          <w:szCs w:val="28"/>
          <w:u w:val="single"/>
        </w:rPr>
        <w:t>Недостатки дистанционного образования</w:t>
      </w:r>
      <w:r>
        <w:rPr>
          <w:b/>
          <w:color w:val="000000"/>
          <w:sz w:val="28"/>
          <w:szCs w:val="28"/>
          <w:u w:val="single"/>
        </w:rPr>
        <w:t>:</w:t>
      </w:r>
    </w:p>
    <w:p w14:paraId="7C283449">
      <w:pPr>
        <w:pStyle w:val="11"/>
        <w:numPr>
          <w:ilvl w:val="0"/>
          <w:numId w:val="5"/>
        </w:numPr>
        <w:tabs>
          <w:tab w:val="left" w:pos="426"/>
        </w:tabs>
        <w:spacing w:before="0" w:beforeAutospacing="0" w:after="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рядом нет человека, который мог бы эмоционально окрасить знания, это значительный минус для процесса обучения;</w:t>
      </w:r>
    </w:p>
    <w:p w14:paraId="6DA90675">
      <w:pPr>
        <w:pStyle w:val="11"/>
        <w:numPr>
          <w:ilvl w:val="0"/>
          <w:numId w:val="5"/>
        </w:numPr>
        <w:tabs>
          <w:tab w:val="left" w:pos="426"/>
        </w:tabs>
        <w:spacing w:before="0" w:beforeAutospacing="0" w:after="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необходимость в персональном компьютере и доступе в Интернет;</w:t>
      </w:r>
    </w:p>
    <w:p w14:paraId="5A11CCE3">
      <w:pPr>
        <w:pStyle w:val="11"/>
        <w:numPr>
          <w:ilvl w:val="0"/>
          <w:numId w:val="5"/>
        </w:numPr>
        <w:tabs>
          <w:tab w:val="left" w:pos="426"/>
        </w:tabs>
        <w:spacing w:before="0" w:beforeAutospacing="0" w:after="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одной из проблем обучения остается проблема установления личности пользователя при проверке знаний. Невозможно предугадать, кто выполнил работу;</w:t>
      </w:r>
    </w:p>
    <w:p w14:paraId="3A88BB21">
      <w:pPr>
        <w:pStyle w:val="11"/>
        <w:numPr>
          <w:ilvl w:val="0"/>
          <w:numId w:val="5"/>
        </w:numPr>
        <w:tabs>
          <w:tab w:val="left" w:pos="426"/>
        </w:tabs>
        <w:spacing w:before="0" w:beforeAutospacing="0" w:after="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для дистанционного обучения необходима самодисциплина;</w:t>
      </w:r>
    </w:p>
    <w:p w14:paraId="22495E3A">
      <w:pPr>
        <w:pStyle w:val="11"/>
        <w:numPr>
          <w:ilvl w:val="0"/>
          <w:numId w:val="5"/>
        </w:numPr>
        <w:tabs>
          <w:tab w:val="left" w:pos="426"/>
        </w:tabs>
        <w:spacing w:before="0" w:beforeAutospacing="0" w:after="0" w:afterAutospacing="0" w:line="360" w:lineRule="auto"/>
        <w:ind w:left="0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высокая трудоемкость разработки курсов дистанционного обучения.</w:t>
      </w:r>
    </w:p>
    <w:p w14:paraId="27860626">
      <w:pPr>
        <w:pStyle w:val="11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25B70530">
      <w:pPr>
        <w:pStyle w:val="11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6E26D0D7">
      <w:pPr>
        <w:pStyle w:val="1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14:paraId="1F63E7E6">
      <w:pPr>
        <w:pStyle w:val="11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/>
        <w:jc w:val="center"/>
        <w:rPr>
          <w:caps/>
          <w:sz w:val="28"/>
          <w:szCs w:val="28"/>
        </w:rPr>
      </w:pPr>
      <w:r>
        <w:rPr>
          <w:b/>
          <w:bCs/>
          <w:caps/>
          <w:color w:val="000000"/>
          <w:sz w:val="28"/>
          <w:szCs w:val="28"/>
        </w:rPr>
        <w:t>Методические особенности дистанционного обучения.</w:t>
      </w:r>
    </w:p>
    <w:p w14:paraId="203C7B64">
      <w:pPr>
        <w:pStyle w:val="11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669B7998">
      <w:pPr>
        <w:pStyle w:val="11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1EAF5D78">
      <w:pPr>
        <w:pStyle w:val="11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Итак, дистанционное обучение необходимо рассматривать как особый вид обучения, для которого характерны определенные цели, функции, принципы, способы взаимодействия субъектов образова</w:t>
      </w:r>
      <w:r>
        <w:rPr>
          <w:color w:val="000000"/>
          <w:sz w:val="28"/>
          <w:szCs w:val="28"/>
        </w:rPr>
        <w:softHyphen/>
      </w:r>
      <w:r>
        <w:rPr>
          <w:color w:val="000000"/>
          <w:sz w:val="28"/>
          <w:szCs w:val="28"/>
        </w:rPr>
        <w:t>тельного процесса.</w:t>
      </w:r>
    </w:p>
    <w:p w14:paraId="598B5482">
      <w:pPr>
        <w:pStyle w:val="11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Отличие дистанционного обучения от заочного заключается в том, что дистанционное обучение призвано обеспечивать максимальную интерактивность процесса образования, которая предполагает интерактивность между обучаемым и преподавателем, а также обратную связь между обучаемым и учебным материалом, а также возможность группового обучения. Наличие обратной связи позволяет обучаемому получать информацию о правильности его продвижения в процессе получения знаний, а также осуществлять самоконтроль, самооценку в этом процессе.</w:t>
      </w:r>
    </w:p>
    <w:p w14:paraId="71264D99">
      <w:pPr>
        <w:pStyle w:val="11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Основные цели дистанционного обучения сегодня – это:</w:t>
      </w:r>
    </w:p>
    <w:p w14:paraId="5BFAD1D6">
      <w:pPr>
        <w:pStyle w:val="11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 профессиональная подготовка и переподготовка кадров;</w:t>
      </w:r>
    </w:p>
    <w:p w14:paraId="3325BCF2">
      <w:pPr>
        <w:pStyle w:val="11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 повышение квалификации кадров по различным специальностям;</w:t>
      </w:r>
    </w:p>
    <w:p w14:paraId="0121C5CE">
      <w:pPr>
        <w:pStyle w:val="11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 подготовка школьников по отдельным учебным предметам к сдаче экзаменов экстерном;</w:t>
      </w:r>
    </w:p>
    <w:p w14:paraId="02487C04">
      <w:pPr>
        <w:pStyle w:val="11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 подготовка школьников к поступлению в учебные заведения определенного профиля;</w:t>
      </w:r>
    </w:p>
    <w:p w14:paraId="7AF2D773">
      <w:pPr>
        <w:pStyle w:val="11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  углубленное изучение тем, разделов из изучаемых дисциплин;</w:t>
      </w:r>
    </w:p>
    <w:p w14:paraId="6B9DA843">
      <w:pPr>
        <w:pStyle w:val="11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 ликвидация пробелов в знаниях, умениях, навыках обучаемых по определенным дисциплинам;</w:t>
      </w:r>
    </w:p>
    <w:p w14:paraId="29932BA6">
      <w:pPr>
        <w:pStyle w:val="11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 базовый курс учебной программы для учащихся, не имеющих возможности по разным причинам посещать очные учебные занятия;</w:t>
      </w:r>
    </w:p>
    <w:p w14:paraId="366C6541">
      <w:pPr>
        <w:pStyle w:val="11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8.  дополнительное образование по интересам.</w:t>
      </w:r>
    </w:p>
    <w:p w14:paraId="66220966">
      <w:pPr>
        <w:pStyle w:val="11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Планируемые результаты и содержание дистанционного обучения совпадают с результатами и содержанием очного обучения, отличие заключается в некоторых принципах обучения, а также формах подачи учебного материала и формах взаимодействия учителя и учащихся и учащихся между собой.</w:t>
      </w:r>
    </w:p>
    <w:p w14:paraId="2E17AD3E">
      <w:pPr>
        <w:pStyle w:val="11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Безусловно, дистанционное обучение должно строиться в соответствии со всеми дидактическими принципами, которые имеют место в современной педагогике: объективности, научности; связи теории с практикой; последовательности, систематичности; доступности при необходимой степени трудности; наглядности и разнообразия методов; сознательности и активности обучаемых; прочности усвоения знаний, умений и навыков. Но существуют и специфические принципы дистанционного обучения. </w:t>
      </w:r>
    </w:p>
    <w:p w14:paraId="77DAAEA7">
      <w:pPr>
        <w:pStyle w:val="11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Можно выделить такие специфические принципы дистанционного обучения:</w:t>
      </w:r>
    </w:p>
    <w:p w14:paraId="10F238F6">
      <w:pPr>
        <w:pStyle w:val="11"/>
        <w:numPr>
          <w:ilvl w:val="0"/>
          <w:numId w:val="6"/>
        </w:numPr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Принцип интерактивности</w:t>
      </w:r>
      <w:r>
        <w:rPr>
          <w:color w:val="000000"/>
          <w:sz w:val="28"/>
          <w:szCs w:val="28"/>
        </w:rPr>
        <w:t>. Дистанционное обучение должно обеспечивать интерактивное взаимодействие между всеми его участниками.</w:t>
      </w:r>
    </w:p>
    <w:p w14:paraId="1618DF05">
      <w:pPr>
        <w:pStyle w:val="11"/>
        <w:numPr>
          <w:ilvl w:val="0"/>
          <w:numId w:val="6"/>
        </w:numPr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Принцип открытости</w:t>
      </w:r>
      <w:r>
        <w:rPr>
          <w:color w:val="000000"/>
          <w:sz w:val="28"/>
          <w:szCs w:val="28"/>
        </w:rPr>
        <w:t>.</w:t>
      </w:r>
      <w:r>
        <w:rPr>
          <w:rStyle w:val="14"/>
          <w:b/>
          <w:b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Любой желающий должен иметь доступ к получению дистанционного обучения по его выбору.</w:t>
      </w:r>
    </w:p>
    <w:p w14:paraId="43D58E80">
      <w:pPr>
        <w:pStyle w:val="11"/>
        <w:numPr>
          <w:ilvl w:val="0"/>
          <w:numId w:val="6"/>
        </w:numPr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Принцип гибкости</w:t>
      </w:r>
      <w:r>
        <w:rPr>
          <w:color w:val="000000"/>
          <w:sz w:val="28"/>
          <w:szCs w:val="28"/>
        </w:rPr>
        <w:t>. Ход учебного процесса можно приспосабливать к индивидуальным особенностям обучаемого, выстраивая индивидуальную образовательную траекторию и давая возможность обучаться в удобное время.</w:t>
      </w:r>
    </w:p>
    <w:p w14:paraId="72DD3573">
      <w:pPr>
        <w:pStyle w:val="11"/>
        <w:numPr>
          <w:ilvl w:val="0"/>
          <w:numId w:val="6"/>
        </w:numPr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Принцип адаптивности</w:t>
      </w:r>
      <w:r>
        <w:rPr>
          <w:color w:val="000000"/>
          <w:sz w:val="28"/>
          <w:szCs w:val="28"/>
        </w:rPr>
        <w:t>. Обеспечивается благодаря использованию современных информационных и телекоммуникационных технологий, которые позволяют адаптировать дистанционный учебный процесс к особенностям обучающихся.</w:t>
      </w:r>
    </w:p>
    <w:p w14:paraId="21B28227">
      <w:pPr>
        <w:pStyle w:val="11"/>
        <w:numPr>
          <w:ilvl w:val="0"/>
          <w:numId w:val="6"/>
        </w:numPr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Принцип передаваемости</w:t>
      </w:r>
      <w:r>
        <w:rPr>
          <w:color w:val="000000"/>
          <w:sz w:val="28"/>
          <w:szCs w:val="28"/>
        </w:rPr>
        <w:t>. Заключается в возможности передачи образовательных тек</w:t>
      </w:r>
      <w:r>
        <w:rPr>
          <w:color w:val="000000"/>
          <w:sz w:val="28"/>
          <w:szCs w:val="28"/>
        </w:rPr>
        <w:softHyphen/>
      </w:r>
      <w:r>
        <w:rPr>
          <w:color w:val="000000"/>
          <w:sz w:val="28"/>
          <w:szCs w:val="28"/>
        </w:rPr>
        <w:t>стов, аудио- и видеозаписей, телевизионных и компьютерных программ учебного назначения по всему миру.</w:t>
      </w:r>
    </w:p>
    <w:p w14:paraId="3D590C0C">
      <w:pPr>
        <w:pStyle w:val="11"/>
        <w:numPr>
          <w:ilvl w:val="0"/>
          <w:numId w:val="6"/>
        </w:numPr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Ориентация на потребителя</w:t>
      </w:r>
      <w:r>
        <w:rPr>
          <w:color w:val="000000"/>
          <w:sz w:val="28"/>
          <w:szCs w:val="28"/>
        </w:rPr>
        <w:t>. Дистанционное обучение расши</w:t>
      </w:r>
      <w:r>
        <w:rPr>
          <w:color w:val="000000"/>
          <w:sz w:val="28"/>
          <w:szCs w:val="28"/>
        </w:rPr>
        <w:softHyphen/>
      </w:r>
      <w:r>
        <w:rPr>
          <w:color w:val="000000"/>
          <w:sz w:val="28"/>
          <w:szCs w:val="28"/>
        </w:rPr>
        <w:t>ряет доступ к получению образования для людей, которые по разным причинам не могут получить очное образование.</w:t>
      </w:r>
    </w:p>
    <w:p w14:paraId="3F5D286B">
      <w:pPr>
        <w:pStyle w:val="11"/>
        <w:numPr>
          <w:ilvl w:val="0"/>
          <w:numId w:val="6"/>
        </w:numPr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Принцип базовых знаний.</w:t>
      </w:r>
      <w:r>
        <w:rPr>
          <w:rStyle w:val="14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Для начала дистанционного обучения пользователю необходимо владеть некоторыми начальными знаниями. Для этого в различных дистанционных курсах используется входной контроль.</w:t>
      </w:r>
    </w:p>
    <w:p w14:paraId="775C4E99">
      <w:pPr>
        <w:pStyle w:val="11"/>
        <w:numPr>
          <w:ilvl w:val="0"/>
          <w:numId w:val="6"/>
        </w:numPr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Принцип идентификации.</w:t>
      </w:r>
      <w:r>
        <w:rPr>
          <w:rStyle w:val="14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Идентификация обучающихся – часть общих мероприятий по безопасности. Каждый пользователь дистанционного курса имеет свой логин и пароль для доступа к обучению на курсе. Также осуществляется идентификация личности ученика с помощью видеоконференцсвязи.</w:t>
      </w:r>
    </w:p>
    <w:p w14:paraId="7ED875A5">
      <w:pPr>
        <w:pStyle w:val="11"/>
        <w:numPr>
          <w:ilvl w:val="0"/>
          <w:numId w:val="6"/>
        </w:numPr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Принцип индивидуализации.</w:t>
      </w:r>
      <w:r>
        <w:rPr>
          <w:rStyle w:val="14"/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Обучаться на курсе дистанционного обучения можно в соответствии с индивидуальным темпом и индивидуальной образовательной траекторией.</w:t>
      </w:r>
    </w:p>
    <w:p w14:paraId="604689EC">
      <w:pPr>
        <w:pStyle w:val="11"/>
        <w:numPr>
          <w:ilvl w:val="0"/>
          <w:numId w:val="6"/>
        </w:numPr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Принцип регламентности обучения.</w:t>
      </w:r>
      <w:r>
        <w:rPr>
          <w:rStyle w:val="14"/>
          <w:i/>
          <w:iCs/>
          <w:color w:val="000000"/>
          <w:sz w:val="28"/>
          <w:szCs w:val="28"/>
        </w:rPr>
        <w:t> </w:t>
      </w:r>
      <w:r>
        <w:rPr>
          <w:i/>
          <w:iCs/>
          <w:color w:val="000000"/>
          <w:sz w:val="28"/>
          <w:szCs w:val="28"/>
        </w:rPr>
        <w:t>Д</w:t>
      </w:r>
      <w:r>
        <w:rPr>
          <w:color w:val="000000"/>
          <w:sz w:val="28"/>
          <w:szCs w:val="28"/>
        </w:rPr>
        <w:t>истанционное обучение должно быть подчинено определенным временным регламентам, например, устанавливается последний срок сдачи обучаемыми тестов, контрольных заданий и т.д.</w:t>
      </w:r>
    </w:p>
    <w:p w14:paraId="04DE1DA5">
      <w:pPr>
        <w:pStyle w:val="11"/>
        <w:numPr>
          <w:ilvl w:val="0"/>
          <w:numId w:val="6"/>
        </w:numPr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Принцип педагогической целесообразности применения средств новых информационных технологий.</w:t>
      </w:r>
      <w:r>
        <w:rPr>
          <w:rStyle w:val="14"/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Применяемые в процессе дистанционного обучения средства информационных и коммуникационных технологий должны соответствовать целям обучения, способствовать наиболее эффективному их достижению.</w:t>
      </w:r>
    </w:p>
    <w:p w14:paraId="1BCC8786">
      <w:pPr>
        <w:pStyle w:val="11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6A927C21">
      <w:pPr>
        <w:pStyle w:val="11"/>
        <w:numPr>
          <w:ilvl w:val="0"/>
          <w:numId w:val="2"/>
        </w:numPr>
        <w:shd w:val="clear" w:color="auto" w:fill="FFFFFF"/>
        <w:tabs>
          <w:tab w:val="left" w:pos="1418"/>
        </w:tabs>
        <w:spacing w:before="0" w:beforeAutospacing="0" w:after="0" w:afterAutospacing="0" w:line="360" w:lineRule="auto"/>
        <w:jc w:val="center"/>
        <w:rPr>
          <w:sz w:val="28"/>
          <w:szCs w:val="28"/>
        </w:rPr>
      </w:pPr>
      <w:r>
        <w:rPr>
          <w:rFonts w:ascii="Georgia" w:hAnsi="Georgia"/>
          <w:b/>
          <w:bCs/>
          <w:caps/>
          <w:color w:val="000000"/>
          <w:shd w:val="clear" w:color="auto" w:fill="FFFFFF"/>
        </w:rPr>
        <w:t>Формы дистанционного обучения</w:t>
      </w:r>
      <w:r>
        <w:rPr>
          <w:rFonts w:ascii="Georgia" w:hAnsi="Georgia"/>
          <w:b/>
          <w:bCs/>
          <w:color w:val="000000"/>
          <w:shd w:val="clear" w:color="auto" w:fill="FFFFFF"/>
        </w:rPr>
        <w:t>.</w:t>
      </w:r>
    </w:p>
    <w:p w14:paraId="4DFB1A45">
      <w:pPr>
        <w:pStyle w:val="11"/>
        <w:shd w:val="clear" w:color="auto" w:fill="FFFFFF"/>
        <w:tabs>
          <w:tab w:val="left" w:pos="1418"/>
        </w:tabs>
        <w:spacing w:before="0" w:beforeAutospacing="0" w:after="0" w:afterAutospacing="0" w:line="360" w:lineRule="auto"/>
        <w:ind w:left="1571"/>
        <w:rPr>
          <w:sz w:val="28"/>
          <w:szCs w:val="28"/>
        </w:rPr>
      </w:pPr>
    </w:p>
    <w:p w14:paraId="277E8267">
      <w:pPr>
        <w:pStyle w:val="11"/>
        <w:shd w:val="clear" w:color="auto" w:fill="FFFFFF"/>
        <w:tabs>
          <w:tab w:val="left" w:pos="1418"/>
        </w:tabs>
        <w:spacing w:before="0" w:beforeAutospacing="0" w:after="0" w:afterAutospacing="0" w:line="360" w:lineRule="auto"/>
        <w:ind w:left="1571"/>
        <w:rPr>
          <w:sz w:val="28"/>
          <w:szCs w:val="28"/>
        </w:rPr>
      </w:pPr>
    </w:p>
    <w:p w14:paraId="45CA116C">
      <w:pPr>
        <w:pStyle w:val="1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Дистанционное обучение, осуществляемое с помощью компьютерных телекоммуникаций, имеет следующие формы занятий.</w:t>
      </w:r>
    </w:p>
    <w:p w14:paraId="3F607B88">
      <w:pPr>
        <w:pStyle w:val="1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Чат-занятия</w:t>
      </w:r>
      <w:r>
        <w:rPr>
          <w:color w:val="000000"/>
          <w:sz w:val="28"/>
          <w:szCs w:val="28"/>
        </w:rPr>
        <w:t xml:space="preserve"> – учебные занятия, осуществляемые с использованием чат-технологий. Данные занятия проводятся синхронно, то есть все участники имеют одновременный доступ к чату. В рамках многих дистанционных учебных заведений действует чат-школа, в которой с помощью чат-кабинетов организуется деятельность дистанционных педагогов и учеников.</w:t>
      </w:r>
    </w:p>
    <w:p w14:paraId="37809F9C">
      <w:pPr>
        <w:pStyle w:val="1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Веб-занятия</w:t>
      </w:r>
      <w:r>
        <w:rPr>
          <w:color w:val="000000"/>
          <w:sz w:val="28"/>
          <w:szCs w:val="28"/>
        </w:rPr>
        <w:t xml:space="preserve"> – дистанционные уроки, конференции, семинары, деловые игры, лабораторные работы, практикумы и другие формы учебных занятий, проводимых с помощью средств телекоммуникаций и других возможностей Интернета. Для данных занятий используются специализированные образовательные </w:t>
      </w:r>
      <w:r>
        <w:rPr>
          <w:i/>
          <w:color w:val="000000"/>
          <w:sz w:val="28"/>
          <w:szCs w:val="28"/>
        </w:rPr>
        <w:t>веб-форумы</w:t>
      </w:r>
      <w:r>
        <w:rPr>
          <w:color w:val="000000"/>
          <w:sz w:val="28"/>
          <w:szCs w:val="28"/>
        </w:rPr>
        <w:t xml:space="preserve"> – форма работы пользователей по определённой теме или проблеме с помощью записей, оставляемых на одном из сайтов с установленной на нем соответствующей программой.</w:t>
      </w:r>
    </w:p>
    <w:p w14:paraId="015E7CB7">
      <w:pPr>
        <w:pStyle w:val="1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 первой формы занятий веб-форумы отличаются возможностью более длительной (многодневной) работы и асинхронным характером взаимодействия учеников и педагогов.</w:t>
      </w:r>
    </w:p>
    <w:p w14:paraId="6AF47FE2">
      <w:pPr>
        <w:pStyle w:val="1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Телеконференция</w:t>
      </w:r>
      <w:r>
        <w:rPr>
          <w:color w:val="000000"/>
          <w:sz w:val="28"/>
          <w:szCs w:val="28"/>
        </w:rPr>
        <w:t xml:space="preserve"> – проводятся, как правило, на основе списков рассылки с использованием электронной почты. Для учебных телеконференций характерно достижение образовательных задач. Также существуют формы дистанционного обучения, при котором учебные материалы высылаются почтой в регионы.</w:t>
      </w:r>
    </w:p>
    <w:p w14:paraId="2A453C3B">
      <w:pPr>
        <w:pStyle w:val="1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основе такой системы заложен метод обучения, который получил название «Природный процесс обучения» (Natural Learning Manner). Дистанционное обучение – это демократичная простая и свободная система обучения. Она была изобретена в Великобритании и сейчас активно используется жителями Европы, для получения дополнительного образования. Студент, постоянно выполняя практические задания, приобретает устойчивые автоматизированные навыки. Теоретические знания усваиваются без дополнительных усилий, органично вплетаясь в тренировочные упражнения. Формирование теоретических и практических навыков достигается в процессе систематического изучения материалов и прослушивания и повторения за диктором упражнений на аудио и видеоносителях(при наличии).</w:t>
      </w:r>
    </w:p>
    <w:p w14:paraId="31F5416B">
      <w:pPr>
        <w:pStyle w:val="11"/>
        <w:shd w:val="clear" w:color="auto" w:fill="FFFFFF"/>
        <w:tabs>
          <w:tab w:val="left" w:pos="1418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149E2C49">
      <w:pPr>
        <w:pStyle w:val="11"/>
        <w:shd w:val="clear" w:color="auto" w:fill="FFFFFF"/>
        <w:tabs>
          <w:tab w:val="left" w:pos="1418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7C7DA6DB">
      <w:pPr>
        <w:pStyle w:val="11"/>
        <w:numPr>
          <w:ilvl w:val="0"/>
          <w:numId w:val="2"/>
        </w:numPr>
        <w:shd w:val="clear" w:color="auto" w:fill="FFFFFF"/>
        <w:tabs>
          <w:tab w:val="left" w:pos="1418"/>
        </w:tabs>
        <w:spacing w:before="0" w:beforeAutospacing="0" w:after="0" w:afterAutospacing="0" w:line="360" w:lineRule="auto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Методы дистанционного образования.</w:t>
      </w:r>
    </w:p>
    <w:p w14:paraId="4A81D75D">
      <w:pPr>
        <w:pStyle w:val="11"/>
        <w:shd w:val="clear" w:color="auto" w:fill="FFFFFF"/>
        <w:tabs>
          <w:tab w:val="left" w:pos="1418"/>
        </w:tabs>
        <w:spacing w:before="0" w:beforeAutospacing="0" w:after="0" w:afterAutospacing="0" w:line="360" w:lineRule="auto"/>
        <w:ind w:left="1571"/>
        <w:rPr>
          <w:b/>
          <w:caps/>
          <w:sz w:val="28"/>
          <w:szCs w:val="28"/>
        </w:rPr>
      </w:pPr>
    </w:p>
    <w:p w14:paraId="1588E05F">
      <w:pPr>
        <w:pStyle w:val="11"/>
        <w:shd w:val="clear" w:color="auto" w:fill="FFFFFF"/>
        <w:tabs>
          <w:tab w:val="left" w:pos="1418"/>
        </w:tabs>
        <w:spacing w:before="0" w:beforeAutospacing="0" w:after="0" w:afterAutospacing="0" w:line="360" w:lineRule="auto"/>
        <w:ind w:left="1571"/>
        <w:rPr>
          <w:b/>
          <w:caps/>
          <w:sz w:val="28"/>
          <w:szCs w:val="28"/>
        </w:rPr>
      </w:pPr>
    </w:p>
    <w:p w14:paraId="5335761E">
      <w:pPr>
        <w:pStyle w:val="11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зависимости от способа коммуникации преподавателей и обучаемых, выделяют методы дистанционного обучения:</w:t>
      </w:r>
    </w:p>
    <w:p w14:paraId="44528EE4">
      <w:pPr>
        <w:pStyle w:val="11"/>
        <w:numPr>
          <w:ilvl w:val="0"/>
          <w:numId w:val="7"/>
        </w:numPr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Метод обучения посредством взаимодействия обучаемого, консультируемого либо репетируемого с образовательными ресурсами при минимальном участии преподавателей, репетиторов, консультантов, научных и технических руководителей (самообучение).</w:t>
      </w:r>
      <w:r>
        <w:rPr>
          <w:rStyle w:val="14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Для осуществления этого метода преподавателями, репетиторами создаются и подбираются различные образовательные ресурсы: печатные, аудио- и видеоматериалы, а также учебные пособия, доставляемые по телекоммуникационным сетям (интерактивные базы данных, электронные издания и компьютерные обучающие системы).</w:t>
      </w:r>
    </w:p>
    <w:p w14:paraId="3EC99324">
      <w:pPr>
        <w:pStyle w:val="11"/>
        <w:numPr>
          <w:ilvl w:val="0"/>
          <w:numId w:val="7"/>
        </w:numPr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Метод индивидуализированного преподавания и обучения, для которого характерны взаимоотношения одного учащегося, консультируемого студента или школьника, клиента, нуждающегося в научно-технических услугах, соискателя научной степени с одним преподавателем, репетитором, консультантом или научным и техническим руководителем (обучение «один к одному»)</w:t>
      </w:r>
      <w:r>
        <w:rPr>
          <w:color w:val="000000"/>
          <w:sz w:val="28"/>
          <w:szCs w:val="28"/>
        </w:rPr>
        <w:t>. Этот метод может реализоваться в дистанционном обучении в основном посредством таких технологий, как телефон, голосовая почта, факс, электронная почта, система Скайп.</w:t>
      </w:r>
    </w:p>
    <w:p w14:paraId="4A48E707">
      <w:pPr>
        <w:pStyle w:val="11"/>
        <w:numPr>
          <w:ilvl w:val="0"/>
          <w:numId w:val="7"/>
        </w:numPr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Метод, в основе которого лежит изложение учебного материала преподавателем, при этом обучаемые не играют активную роль в коммуникации (обучение «один к многим»)</w:t>
      </w:r>
      <w:r>
        <w:rPr>
          <w:color w:val="000000"/>
          <w:sz w:val="28"/>
          <w:szCs w:val="28"/>
        </w:rPr>
        <w:t>. Данный метод используется педагогом, репетитором, консультантом, когда обучаемых и консультируемых целая группа, они примерно одинаково подготовлены и для всех одинаков конечный результат. Например, это происходит при подготовке школьников репетитором к ЕГЭ, или же при консультировании студентов по различным дисциплинам. Этот метод, свойственный традиционной образовательной системе, получает новое развитие на базе современных информационных технологий. Так, лекции, записанные на аудио- или видеокассеты, читаемые по радио или телевидению, дополняются в современном дистанционном обучении так называемыми электронными лекциями, распространяемым по компьютерным сетям с помощью систем досок объявлений. Электронная лекция, которую готовят и подбирают преподаватели, репетиторы, консультанты может представлять собой подборку статей или выдержек из них, а также учебных материалов, подготавливающих обучаемых к будущим дискуссиям.</w:t>
      </w:r>
    </w:p>
    <w:p w14:paraId="319E10C8">
      <w:pPr>
        <w:pStyle w:val="11"/>
        <w:numPr>
          <w:ilvl w:val="0"/>
          <w:numId w:val="7"/>
        </w:numPr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 xml:space="preserve">Метод, для которого характерно активное взаимодействие между всеми участниками учебного процесса (обучение «многие к многим»). </w:t>
      </w:r>
      <w:r>
        <w:rPr>
          <w:color w:val="000000"/>
          <w:sz w:val="28"/>
          <w:szCs w:val="28"/>
        </w:rPr>
        <w:t>Этот метод ориентирован на групповую работу студентов и представляет наибольший интерес для дистанционного обучения. Он предусматривает широкое использование исследовательских и проблемных способов обучения. Роль преподавателя при таком обучении сводится к тому, что он задает тему для студентов, школьников либо для соискателей научных степеней (ставит учебную задачу), а далее он должен создать и поддерживать такую благоприятную среду общения и психологический климат, при которых обучаемые могли бы работать в сотрудничестве. Преподаватель несет ответственность за координацию, управление ходом дискуссий, а также за подготовку материалов, разработку плана работы, обсуждаемых вопросов и тем.</w:t>
      </w:r>
    </w:p>
    <w:p w14:paraId="25189CC1">
      <w:pPr>
        <w:pStyle w:val="11"/>
        <w:numPr>
          <w:ilvl w:val="0"/>
          <w:numId w:val="7"/>
        </w:numPr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Метод проектов</w:t>
      </w:r>
      <w:r>
        <w:rPr>
          <w:rStyle w:val="14"/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предполагает комплексный процесс обучения, позволяющий обучаемому проявить самостоятельность в планировании, организации и контроле своей учебно-познавательной деятельности, результатом которой является создание какого-либо продукта или явления. В основе метода проектов лежит развитие познавательных, творческих интересов обучаемых, умений самостоятельно формировать свои знания.</w:t>
      </w:r>
    </w:p>
    <w:p w14:paraId="60D39745">
      <w:pPr>
        <w:pStyle w:val="11"/>
        <w:numPr>
          <w:ilvl w:val="0"/>
          <w:numId w:val="7"/>
        </w:numPr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Метод проблемного обучения</w:t>
      </w:r>
      <w:r>
        <w:rPr>
          <w:rStyle w:val="14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основан на рассмотрении сложных познавательных задач, решение которых представляет существенный практический или теоретический интерес. В процессе проблемного обучения внимание учащихся фокусируется на важных проблемах, они стимулируют познавательную активность, способствуют развитию умений и навыков по решению этих проблем. Роль преподавателя сводится к наблюдению и поддержке, но не более.</w:t>
      </w:r>
    </w:p>
    <w:p w14:paraId="037409C1">
      <w:pPr>
        <w:pStyle w:val="11"/>
        <w:numPr>
          <w:ilvl w:val="0"/>
          <w:numId w:val="7"/>
        </w:numPr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Исследовательский метод обучения</w:t>
      </w:r>
      <w:r>
        <w:rPr>
          <w:rStyle w:val="14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характерен наличием четко поставленных актуальных и значимых для участников целей, продуманной и обоснованной структуры, широкого использования арсенала методов исследования, использования научных методов обработки и оформления результатов.</w:t>
      </w:r>
    </w:p>
    <w:p w14:paraId="61ACDC61">
      <w:pPr>
        <w:pStyle w:val="11"/>
        <w:shd w:val="clear" w:color="auto" w:fill="FFFFFF"/>
        <w:tabs>
          <w:tab w:val="left" w:pos="1418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3F24401E">
      <w:pPr>
        <w:pStyle w:val="11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  <w:sectPr>
          <w:pgSz w:w="11906" w:h="16838"/>
          <w:pgMar w:top="1134" w:right="850" w:bottom="1134" w:left="1701" w:header="708" w:footer="708" w:gutter="0"/>
          <w:cols w:space="708" w:num="1"/>
          <w:docGrid w:linePitch="360" w:charSpace="0"/>
        </w:sectPr>
      </w:pPr>
    </w:p>
    <w:p w14:paraId="2AFE483B">
      <w:pPr>
        <w:pStyle w:val="11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ЗАКЛЮЧЕНИЕ</w:t>
      </w:r>
    </w:p>
    <w:p w14:paraId="1C0199DB">
      <w:pPr>
        <w:pStyle w:val="11"/>
        <w:shd w:val="clear" w:color="auto" w:fill="FFFFFF"/>
        <w:spacing w:before="0" w:beforeAutospacing="0" w:after="0" w:afterAutospacing="0" w:line="360" w:lineRule="auto"/>
        <w:ind w:firstLine="720"/>
        <w:jc w:val="center"/>
        <w:rPr>
          <w:b/>
          <w:sz w:val="28"/>
          <w:szCs w:val="28"/>
        </w:rPr>
      </w:pPr>
    </w:p>
    <w:p w14:paraId="25F2ED84">
      <w:pPr>
        <w:pStyle w:val="11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b/>
          <w:sz w:val="28"/>
          <w:szCs w:val="28"/>
        </w:rPr>
      </w:pPr>
      <w:r>
        <w:rPr>
          <w:color w:val="000000"/>
          <w:sz w:val="28"/>
          <w:szCs w:val="28"/>
        </w:rPr>
        <w:t>Дистанционное обучение – это особый вид обучения, главной особенностью которого является интерактивность взаимодействия всех участников образовательного процесса. Наличие преподавателя при этом не обязательно, так как дистанционное обучение – процесс самостоятельного изучения материала. При дистанционном обучении реализуется личностно-ориентированный подход к обучению, происходит максимальная индивидуализация обучения. Дистанционному обучению свойственны как общепедагогические дидактические принципы обучения, так и специфические принципы. Использование новых информационных и телекоммуникационных технологий позволяет осуществить взаимодействие участников дистанционного обучения независимо от их местонахождения с помощью электронной почты, чата, форума, видеоконференции, вебинара, онлайн-семинара.</w:t>
      </w:r>
    </w:p>
    <w:p w14:paraId="5C15CF98">
      <w:pPr>
        <w:pStyle w:val="11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Методической особенностью дистанционного обучения является то, что усвоение знаний, умений и навыков, предусмотренных учебными программами, осуществляется не в традиционных формах обучения (лекция, уроки, семинары и т.д.), а путем самостоятельной работы обучаемого с помощью различных средств – носителей информации. В центре процесса дистанционного обучения находится не преподавание, а учение, то есть самостоятельная познавательная деятельность обучаемого по овладению знаниями, умениями и навыками. При этом обучающийся должен не только владеть навыками работы с компьютером, но и способами работы с учебной информацией, с которой он встречается в процессе дистанционного обучения. </w:t>
      </w:r>
    </w:p>
    <w:p w14:paraId="2C875664">
      <w:pPr>
        <w:pStyle w:val="11"/>
        <w:shd w:val="clear" w:color="auto" w:fill="FFFFFF"/>
        <w:spacing w:before="0" w:beforeAutospacing="0" w:after="0" w:afterAutospacing="0" w:line="360" w:lineRule="auto"/>
        <w:ind w:firstLine="720"/>
        <w:jc w:val="center"/>
        <w:rPr>
          <w:sz w:val="28"/>
          <w:szCs w:val="28"/>
        </w:rPr>
        <w:sectPr>
          <w:pgSz w:w="11906" w:h="16838"/>
          <w:pgMar w:top="1134" w:right="850" w:bottom="1134" w:left="1701" w:header="708" w:footer="708" w:gutter="0"/>
          <w:cols w:space="708" w:num="1"/>
          <w:docGrid w:linePitch="360" w:charSpace="0"/>
        </w:sectPr>
      </w:pPr>
    </w:p>
    <w:p w14:paraId="1C02A56C">
      <w:pPr>
        <w:pStyle w:val="11"/>
        <w:shd w:val="clear" w:color="auto" w:fill="FFFFFF"/>
        <w:spacing w:before="0" w:beforeAutospacing="0" w:after="0" w:afterAutospacing="0" w:line="360" w:lineRule="auto"/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ИСПОЛЬЗУЕМОЙ ЛИТЕРАТУРЫ</w:t>
      </w:r>
    </w:p>
    <w:p w14:paraId="4668374D">
      <w:pPr>
        <w:jc w:val="both"/>
        <w:rPr>
          <w:b/>
        </w:rPr>
      </w:pPr>
    </w:p>
    <w:p w14:paraId="0A1D3BA0">
      <w:pPr>
        <w:jc w:val="both"/>
        <w:rPr>
          <w:b/>
        </w:rPr>
      </w:pPr>
    </w:p>
    <w:p w14:paraId="1B4C6BF3">
      <w:pPr>
        <w:pStyle w:val="13"/>
        <w:numPr>
          <w:ilvl w:val="0"/>
          <w:numId w:val="8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Андреев А.А., Солдаткин В.И. Дистанционное обучение: сущность, технология, организация. – М.: Издательство МЭСИ, 1999. – 196 с.</w:t>
      </w:r>
    </w:p>
    <w:p w14:paraId="738DBB8E">
      <w:pPr>
        <w:pStyle w:val="13"/>
        <w:numPr>
          <w:ilvl w:val="0"/>
          <w:numId w:val="8"/>
        </w:numPr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Зайченко Т. П. Основы дистанционного обучения: теоретико-практический базис: учебное пособие. – СПб.:Изд-во РГПУ им. А. И. Герцена, 2004. – 167 с.</w:t>
      </w:r>
    </w:p>
    <w:p w14:paraId="1C278528">
      <w:pPr>
        <w:pStyle w:val="13"/>
        <w:numPr>
          <w:ilvl w:val="0"/>
          <w:numId w:val="8"/>
        </w:numPr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Иванченко Д. А. Системный анализ дистанционного обучения: монография. – М.: Союз, 2005. – 192 с.</w:t>
      </w:r>
    </w:p>
    <w:p w14:paraId="7FF1CCB4">
      <w:pPr>
        <w:pStyle w:val="13"/>
        <w:numPr>
          <w:ilvl w:val="0"/>
          <w:numId w:val="8"/>
        </w:numPr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Калмыков А.А. и др. Дистанционное обучение. Введение в педагогическую технологию. – М., 2005.</w:t>
      </w:r>
    </w:p>
    <w:p w14:paraId="6EEE4B87">
      <w:pPr>
        <w:pStyle w:val="13"/>
        <w:numPr>
          <w:ilvl w:val="0"/>
          <w:numId w:val="8"/>
        </w:numPr>
        <w:spacing w:line="360" w:lineRule="auto"/>
        <w:ind w:left="0" w:firstLine="709"/>
        <w:jc w:val="both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>Лугин В.Г. Формы и методы Дистанционного обучения. Режим доступа</w:t>
      </w:r>
      <w:r>
        <w:rPr>
          <w:rStyle w:val="14"/>
          <w:color w:val="000000"/>
          <w:sz w:val="28"/>
          <w:szCs w:val="28"/>
        </w:rPr>
        <w:t> </w:t>
      </w:r>
      <w:r>
        <w:fldChar w:fldCharType="begin"/>
      </w:r>
      <w:r>
        <w:instrText xml:space="preserve"> HYPERLINK "http://repetitmaster.ru/forms-and-methods-remote-education.html" </w:instrText>
      </w:r>
      <w:r>
        <w:fldChar w:fldCharType="separate"/>
      </w:r>
      <w:r>
        <w:rPr>
          <w:rStyle w:val="6"/>
          <w:sz w:val="28"/>
          <w:szCs w:val="28"/>
        </w:rPr>
        <w:t>http://repetitmaster.ru/forms-and-methods-remote-education.html</w:t>
      </w:r>
      <w:r>
        <w:rPr>
          <w:rStyle w:val="6"/>
          <w:sz w:val="28"/>
          <w:szCs w:val="28"/>
        </w:rPr>
        <w:fldChar w:fldCharType="end"/>
      </w:r>
    </w:p>
    <w:p w14:paraId="25CA3752">
      <w:pPr>
        <w:pStyle w:val="11"/>
        <w:numPr>
          <w:ilvl w:val="0"/>
          <w:numId w:val="8"/>
        </w:numPr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Подласый И.П. Педагогика. Новый курс: Учебник для студ. пед. Вузов: В 2 кн. - М.: ВЛАДОС-пресс, 2008. – Кн. 1: Общие основы. Процесс обучения. – 576 с.</w:t>
      </w:r>
    </w:p>
    <w:p w14:paraId="6D437BC6">
      <w:pPr>
        <w:pStyle w:val="11"/>
        <w:numPr>
          <w:ilvl w:val="0"/>
          <w:numId w:val="8"/>
        </w:numPr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Полат Е. С. Педагогические технологии дистанционного обучения / Е. С. Полат, М. В. Моисеева, А. Е. Петров; под ред.Е. С. Полат. – М.: Академия, 2006.</w:t>
      </w:r>
    </w:p>
    <w:p w14:paraId="50F7A1E4">
      <w:pPr>
        <w:pStyle w:val="11"/>
        <w:numPr>
          <w:ilvl w:val="0"/>
          <w:numId w:val="8"/>
        </w:numPr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Полат Е.С. Модели дистанционного обучения. Режим доступа</w:t>
      </w:r>
      <w:r>
        <w:rPr>
          <w:rStyle w:val="14"/>
          <w:color w:val="000000"/>
          <w:sz w:val="28"/>
          <w:szCs w:val="28"/>
        </w:rPr>
        <w:t> </w:t>
      </w:r>
      <w:r>
        <w:fldChar w:fldCharType="begin"/>
      </w:r>
      <w:r>
        <w:instrText xml:space="preserve"> HYPERLINK "http://hr-portal.ru/article/modeli-distancionnogo-obucheniya-polat-es" </w:instrText>
      </w:r>
      <w:r>
        <w:fldChar w:fldCharType="separate"/>
      </w:r>
      <w:r>
        <w:rPr>
          <w:rStyle w:val="6"/>
          <w:sz w:val="28"/>
          <w:szCs w:val="28"/>
        </w:rPr>
        <w:t>http://hr-portal.ru/article/modeli-distancionnogo-obucheniya-polat-es</w:t>
      </w:r>
      <w:r>
        <w:rPr>
          <w:rStyle w:val="6"/>
          <w:sz w:val="28"/>
          <w:szCs w:val="28"/>
        </w:rPr>
        <w:fldChar w:fldCharType="end"/>
      </w:r>
    </w:p>
    <w:p w14:paraId="17FDFFA6">
      <w:pPr>
        <w:pStyle w:val="11"/>
        <w:numPr>
          <w:ilvl w:val="0"/>
          <w:numId w:val="8"/>
        </w:numPr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Теория и практика дистанционного обучения: Учеб. пособие для студ. высш. пед. учебн. заведений/Е. С. Полат, М. Ю. Бухаркина, М. В. Моисеева; Под ред. Е. С. Полат // М.: Издательский центр «Академия», 2004. – 416 с.</w:t>
      </w:r>
    </w:p>
    <w:p w14:paraId="43337A9D">
      <w:pPr>
        <w:jc w:val="center"/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Georgia">
    <w:panose1 w:val="02040502050405020303"/>
    <w:charset w:val="CC"/>
    <w:family w:val="roman"/>
    <w:pitch w:val="default"/>
    <w:sig w:usb0="00000287" w:usb1="00000000" w:usb2="00000000" w:usb3="00000000" w:csb0="200000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402062">
    <w:pPr>
      <w:pStyle w:val="10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t>2</w:t>
    </w:r>
    <w:r>
      <w:fldChar w:fldCharType="end"/>
    </w:r>
  </w:p>
  <w:p w14:paraId="54F7422F">
    <w:pPr>
      <w:pStyle w:val="1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0973FA7"/>
    <w:multiLevelType w:val="multilevel"/>
    <w:tmpl w:val="30973FA7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abstractNum w:abstractNumId="1">
    <w:nsid w:val="52194E4C"/>
    <w:multiLevelType w:val="multilevel"/>
    <w:tmpl w:val="52194E4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5C1A1271"/>
    <w:multiLevelType w:val="multilevel"/>
    <w:tmpl w:val="5C1A1271"/>
    <w:lvl w:ilvl="0" w:tentative="0">
      <w:start w:val="1"/>
      <w:numFmt w:val="decimal"/>
      <w:lvlText w:val="%1."/>
      <w:lvlJc w:val="left"/>
      <w:pPr>
        <w:ind w:left="1571" w:hanging="720"/>
      </w:pPr>
      <w:rPr>
        <w:rFonts w:hint="default" w:cs="Times New Roman"/>
        <w:b/>
      </w:rPr>
    </w:lvl>
    <w:lvl w:ilvl="1" w:tentative="0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entative="0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entative="0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>
    <w:nsid w:val="5F60276B"/>
    <w:multiLevelType w:val="multilevel"/>
    <w:tmpl w:val="5F60276B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abstractNum w:abstractNumId="4">
    <w:nsid w:val="65356F56"/>
    <w:multiLevelType w:val="multilevel"/>
    <w:tmpl w:val="65356F56"/>
    <w:lvl w:ilvl="0" w:tentative="0">
      <w:start w:val="1"/>
      <w:numFmt w:val="decimal"/>
      <w:lvlText w:val="%1."/>
      <w:lvlJc w:val="left"/>
      <w:pPr>
        <w:ind w:left="1571" w:hanging="720"/>
      </w:pPr>
      <w:rPr>
        <w:rFonts w:hint="default" w:cs="Times New Roman"/>
        <w:b/>
      </w:rPr>
    </w:lvl>
    <w:lvl w:ilvl="1" w:tentative="0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0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57F7759"/>
    <w:multiLevelType w:val="multilevel"/>
    <w:tmpl w:val="657F7759"/>
    <w:lvl w:ilvl="0" w:tentative="0">
      <w:start w:val="1"/>
      <w:numFmt w:val="decimal"/>
      <w:lvlText w:val="%1."/>
      <w:lvlJc w:val="left"/>
      <w:pPr>
        <w:ind w:left="1571" w:hanging="720"/>
      </w:pPr>
      <w:rPr>
        <w:rFonts w:hint="default" w:cs="Times New Roman"/>
        <w:b/>
      </w:rPr>
    </w:lvl>
    <w:lvl w:ilvl="1" w:tentative="0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entative="0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entative="0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6">
    <w:nsid w:val="6F770827"/>
    <w:multiLevelType w:val="multilevel"/>
    <w:tmpl w:val="6F770827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cs="Times New Roman"/>
        <w:b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abstractNum w:abstractNumId="7">
    <w:nsid w:val="727C403C"/>
    <w:multiLevelType w:val="multilevel"/>
    <w:tmpl w:val="727C403C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3"/>
  </w:num>
  <w:num w:numId="5">
    <w:abstractNumId w:val="0"/>
  </w:num>
  <w:num w:numId="6">
    <w:abstractNumId w:val="7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708"/>
  <w:characterSpacingControl w:val="doNotCompress"/>
  <w:compat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8AA"/>
    <w:rsid w:val="00032EE3"/>
    <w:rsid w:val="001F14E5"/>
    <w:rsid w:val="00237301"/>
    <w:rsid w:val="002922E2"/>
    <w:rsid w:val="00362F88"/>
    <w:rsid w:val="0041278B"/>
    <w:rsid w:val="004D029E"/>
    <w:rsid w:val="00603DA9"/>
    <w:rsid w:val="00687264"/>
    <w:rsid w:val="006B04AF"/>
    <w:rsid w:val="006C1EF9"/>
    <w:rsid w:val="007468D7"/>
    <w:rsid w:val="00891C4F"/>
    <w:rsid w:val="008C1A81"/>
    <w:rsid w:val="00945BC7"/>
    <w:rsid w:val="009E2084"/>
    <w:rsid w:val="00B60E3E"/>
    <w:rsid w:val="00B65D0D"/>
    <w:rsid w:val="00BE5309"/>
    <w:rsid w:val="00BE7549"/>
    <w:rsid w:val="00BF268A"/>
    <w:rsid w:val="00CD4963"/>
    <w:rsid w:val="00D322B0"/>
    <w:rsid w:val="00D407F8"/>
    <w:rsid w:val="00DB49EF"/>
    <w:rsid w:val="00DC08AA"/>
    <w:rsid w:val="00DD0D02"/>
    <w:rsid w:val="00DE28CD"/>
    <w:rsid w:val="00E03BB9"/>
    <w:rsid w:val="70DC6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99" w:semiHidden="0" w:name="header"/>
    <w:lsdException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99" w:semiHidden="0" w:name="Hyperlink"/>
    <w:lsdException w:unhideWhenUsed="0" w:uiPriority="99" w:semiHidden="0" w:name="FollowedHyperlink"/>
    <w:lsdException w:qFormat="1" w:unhideWhenUsed="0" w:uiPriority="99" w:semiHidden="0" w:name="Strong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99" w:semiHidden="0" w:name="Balloon Text"/>
    <w:lsdException w:unhideWhenUsed="0" w:uiPriority="59" w:semiHidden="0" w:name="Table Grid"/>
    <w:lsdException w:uiPriority="99" w:name="Table Theme"/>
    <w:lsdException w:qFormat="1" w:unhideWhenUsed="0" w:uiPriority="99" w:semiHidden="0" w:name="List Paragraph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styleId="2">
    <w:name w:val="heading 2"/>
    <w:basedOn w:val="1"/>
    <w:link w:val="12"/>
    <w:qFormat/>
    <w:uiPriority w:val="9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3">
    <w:name w:val="Default Paragraph Font"/>
    <w:semiHidden/>
    <w:uiPriority w:val="99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FollowedHyperlink"/>
    <w:basedOn w:val="3"/>
    <w:uiPriority w:val="99"/>
    <w:rPr>
      <w:rFonts w:cs="Times New Roman"/>
      <w:color w:val="800080"/>
      <w:u w:val="single"/>
    </w:rPr>
  </w:style>
  <w:style w:type="character" w:styleId="6">
    <w:name w:val="Hyperlink"/>
    <w:basedOn w:val="3"/>
    <w:uiPriority w:val="99"/>
    <w:rPr>
      <w:rFonts w:cs="Times New Roman"/>
      <w:color w:val="0000FF"/>
      <w:u w:val="single"/>
    </w:rPr>
  </w:style>
  <w:style w:type="character" w:styleId="7">
    <w:name w:val="Strong"/>
    <w:basedOn w:val="3"/>
    <w:qFormat/>
    <w:uiPriority w:val="99"/>
    <w:rPr>
      <w:rFonts w:cs="Times New Roman"/>
      <w:b/>
      <w:bCs/>
    </w:rPr>
  </w:style>
  <w:style w:type="paragraph" w:styleId="8">
    <w:name w:val="Balloon Text"/>
    <w:basedOn w:val="1"/>
    <w:link w:val="15"/>
    <w:uiPriority w:val="99"/>
    <w:rPr>
      <w:rFonts w:ascii="Tahoma" w:hAnsi="Tahoma" w:cs="Tahoma"/>
      <w:sz w:val="16"/>
      <w:szCs w:val="16"/>
    </w:rPr>
  </w:style>
  <w:style w:type="paragraph" w:styleId="9">
    <w:name w:val="header"/>
    <w:basedOn w:val="1"/>
    <w:link w:val="16"/>
    <w:uiPriority w:val="99"/>
    <w:pPr>
      <w:tabs>
        <w:tab w:val="center" w:pos="4677"/>
        <w:tab w:val="right" w:pos="9355"/>
      </w:tabs>
    </w:pPr>
  </w:style>
  <w:style w:type="paragraph" w:styleId="10">
    <w:name w:val="footer"/>
    <w:basedOn w:val="1"/>
    <w:link w:val="17"/>
    <w:uiPriority w:val="99"/>
    <w:pPr>
      <w:tabs>
        <w:tab w:val="center" w:pos="4677"/>
        <w:tab w:val="right" w:pos="9355"/>
      </w:tabs>
    </w:pPr>
  </w:style>
  <w:style w:type="paragraph" w:styleId="11">
    <w:name w:val="Normal (Web)"/>
    <w:basedOn w:val="1"/>
    <w:uiPriority w:val="99"/>
    <w:pPr>
      <w:spacing w:before="100" w:beforeAutospacing="1" w:after="100" w:afterAutospacing="1"/>
    </w:pPr>
  </w:style>
  <w:style w:type="character" w:customStyle="1" w:styleId="12">
    <w:name w:val="Heading 2 Char"/>
    <w:basedOn w:val="3"/>
    <w:link w:val="2"/>
    <w:locked/>
    <w:uiPriority w:val="99"/>
    <w:rPr>
      <w:rFonts w:cs="Times New Roman"/>
      <w:b/>
      <w:bCs/>
      <w:sz w:val="36"/>
      <w:szCs w:val="36"/>
    </w:rPr>
  </w:style>
  <w:style w:type="paragraph" w:styleId="13">
    <w:name w:val="List Paragraph"/>
    <w:basedOn w:val="1"/>
    <w:qFormat/>
    <w:uiPriority w:val="99"/>
    <w:pPr>
      <w:ind w:left="720"/>
      <w:contextualSpacing/>
    </w:pPr>
  </w:style>
  <w:style w:type="character" w:customStyle="1" w:styleId="14">
    <w:name w:val="apple-converted-space"/>
    <w:basedOn w:val="3"/>
    <w:uiPriority w:val="99"/>
    <w:rPr>
      <w:rFonts w:cs="Times New Roman"/>
    </w:rPr>
  </w:style>
  <w:style w:type="character" w:customStyle="1" w:styleId="15">
    <w:name w:val="Balloon Text Char"/>
    <w:basedOn w:val="3"/>
    <w:link w:val="8"/>
    <w:locked/>
    <w:uiPriority w:val="99"/>
    <w:rPr>
      <w:rFonts w:ascii="Tahoma" w:hAnsi="Tahoma" w:cs="Tahoma"/>
      <w:sz w:val="16"/>
      <w:szCs w:val="16"/>
    </w:rPr>
  </w:style>
  <w:style w:type="character" w:customStyle="1" w:styleId="16">
    <w:name w:val="Header Char"/>
    <w:basedOn w:val="3"/>
    <w:link w:val="9"/>
    <w:locked/>
    <w:uiPriority w:val="99"/>
    <w:rPr>
      <w:rFonts w:cs="Times New Roman"/>
      <w:sz w:val="24"/>
      <w:szCs w:val="24"/>
    </w:rPr>
  </w:style>
  <w:style w:type="character" w:customStyle="1" w:styleId="17">
    <w:name w:val="Footer Char"/>
    <w:basedOn w:val="3"/>
    <w:link w:val="10"/>
    <w:locked/>
    <w:uiPriority w:val="99"/>
    <w:rPr>
      <w:rFonts w:cs="Times New Roman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Pages>14</Pages>
  <Words>2818</Words>
  <Characters>16068</Characters>
  <Lines>0</Lines>
  <Paragraphs>0</Paragraphs>
  <TotalTime>203</TotalTime>
  <ScaleCrop>false</ScaleCrop>
  <LinksUpToDate>false</LinksUpToDate>
  <CharactersWithSpaces>0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2017-03-19T14:20:00Z</dcterms:created>
  <dc:creator>Инна</dc:creator>
  <cp:lastModifiedBy>User</cp:lastModifiedBy>
  <dcterms:modified xsi:type="dcterms:W3CDTF">2025-11-10T01:47:29Z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0ED1ABCDBB054AD0BFFC3427F4C2A045_13</vt:lpwstr>
  </property>
</Properties>
</file>