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5875A" w14:textId="5C312C02" w:rsidR="00FD46C4" w:rsidRDefault="00267A7F" w:rsidP="00267A7F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267A7F">
        <w:rPr>
          <w:rFonts w:ascii="Times New Roman" w:hAnsi="Times New Roman" w:cs="Times New Roman"/>
          <w:b/>
          <w:bCs/>
          <w:sz w:val="24"/>
          <w:szCs w:val="24"/>
        </w:rPr>
        <w:t>Современные ударные инструменты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1E555CB3" w14:textId="77777777" w:rsidR="00267A7F" w:rsidRPr="00267A7F" w:rsidRDefault="00267A7F" w:rsidP="00267A7F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D8BD2F" w14:textId="77777777" w:rsidR="00267A7F" w:rsidRPr="00267A7F" w:rsidRDefault="00267A7F" w:rsidP="00267A7F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/>
          <w:iCs/>
          <w:color w:val="0A0A0A"/>
          <w:kern w:val="0"/>
          <w:sz w:val="24"/>
          <w:szCs w:val="24"/>
          <w:lang w:eastAsia="ru-RU"/>
          <w14:ligatures w14:val="none"/>
        </w:rPr>
      </w:pPr>
      <w:r w:rsidRPr="00267A7F">
        <w:rPr>
          <w:rFonts w:ascii="Times New Roman" w:eastAsia="Times New Roman" w:hAnsi="Times New Roman" w:cs="Times New Roman"/>
          <w:i/>
          <w:iCs/>
          <w:color w:val="0A0A0A"/>
          <w:kern w:val="0"/>
          <w:sz w:val="24"/>
          <w:szCs w:val="24"/>
          <w:lang w:eastAsia="ru-RU"/>
          <w14:ligatures w14:val="none"/>
        </w:rPr>
        <w:t>Аннотация</w:t>
      </w:r>
    </w:p>
    <w:p w14:paraId="28DE8A78" w14:textId="77777777" w:rsidR="00267A7F" w:rsidRPr="00267A7F" w:rsidRDefault="00267A7F" w:rsidP="00267A7F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ru-RU"/>
          <w14:ligatures w14:val="none"/>
        </w:rPr>
      </w:pPr>
      <w:r w:rsidRPr="00267A7F"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ru-RU"/>
          <w14:ligatures w14:val="none"/>
        </w:rPr>
        <w:t xml:space="preserve">В представленной статье прослежена история развития ударных инструментов, предложена классификация ударных инструментов, рассмотрены отличительные черты таких ударных инструментов, как </w:t>
      </w:r>
      <w:proofErr w:type="spellStart"/>
      <w:r w:rsidRPr="00267A7F"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ru-RU"/>
          <w14:ligatures w14:val="none"/>
        </w:rPr>
        <w:t>ханг</w:t>
      </w:r>
      <w:proofErr w:type="spellEnd"/>
      <w:r w:rsidRPr="00267A7F"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267A7F"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ru-RU"/>
          <w14:ligatures w14:val="none"/>
        </w:rPr>
        <w:t>глюкофон</w:t>
      </w:r>
      <w:proofErr w:type="spellEnd"/>
      <w:r w:rsidRPr="00267A7F"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267A7F"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ru-RU"/>
          <w14:ligatures w14:val="none"/>
        </w:rPr>
        <w:t>рейнстик</w:t>
      </w:r>
      <w:proofErr w:type="spellEnd"/>
      <w:r w:rsidRPr="00267A7F"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ru-RU"/>
          <w14:ligatures w14:val="none"/>
        </w:rPr>
        <w:t>, мраморная машина.</w:t>
      </w:r>
    </w:p>
    <w:p w14:paraId="6B1C6BBA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 xml:space="preserve">В представленной статье прослежена история развития ударных инструментов, предложена классификация ударных инструментов, рассмотрены отличительные черты таких ударных инструментов, как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ханг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глюкофон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рейнстик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>, мраморная машина.</w:t>
      </w:r>
    </w:p>
    <w:p w14:paraId="3C5DB6FB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2419120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i/>
          <w:iCs/>
          <w:sz w:val="24"/>
          <w:szCs w:val="24"/>
        </w:rPr>
        <w:t>Ключевые слова:</w:t>
      </w:r>
      <w:r w:rsidRPr="00267A7F">
        <w:rPr>
          <w:rFonts w:ascii="Times New Roman" w:hAnsi="Times New Roman" w:cs="Times New Roman"/>
          <w:sz w:val="24"/>
          <w:szCs w:val="24"/>
        </w:rPr>
        <w:t xml:space="preserve"> акустика, аудиовизуальное искусство, музыкальное искусство, темп, ритм, ударные инструменты</w:t>
      </w:r>
    </w:p>
    <w:p w14:paraId="58695F93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D847A6B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>Ударные инструменты прошли длинный путь эволюции, они считаются одними из первых инструментов, созданных человеком и даже сейчас ни одна композиция, ни один симфонический оркестр не обходится без ритмичного звучания, что приносят им ударные инструменты.</w:t>
      </w:r>
    </w:p>
    <w:p w14:paraId="3E5949EA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2757732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 xml:space="preserve">Начиная с древних времен и по сей день, ударные инструменты вдохновляют людей на поиски нового звука. В современном мире, где, казалось бы, все звуки уже услышаны, и все мелодии уже сыграны, человек стремится к еще более сложным сочетаниям. Множество музыкальных инструментов — таких как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ханг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глюкофон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— в наше время появляются именно благодаря экспериментам в области синтеза звука.</w:t>
      </w:r>
    </w:p>
    <w:p w14:paraId="6F6A5CD4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E781C8A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>Под ударными инструментами понимают группу музыкальных инструментов, звук из которых извлекается ударом или тряской (покачиванием) [молоточков, колотушек, палочек и т. п.] по звучащему телу (мембране, металлу, дереву и др.). [4]</w:t>
      </w:r>
    </w:p>
    <w:p w14:paraId="40EBBDB6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ED9D851" w14:textId="68BE6E29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 xml:space="preserve">В истории человечества ударные инструменты возникли раньше всех прочих музыкальных инструментов. Еще десятки тысяч лет назад человек взял в обе руки по камню и начал стучать ими друг об друга, тем самым создавая ритмичные звуки, которые позже стали использоваться в ритуалах, танцах, а </w:t>
      </w:r>
      <w:r w:rsidRPr="00267A7F">
        <w:rPr>
          <w:rFonts w:ascii="Times New Roman" w:hAnsi="Times New Roman" w:cs="Times New Roman"/>
          <w:sz w:val="24"/>
          <w:szCs w:val="24"/>
        </w:rPr>
        <w:t>также</w:t>
      </w:r>
      <w:r w:rsidRPr="00267A7F">
        <w:rPr>
          <w:rFonts w:ascii="Times New Roman" w:hAnsi="Times New Roman" w:cs="Times New Roman"/>
          <w:sz w:val="24"/>
          <w:szCs w:val="24"/>
        </w:rPr>
        <w:t xml:space="preserve"> моги служить сигналом об опасности, использоваться для поднятия боевого духа.</w:t>
      </w:r>
    </w:p>
    <w:p w14:paraId="764C7629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E5E01D2" w14:textId="6888302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 xml:space="preserve">По принципу построения древние барабаны, являющиеся одними из первых ударных инструментов, не отличаются от современных. По своей конструкции барабан — это полое тело, на которое натянуты мембраны. Однако, если конструкция барабана практически не менялась, то материал, используемый для создания </w:t>
      </w:r>
      <w:r w:rsidRPr="00267A7F">
        <w:rPr>
          <w:rFonts w:ascii="Times New Roman" w:hAnsi="Times New Roman" w:cs="Times New Roman"/>
          <w:sz w:val="24"/>
          <w:szCs w:val="24"/>
        </w:rPr>
        <w:t>барабана,</w:t>
      </w:r>
      <w:r w:rsidRPr="00267A7F">
        <w:rPr>
          <w:rFonts w:ascii="Times New Roman" w:hAnsi="Times New Roman" w:cs="Times New Roman"/>
          <w:sz w:val="24"/>
          <w:szCs w:val="24"/>
        </w:rPr>
        <w:t xml:space="preserve"> менялся постоянно, начиная с жил животных и кожи в древние времена, до сложных полимерных соединений сегодня.</w:t>
      </w:r>
    </w:p>
    <w:p w14:paraId="2778CA1B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FEE282D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>Народы и цивилизации на протяжении своей истории породили большое разнообразие ударных инструментов.</w:t>
      </w:r>
    </w:p>
    <w:p w14:paraId="4E88334B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482DC8C" w14:textId="5A24A221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>В древнем Египте помимо барабанов распространенными ударными инструментами были деревянные колотушки. Первые найденные образцы колотушек грубо вырезаны из дерева, однако со временем они принимают все более изящные формы. Распространены были в Египте барабаны разной высоты и формы, в них били как рукой так палками.</w:t>
      </w:r>
    </w:p>
    <w:p w14:paraId="674BF9A0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>Рассмотрим другие примеры древних ударных инструментов.</w:t>
      </w:r>
    </w:p>
    <w:p w14:paraId="68B45254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8C74D3C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>В старинных городах Китая до сих пор можно увидеть колокольные башни, с помощью которых сигнализировали о восходе и заходе солнца. Помимо больших колоколов в Китае были распространены маленькие колокольчики, глиняные погремушки и каменные цины.</w:t>
      </w:r>
    </w:p>
    <w:p w14:paraId="40EAE624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E8BC9C6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>В античности появились такие ударные как бубен, кимвалы (металлические тарелки), систр и специальный инструмент для танцев, похожий на испанские кастаньеты.</w:t>
      </w:r>
    </w:p>
    <w:p w14:paraId="23C86A7A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AA990FA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>До наших времен дошли изображение Диониса, бога виноделия, и его прислужниц — нимф, которые нередко держали в руках ударные инструменты, используемые в ритуальных обрядах.</w:t>
      </w:r>
    </w:p>
    <w:p w14:paraId="362BABAD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465D20E" w14:textId="3E376320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 xml:space="preserve">В средние века барабаны брали в крестовые походы, существуют изображения этих времен, на которых присутствуют барабаны разных форм, однако </w:t>
      </w:r>
      <w:r w:rsidRPr="00267A7F">
        <w:rPr>
          <w:rFonts w:ascii="Times New Roman" w:hAnsi="Times New Roman" w:cs="Times New Roman"/>
          <w:sz w:val="24"/>
          <w:szCs w:val="24"/>
        </w:rPr>
        <w:t>известно,</w:t>
      </w:r>
      <w:r w:rsidRPr="00267A7F">
        <w:rPr>
          <w:rFonts w:ascii="Times New Roman" w:hAnsi="Times New Roman" w:cs="Times New Roman"/>
          <w:sz w:val="24"/>
          <w:szCs w:val="24"/>
        </w:rPr>
        <w:t xml:space="preserve"> что специальные отдельные названия им не давались. Странствующие актеры и менестрели в своих выступлениях нередко использовали в своих выступлениях бубны и треугольники.</w:t>
      </w:r>
    </w:p>
    <w:p w14:paraId="1138447F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6A874B5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>В древней Руси существовали свои ударные инструменты, такие как ложки, трещотка, тулумбас (разновидность литавры) и многие другие.</w:t>
      </w:r>
    </w:p>
    <w:p w14:paraId="779222E9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C5238B6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 xml:space="preserve">Ударные музыкальные инструменты можно классифицировать по виду вибраторов, по материалам, по возможности настройки их на определенную высоту тона. Используя классификацию по виду вибраторов ударные инструменты можно подразделить на мембранофоны,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идиофоны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хордофоны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>. [1]</w:t>
      </w:r>
    </w:p>
    <w:p w14:paraId="39565F88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9BADD6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>В ХХ веке как дань моде на этнический или ретро стиль, из интереса к мировой истории, этнографии, специалисты по акустике, музыканты и композиторы обращаются к древним инструментам. Например, интерес к африканским ритмам и принципу использования группы разных ударных инструментов привел к экспериментам по созданию ударных установок — группы разных барабанов.</w:t>
      </w:r>
    </w:p>
    <w:p w14:paraId="0C68C4E2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A55D949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>Распространенной стала следующая комбинация — басовый барабан, ножная педаль, ловушка, малый барабан, там-там, малые тарелки и большие подвесные тарелки.</w:t>
      </w:r>
    </w:p>
    <w:p w14:paraId="3A7D8E6D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DCDBB51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>К 1930-м стандартная барабанная установка обрела свой современный вид.</w:t>
      </w:r>
    </w:p>
    <w:p w14:paraId="58981CD1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E966AA5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>С появлением рок-н-рола, ударные барабанные установки стали играть ключевую роль в задании ритма и характера произведения. Появлялись более сложные по строению устройства для ускорения темпа.</w:t>
      </w:r>
    </w:p>
    <w:p w14:paraId="4B862B49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5376635" w14:textId="19F1DFC4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 xml:space="preserve">Еще одним направлением развития ударных инструментов стали исследования в области электронного звучания. И сегодня проводятся обширные исследования в области электронного звука: особенностей его восприятия слушателем, изменения акустических характеристик, моделирования электронных инструментов [10]. </w:t>
      </w:r>
      <w:r w:rsidRPr="00267A7F">
        <w:rPr>
          <w:rFonts w:ascii="Times New Roman" w:hAnsi="Times New Roman" w:cs="Times New Roman"/>
          <w:sz w:val="24"/>
          <w:szCs w:val="24"/>
        </w:rPr>
        <w:t>В частности,</w:t>
      </w:r>
      <w:r w:rsidRPr="00267A7F">
        <w:rPr>
          <w:rFonts w:ascii="Times New Roman" w:hAnsi="Times New Roman" w:cs="Times New Roman"/>
          <w:sz w:val="24"/>
          <w:szCs w:val="24"/>
        </w:rPr>
        <w:t xml:space="preserve"> были созданы разные модели электронных барабанов, звуки которых были недоступны традиционным.</w:t>
      </w:r>
    </w:p>
    <w:p w14:paraId="69590586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735D2B4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>В 1990- х начали появляться первые драм-машины — устройства, на которых можно запрограммировать ритмический рисунок и проигрывать его несколько раз.</w:t>
      </w:r>
    </w:p>
    <w:p w14:paraId="06E101E2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1120150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>Этот инструмент внес большой вклад в развитие новых музыкальных направлений и вдохновил на создание новых музыкальных инструментов.</w:t>
      </w:r>
    </w:p>
    <w:p w14:paraId="2AC9151C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88F403E" w14:textId="7F3B8BBE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>Одним из таких инструментов стал Ханг (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Hang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) — это современный ударный музыкальный инструмент, изобретенный в 2000 году специалистами по перкуссионным инструментам Феликсом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Ронером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и Сабиной Шерер. [7]</w:t>
      </w:r>
    </w:p>
    <w:p w14:paraId="58E21C56" w14:textId="0A0B215C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lastRenderedPageBreak/>
        <w:t xml:space="preserve">Ханг представляет собой два соединённых металлических полушария, по внешнему виду напоминающих летающую тарелку. Источником звука Ханга является корпус инструмента. Ханг сочетает в себе низкие звуки африканского </w:t>
      </w:r>
      <w:r w:rsidRPr="00267A7F">
        <w:rPr>
          <w:rFonts w:ascii="Times New Roman" w:hAnsi="Times New Roman" w:cs="Times New Roman"/>
          <w:sz w:val="24"/>
          <w:szCs w:val="24"/>
        </w:rPr>
        <w:t>тамтама</w:t>
      </w:r>
      <w:r w:rsidRPr="00267A7F">
        <w:rPr>
          <w:rFonts w:ascii="Times New Roman" w:hAnsi="Times New Roman" w:cs="Times New Roman"/>
          <w:sz w:val="24"/>
          <w:szCs w:val="24"/>
        </w:rPr>
        <w:t xml:space="preserve"> с высоким ксилофонным звучанием.</w:t>
      </w:r>
    </w:p>
    <w:p w14:paraId="756601A8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55A71E1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>До 2012-го года инструмент не производился массово, и его невозможно было купить в музыкальных магазинах. Для приобретения Ханга нужно было в письменной форме связаться с его создателями и, «отстояв» очередь, лично забрать готовый инструмент.</w:t>
      </w:r>
    </w:p>
    <w:p w14:paraId="59CFBBA6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15EB343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>По мере роста популярности инструмента по всему миру стали создавать его аналоги. Для всех инструментов подобных Хангу было принято общее название — «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hand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pan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>», что буквально переводится, как «ручная кастрюлька». В наше время выпускается множество моделей Хангов с различными тональностями. Каждый инструмент настраивается по индивидуальному заказу.</w:t>
      </w:r>
    </w:p>
    <w:p w14:paraId="790FD0A7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EC48329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 xml:space="preserve">Среди инструментов, похожих по принципу действия на Ханг наибольшую известность получил созданный в 2005 году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Глюкофон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>. [2]</w:t>
      </w:r>
    </w:p>
    <w:p w14:paraId="03E8BCB3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29BDBCC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 xml:space="preserve">В Америке и Европе данный инструмент имеет множество названий: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steel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tongue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drum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(барабан со стальными язычками),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tank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drum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(«барабан из бака», так как изначально его делали из газовых баллонов),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happy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drum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(барабан счастья) и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dream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drum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(барабан мечты).</w:t>
      </w:r>
    </w:p>
    <w:p w14:paraId="004BE081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9F05B99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67A7F">
        <w:rPr>
          <w:rFonts w:ascii="Times New Roman" w:hAnsi="Times New Roman" w:cs="Times New Roman"/>
          <w:sz w:val="24"/>
          <w:szCs w:val="24"/>
        </w:rPr>
        <w:t>Глюкофон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часто путают с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хангом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из-за похожей на летающую тарелку формы, однако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Глюкофон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имеет другое строение и звучание.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Глюкофон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состоит из цельного металлического корпуса, выполняющего роль резонатора и прорезанных в верхней его плоскости лепестков.</w:t>
      </w:r>
    </w:p>
    <w:p w14:paraId="14F6F944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1C57127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 xml:space="preserve">Диапазон извлечения музыкальных звуков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Глюкофона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может составлять от 4 до 13 нот, в зависимости от конструкции инструмента, его размера и размеров самих лепестков.</w:t>
      </w:r>
    </w:p>
    <w:p w14:paraId="6E92E1FF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F4E502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 xml:space="preserve">Еще одно уникальное отличие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Глюкофона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в том, что он не имеет стандарта: его диаметр может быть от двадцати сантиметров до одного метра, сделан из разного материла и иметь разную форму как сферическую, так и эллиптическую.</w:t>
      </w:r>
    </w:p>
    <w:p w14:paraId="35022A76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F23B534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 xml:space="preserve">Прообразом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глюкофона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является африканский инструмент калимба. В 2005 году доминиканский перкуссионист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Фелле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Вега продемонстрировал сделанный им из газового баллона инструмент «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Tambiro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>».</w:t>
      </w:r>
    </w:p>
    <w:p w14:paraId="07EB588C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AB09F5D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 xml:space="preserve">Позже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глюкофон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был усовершенствован американским музыкантом Деннисом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Хавленом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>.</w:t>
      </w:r>
    </w:p>
    <w:p w14:paraId="14DEAEF2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DEA2C91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глюкофоне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играют как руками, так и специальные палочками, которые дают более громкий звук.</w:t>
      </w:r>
    </w:p>
    <w:p w14:paraId="5BBC886C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ACA7797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 xml:space="preserve">Помимо синтезированных инструментов, в музыкальной индустрии нередко используют и забытые этно-инструменты, например,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Рейнстик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>, называемый также «посох дождя».</w:t>
      </w:r>
    </w:p>
    <w:p w14:paraId="745ACC52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A5D585A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>Точно не известно, как давно был создан этот инструмент, но с середины двадцатого века он обрел популярность за пределами Эквадора и Латинской Америки, где по сей день используется шаманами.</w:t>
      </w:r>
    </w:p>
    <w:p w14:paraId="4A136A8F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5EBBF12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67A7F">
        <w:rPr>
          <w:rFonts w:ascii="Times New Roman" w:hAnsi="Times New Roman" w:cs="Times New Roman"/>
          <w:sz w:val="24"/>
          <w:szCs w:val="24"/>
        </w:rPr>
        <w:t>Рейнстик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изготовляется из высушенных стволов растений — например бамбука или кактуса на торцах инструмент глух закрыт, а внутри заполняется мелким сыпучим наполнителем (крупы, мелкие семена, камешки).</w:t>
      </w:r>
    </w:p>
    <w:p w14:paraId="200E0E8D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E412FF6" w14:textId="5650F81C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 xml:space="preserve">При переворачивании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рейнстика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его содержимое пересыпается сквозь спиральное препятствие к противоположному концу трубы. Благодаря такой конструкции инструмент воссоздает звук дождя и эффект падающей воды.</w:t>
      </w:r>
    </w:p>
    <w:p w14:paraId="712AABE6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 xml:space="preserve">Необычный музыкальный инструмент был изобретен шведским музыкантом из коллектива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Wintergatan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в 2014 году —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Marble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Machine по ошибке прозванный в России — Мраморной машиной. Название это не правильное, так как при создании инструмента музыкант вдохновлялся детской игрой в шарики, а также устройствами Руба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Годберга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>, выполняющими последовательные действия, с помощью таких вещей, как вода, катящиеся шары, падающие грузы, каждое действие становится инициатором следующего. [3]</w:t>
      </w:r>
    </w:p>
    <w:p w14:paraId="0D118F0B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5A94F77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>Инструмент не полностью ударный, он совмещает в себе виброфон, металлофон, барабан, бас-гитару и некоторые другие музыкальные инструменты.</w:t>
      </w:r>
    </w:p>
    <w:p w14:paraId="7B5A8A74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B7E78A7" w14:textId="44E4DF8F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 xml:space="preserve">Более трех тысяч деталей и 14 месяцев, ушло на создание этого удивительного инструмента. В движение он приводится ручным приводом, и подаваемая энергия заставляет двигаться две тысячи </w:t>
      </w:r>
      <w:r w:rsidRPr="00267A7F">
        <w:rPr>
          <w:rFonts w:ascii="Times New Roman" w:hAnsi="Times New Roman" w:cs="Times New Roman"/>
          <w:sz w:val="24"/>
          <w:szCs w:val="24"/>
        </w:rPr>
        <w:t>металлических шариков,</w:t>
      </w:r>
      <w:r w:rsidRPr="00267A7F">
        <w:rPr>
          <w:rFonts w:ascii="Times New Roman" w:hAnsi="Times New Roman" w:cs="Times New Roman"/>
          <w:sz w:val="24"/>
          <w:szCs w:val="24"/>
        </w:rPr>
        <w:t xml:space="preserve"> которые падают на поверхность барабанов, задевают струны и сталкиваются с камертонами, создавая неповторимую мелодию.</w:t>
      </w:r>
    </w:p>
    <w:p w14:paraId="1DE789E5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6A1C6E5" w14:textId="3CF78DE5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 xml:space="preserve">Акустические характеристики ударных инструментов, особенности восприятия из звучания слушателями, возможности воссоздания звучания инструментов электронным способом, синтез инструментов, изменение характеристик, создание новых — </w:t>
      </w:r>
      <w:r w:rsidRPr="00267A7F">
        <w:rPr>
          <w:rFonts w:ascii="Times New Roman" w:hAnsi="Times New Roman" w:cs="Times New Roman"/>
          <w:sz w:val="24"/>
          <w:szCs w:val="24"/>
        </w:rPr>
        <w:t>области,</w:t>
      </w:r>
      <w:r w:rsidRPr="00267A7F">
        <w:rPr>
          <w:rFonts w:ascii="Times New Roman" w:hAnsi="Times New Roman" w:cs="Times New Roman"/>
          <w:sz w:val="24"/>
          <w:szCs w:val="24"/>
        </w:rPr>
        <w:t xml:space="preserve"> которые интересуют современную акустику, звукорежиссуру, специалистов по работе с мультимедийными технологиями. Для работы с современным электронным инструментарием необходимы новые знания и навыки, перед авторами встают новые задачи. [6, 8, 9] С помощью электронной обработки можно, например, изменить длительность звучания звука, соединить звуки разных происхождений, например, ритм биения сердца и звук ударного инструмента, но это требует [5, с.129]</w:t>
      </w:r>
    </w:p>
    <w:p w14:paraId="17581B95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A26D52F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>В ХХ, ХХI веке с помощью технологий появляются новые виды и жанры искусства, возникают новые направления, однако ударные инструменты, являющиеся наиболее древними, бывшие спутниками человека всю его историю сохраняют свою значимость при всех своих трансформациях.</w:t>
      </w:r>
    </w:p>
    <w:p w14:paraId="2ECD2C70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02E9FA7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>Существуют многие разновидности ударных инструментов, модифицируясь, заимствуя принципы звучания у своих предков, они рождают новые и новые звуки. А нам остается лишь становится частью этой цепочки, придумывая новые звуки и их сочетания или же просто с интересом наблюдая за этим процессом.</w:t>
      </w:r>
    </w:p>
    <w:p w14:paraId="67AF90C6" w14:textId="77777777" w:rsid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FB8DC33" w14:textId="77777777" w:rsid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2CBB7B8" w14:textId="77777777" w:rsid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5AD7E22" w14:textId="77777777" w:rsid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9D109CE" w14:textId="77777777" w:rsid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90371AB" w14:textId="77777777" w:rsid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48E4A40" w14:textId="77777777" w:rsid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847055B" w14:textId="77777777" w:rsid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86B9E9B" w14:textId="77777777" w:rsid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31FE2EC" w14:textId="77777777" w:rsid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65EB955" w14:textId="77777777" w:rsid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2002DCE" w14:textId="77777777" w:rsid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E6163C3" w14:textId="77777777" w:rsid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3088825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4377158" w14:textId="77777777" w:rsidR="00267A7F" w:rsidRPr="00267A7F" w:rsidRDefault="00267A7F" w:rsidP="00267A7F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7A7F">
        <w:rPr>
          <w:rFonts w:ascii="Times New Roman" w:hAnsi="Times New Roman" w:cs="Times New Roman"/>
          <w:b/>
          <w:bCs/>
          <w:sz w:val="24"/>
          <w:szCs w:val="24"/>
        </w:rPr>
        <w:lastRenderedPageBreak/>
        <w:t>Литература:</w:t>
      </w:r>
    </w:p>
    <w:p w14:paraId="3B379899" w14:textId="77777777" w:rsidR="00267A7F" w:rsidRDefault="00267A7F" w:rsidP="00267A7F">
      <w:pPr>
        <w:pStyle w:val="a7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 xml:space="preserve">Алдошина И. А.,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Приттс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Р. Музыкальная акустика. — СПб.: Композитор, 2006. — 720 </w:t>
      </w:r>
    </w:p>
    <w:p w14:paraId="4A481B2A" w14:textId="77777777" w:rsidR="00267A7F" w:rsidRDefault="00267A7F" w:rsidP="00267A7F">
      <w:pPr>
        <w:pStyle w:val="a7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67A7F">
        <w:rPr>
          <w:rFonts w:ascii="Times New Roman" w:hAnsi="Times New Roman" w:cs="Times New Roman"/>
          <w:sz w:val="24"/>
          <w:szCs w:val="24"/>
        </w:rPr>
        <w:t>Глюкофон</w:t>
      </w:r>
      <w:proofErr w:type="spellEnd"/>
      <w:r w:rsidRPr="00267A7F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хапи</w:t>
      </w:r>
      <w:proofErr w:type="spellEnd"/>
      <w:r w:rsidRPr="00267A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67A7F">
        <w:rPr>
          <w:rFonts w:ascii="Times New Roman" w:hAnsi="Times New Roman" w:cs="Times New Roman"/>
          <w:sz w:val="24"/>
          <w:szCs w:val="24"/>
        </w:rPr>
        <w:t>драм</w:t>
      </w:r>
      <w:r w:rsidRPr="00267A7F">
        <w:rPr>
          <w:rFonts w:ascii="Times New Roman" w:hAnsi="Times New Roman" w:cs="Times New Roman"/>
          <w:sz w:val="24"/>
          <w:szCs w:val="24"/>
          <w:lang w:val="en-US"/>
        </w:rPr>
        <w:t xml:space="preserve"> // Zen Percussion. </w:t>
      </w:r>
      <w:r w:rsidRPr="00267A7F">
        <w:rPr>
          <w:rFonts w:ascii="Times New Roman" w:hAnsi="Times New Roman" w:cs="Times New Roman"/>
          <w:sz w:val="24"/>
          <w:szCs w:val="24"/>
        </w:rPr>
        <w:t>URL: http://zen-percussion.com/article/glyukofon-hapi-dram-hapi-drum-hank-i-drugie (дата обращения: 26.03.2017).</w:t>
      </w:r>
    </w:p>
    <w:p w14:paraId="4465A187" w14:textId="77777777" w:rsidR="00267A7F" w:rsidRDefault="00267A7F" w:rsidP="00267A7F">
      <w:pPr>
        <w:pStyle w:val="a7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>Машины</w:t>
      </w:r>
      <w:r w:rsidRPr="00267A7F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267A7F">
        <w:rPr>
          <w:rFonts w:ascii="Times New Roman" w:hAnsi="Times New Roman" w:cs="Times New Roman"/>
          <w:sz w:val="24"/>
          <w:szCs w:val="24"/>
        </w:rPr>
        <w:t>монстры</w:t>
      </w:r>
      <w:r w:rsidRPr="00267A7F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267A7F">
        <w:rPr>
          <w:rFonts w:ascii="Times New Roman" w:hAnsi="Times New Roman" w:cs="Times New Roman"/>
          <w:sz w:val="24"/>
          <w:szCs w:val="24"/>
          <w:lang w:val="en-US"/>
        </w:rPr>
        <w:t>Wintergatan</w:t>
      </w:r>
      <w:proofErr w:type="spellEnd"/>
      <w:r w:rsidRPr="00267A7F">
        <w:rPr>
          <w:rFonts w:ascii="Times New Roman" w:hAnsi="Times New Roman" w:cs="Times New Roman"/>
          <w:sz w:val="24"/>
          <w:szCs w:val="24"/>
          <w:lang w:val="en-US"/>
        </w:rPr>
        <w:t xml:space="preserve"> Marble Machine // </w:t>
      </w:r>
      <w:proofErr w:type="spellStart"/>
      <w:r w:rsidRPr="00267A7F">
        <w:rPr>
          <w:rFonts w:ascii="Times New Roman" w:hAnsi="Times New Roman" w:cs="Times New Roman"/>
          <w:sz w:val="24"/>
          <w:szCs w:val="24"/>
          <w:lang w:val="en-US"/>
        </w:rPr>
        <w:t>DailyTechInfo</w:t>
      </w:r>
      <w:proofErr w:type="spellEnd"/>
      <w:r w:rsidRPr="00267A7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267A7F">
        <w:rPr>
          <w:rFonts w:ascii="Times New Roman" w:hAnsi="Times New Roman" w:cs="Times New Roman"/>
          <w:sz w:val="24"/>
          <w:szCs w:val="24"/>
        </w:rPr>
        <w:t>URL: http://www.dailytechinfo.org/np/7888-mashiny-monstry-wintergatan-marble-machine-muzykalnyy-variant-mashiny-ruba-goldberga.html (дата обращения: 26.03.2017).</w:t>
      </w:r>
    </w:p>
    <w:p w14:paraId="1B44CBCA" w14:textId="77777777" w:rsidR="00267A7F" w:rsidRDefault="00267A7F" w:rsidP="00267A7F">
      <w:pPr>
        <w:pStyle w:val="a7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 xml:space="preserve">Риман Г. Музыкальный словарь. О-Я / Г. Риман — М.: Книга по Требованию, 2011. –605 </w:t>
      </w:r>
    </w:p>
    <w:p w14:paraId="29A5A450" w14:textId="77777777" w:rsidR="00267A7F" w:rsidRDefault="00267A7F" w:rsidP="00267A7F">
      <w:pPr>
        <w:pStyle w:val="a7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>Сошников В..Д., Югай И. И. Монтаж в режиссуре мультимедиа // Материалы III Международной научно-практической конференции «Музыка в пространстве медиакультуры». — Краснодар: Краснодарский государственный институт культуры, 2016. — С. 128–130.</w:t>
      </w:r>
    </w:p>
    <w:p w14:paraId="76B6123C" w14:textId="77777777" w:rsidR="00267A7F" w:rsidRDefault="00267A7F" w:rsidP="00267A7F">
      <w:pPr>
        <w:pStyle w:val="a7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 xml:space="preserve">Сошников В. Д., </w:t>
      </w:r>
      <w:proofErr w:type="spellStart"/>
      <w:r w:rsidRPr="00267A7F">
        <w:rPr>
          <w:rFonts w:ascii="Times New Roman" w:hAnsi="Times New Roman" w:cs="Times New Roman"/>
          <w:sz w:val="24"/>
          <w:szCs w:val="24"/>
        </w:rPr>
        <w:t>Рубичева</w:t>
      </w:r>
      <w:proofErr w:type="spellEnd"/>
      <w:r w:rsidRPr="00267A7F">
        <w:rPr>
          <w:rFonts w:ascii="Times New Roman" w:hAnsi="Times New Roman" w:cs="Times New Roman"/>
          <w:sz w:val="24"/>
          <w:szCs w:val="24"/>
        </w:rPr>
        <w:t xml:space="preserve"> М. В. Звуковое решение аудиовизуального произведения — особенности подготовки режиссеров мультимедиа // Материалы Международной научно-практической конференции «Музыка в пространстве медиакультуры». — Краснодар: Краснодарский государственный институт культуры, 2014. — С. 355–360.</w:t>
      </w:r>
    </w:p>
    <w:p w14:paraId="02CC2C71" w14:textId="77777777" w:rsidR="00267A7F" w:rsidRDefault="00267A7F" w:rsidP="00267A7F">
      <w:pPr>
        <w:pStyle w:val="a7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>Ханг // Энциклопедия музыкальных инструментов EOMI. URL: http://eomi.ru/percussion/hang/ (дата обращения: 26.03.2017).</w:t>
      </w:r>
    </w:p>
    <w:p w14:paraId="04CE0564" w14:textId="77777777" w:rsidR="00267A7F" w:rsidRDefault="00267A7F" w:rsidP="00267A7F">
      <w:pPr>
        <w:pStyle w:val="a7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 xml:space="preserve">Югай И. И. Проблемы профессиональной подготовки специалистов для работы с </w:t>
      </w:r>
      <w:proofErr w:type="gramStart"/>
      <w:r w:rsidRPr="00267A7F">
        <w:rPr>
          <w:rFonts w:ascii="Times New Roman" w:hAnsi="Times New Roman" w:cs="Times New Roman"/>
          <w:sz w:val="24"/>
          <w:szCs w:val="24"/>
        </w:rPr>
        <w:t>медиа-технологиями</w:t>
      </w:r>
      <w:proofErr w:type="gramEnd"/>
      <w:r w:rsidRPr="00267A7F">
        <w:rPr>
          <w:rFonts w:ascii="Times New Roman" w:hAnsi="Times New Roman" w:cs="Times New Roman"/>
          <w:sz w:val="24"/>
          <w:szCs w:val="24"/>
        </w:rPr>
        <w:t xml:space="preserve"> // Педагогика искусства. — 2013. — № 4. — С. 389–393.</w:t>
      </w:r>
    </w:p>
    <w:p w14:paraId="30E1E243" w14:textId="77777777" w:rsidR="00267A7F" w:rsidRDefault="00267A7F" w:rsidP="00267A7F">
      <w:pPr>
        <w:pStyle w:val="a7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</w:rPr>
        <w:t>Югай И. И. Основные этапы освоения медиатехнологий искусством // Вопросы культурологии. — 2013. — № 4. — С. 18–22.</w:t>
      </w:r>
    </w:p>
    <w:p w14:paraId="0E6C04D9" w14:textId="44A2B40B" w:rsidR="00267A7F" w:rsidRPr="00267A7F" w:rsidRDefault="00267A7F" w:rsidP="00267A7F">
      <w:pPr>
        <w:pStyle w:val="a7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67A7F">
        <w:rPr>
          <w:rFonts w:ascii="Times New Roman" w:hAnsi="Times New Roman" w:cs="Times New Roman"/>
          <w:sz w:val="24"/>
          <w:szCs w:val="24"/>
          <w:lang w:val="en-US"/>
        </w:rPr>
        <w:t xml:space="preserve">Ignatov P., </w:t>
      </w:r>
      <w:proofErr w:type="spellStart"/>
      <w:r w:rsidRPr="00267A7F">
        <w:rPr>
          <w:rFonts w:ascii="Times New Roman" w:hAnsi="Times New Roman" w:cs="Times New Roman"/>
          <w:sz w:val="24"/>
          <w:szCs w:val="24"/>
          <w:lang w:val="en-US"/>
        </w:rPr>
        <w:t>Stolbov</w:t>
      </w:r>
      <w:proofErr w:type="spellEnd"/>
      <w:r w:rsidRPr="00267A7F">
        <w:rPr>
          <w:rFonts w:ascii="Times New Roman" w:hAnsi="Times New Roman" w:cs="Times New Roman"/>
          <w:sz w:val="24"/>
          <w:szCs w:val="24"/>
          <w:lang w:val="en-US"/>
        </w:rPr>
        <w:t xml:space="preserve"> M., </w:t>
      </w:r>
      <w:proofErr w:type="spellStart"/>
      <w:r w:rsidRPr="00267A7F">
        <w:rPr>
          <w:rFonts w:ascii="Times New Roman" w:hAnsi="Times New Roman" w:cs="Times New Roman"/>
          <w:sz w:val="24"/>
          <w:szCs w:val="24"/>
          <w:lang w:val="en-US"/>
        </w:rPr>
        <w:t>Aleinik</w:t>
      </w:r>
      <w:proofErr w:type="spellEnd"/>
      <w:r w:rsidRPr="00267A7F">
        <w:rPr>
          <w:rFonts w:ascii="Times New Roman" w:hAnsi="Times New Roman" w:cs="Times New Roman"/>
          <w:sz w:val="24"/>
          <w:szCs w:val="24"/>
          <w:lang w:val="en-US"/>
        </w:rPr>
        <w:t xml:space="preserve"> S. Semi-automated technique for noisy recording enhancement using an independent reference recording // Proceedings of the AES International Conference </w:t>
      </w:r>
      <w:r w:rsidRPr="00267A7F">
        <w:rPr>
          <w:rFonts w:ascii="Times New Roman" w:hAnsi="Times New Roman" w:cs="Times New Roman"/>
          <w:sz w:val="24"/>
          <w:szCs w:val="24"/>
        </w:rPr>
        <w:t>Сер</w:t>
      </w:r>
      <w:r w:rsidRPr="00267A7F">
        <w:rPr>
          <w:rFonts w:ascii="Times New Roman" w:hAnsi="Times New Roman" w:cs="Times New Roman"/>
          <w:sz w:val="24"/>
          <w:szCs w:val="24"/>
          <w:lang w:val="en-US"/>
        </w:rPr>
        <w:t xml:space="preserve">. «AES 46th International Conference — Audio Forensics: Recording, Recovery, Analysis, and Interpretation» 2012. </w:t>
      </w:r>
      <w:r w:rsidRPr="00267A7F">
        <w:rPr>
          <w:rFonts w:ascii="Times New Roman" w:hAnsi="Times New Roman" w:cs="Times New Roman"/>
          <w:sz w:val="24"/>
          <w:szCs w:val="24"/>
        </w:rPr>
        <w:t>С. 57–64.</w:t>
      </w:r>
    </w:p>
    <w:p w14:paraId="5E46B4A1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84076C9" w14:textId="77777777" w:rsidR="00267A7F" w:rsidRPr="00267A7F" w:rsidRDefault="00267A7F" w:rsidP="00267A7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267A7F" w:rsidRPr="00267A7F" w:rsidSect="00267A7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C76B9"/>
    <w:multiLevelType w:val="hybridMultilevel"/>
    <w:tmpl w:val="BBCC35E6"/>
    <w:lvl w:ilvl="0" w:tplc="A620983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61332B04"/>
    <w:multiLevelType w:val="hybridMultilevel"/>
    <w:tmpl w:val="136C7E28"/>
    <w:lvl w:ilvl="0" w:tplc="A62098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2BB733C"/>
    <w:multiLevelType w:val="hybridMultilevel"/>
    <w:tmpl w:val="11BEFD7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520007211">
    <w:abstractNumId w:val="2"/>
  </w:num>
  <w:num w:numId="2" w16cid:durableId="1496411839">
    <w:abstractNumId w:val="1"/>
  </w:num>
  <w:num w:numId="3" w16cid:durableId="1978097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A7F"/>
    <w:rsid w:val="00267A7F"/>
    <w:rsid w:val="00624455"/>
    <w:rsid w:val="00B866FB"/>
    <w:rsid w:val="00BC54DB"/>
    <w:rsid w:val="00FD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E4C1F"/>
  <w15:chartTrackingRefBased/>
  <w15:docId w15:val="{D52C40CA-0EF3-4112-A176-5722E43A3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67A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7A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7A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7A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7A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7A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7A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7A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7A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7A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67A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67A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67A7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67A7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67A7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67A7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67A7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67A7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67A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67A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67A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67A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67A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67A7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67A7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67A7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67A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67A7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67A7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37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1325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4418817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8548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1898</Words>
  <Characters>10820</Characters>
  <Application>Microsoft Office Word</Application>
  <DocSecurity>0</DocSecurity>
  <Lines>90</Lines>
  <Paragraphs>25</Paragraphs>
  <ScaleCrop>false</ScaleCrop>
  <Company/>
  <LinksUpToDate>false</LinksUpToDate>
  <CharactersWithSpaces>12693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kolomiyets.lika@mail.ru</dc:creator>
  <cp:keywords/>
  <dc:description/>
  <cp:lastModifiedBy>kolomiyets.lika@mail.ru</cp:lastModifiedBy>
  <cp:revision>1</cp:revision>
  <dcterms:created xsi:type="dcterms:W3CDTF">2025-12-03T03:44:00Z</dcterms:created>
  <dcterms:modified xsi:type="dcterms:W3CDTF">2025-12-03T03:49:00Z</dcterms:modified>
</cp:coreProperties>
</file>