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F97" w:rsidRPr="00925F97" w:rsidRDefault="00925F97" w:rsidP="00925F97">
      <w:pPr>
        <w:pStyle w:val="1"/>
        <w:ind w:firstLine="720"/>
        <w:jc w:val="center"/>
        <w:rPr>
          <w:rFonts w:ascii="Times New Roman" w:hAnsi="Times New Roman" w:cs="Times New Roman"/>
          <w:color w:val="auto"/>
          <w:lang w:val="ru-RU"/>
        </w:rPr>
      </w:pPr>
      <w:r w:rsidRPr="00925F97">
        <w:rPr>
          <w:rFonts w:ascii="Times New Roman" w:hAnsi="Times New Roman" w:cs="Times New Roman"/>
          <w:color w:val="auto"/>
          <w:lang w:val="ru-RU"/>
        </w:rPr>
        <w:t>Современные подходы к анализу художественного текста на уроках литературы</w:t>
      </w:r>
    </w:p>
    <w:p w:rsidR="00925F97" w:rsidRPr="00925F97" w:rsidRDefault="00925F97" w:rsidP="00925F97">
      <w:pPr>
        <w:ind w:firstLine="720"/>
        <w:jc w:val="both"/>
        <w:rPr>
          <w:rFonts w:cs="Times New Roman"/>
          <w:b/>
          <w:szCs w:val="28"/>
          <w:lang w:val="ru-RU"/>
        </w:rPr>
      </w:pPr>
      <w:r w:rsidRPr="00925F97">
        <w:rPr>
          <w:rFonts w:cs="Times New Roman"/>
          <w:b/>
          <w:szCs w:val="28"/>
          <w:lang w:val="ru-RU"/>
        </w:rPr>
        <w:t>Аннотация.</w:t>
      </w:r>
    </w:p>
    <w:p w:rsidR="00AD7159" w:rsidRP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 xml:space="preserve">В статье рассматриваются современные подходы к анализу художественного текста в школьном курсе литературы. Особое внимание уделяется </w:t>
      </w:r>
      <w:proofErr w:type="spellStart"/>
      <w:r w:rsidRPr="00925F97">
        <w:rPr>
          <w:rFonts w:cs="Times New Roman"/>
          <w:szCs w:val="28"/>
          <w:lang w:val="ru-RU"/>
        </w:rPr>
        <w:t>деятельностному</w:t>
      </w:r>
      <w:proofErr w:type="spellEnd"/>
      <w:r w:rsidRPr="00925F97">
        <w:rPr>
          <w:rFonts w:cs="Times New Roman"/>
          <w:szCs w:val="28"/>
          <w:lang w:val="ru-RU"/>
        </w:rPr>
        <w:t xml:space="preserve">, </w:t>
      </w:r>
      <w:r w:rsidRPr="00925F97">
        <w:rPr>
          <w:rFonts w:cs="Times New Roman"/>
          <w:szCs w:val="28"/>
          <w:lang w:val="ru-RU"/>
        </w:rPr>
        <w:t xml:space="preserve">личностно-ориентированному и </w:t>
      </w:r>
      <w:proofErr w:type="spellStart"/>
      <w:r w:rsidRPr="00925F97">
        <w:rPr>
          <w:rFonts w:cs="Times New Roman"/>
          <w:szCs w:val="28"/>
          <w:lang w:val="ru-RU"/>
        </w:rPr>
        <w:t>компетентностному</w:t>
      </w:r>
      <w:proofErr w:type="spellEnd"/>
      <w:r w:rsidRPr="00925F97">
        <w:rPr>
          <w:rFonts w:cs="Times New Roman"/>
          <w:szCs w:val="28"/>
          <w:lang w:val="ru-RU"/>
        </w:rPr>
        <w:t xml:space="preserve"> подходам, проблемно-интерпретационному анализу, а также использованию цифровых технологий. Представлены методические приёмы, направленные на развитие читательской грамотности, критического мышления и речевой к</w:t>
      </w:r>
      <w:r w:rsidRPr="00925F97">
        <w:rPr>
          <w:rFonts w:cs="Times New Roman"/>
          <w:szCs w:val="28"/>
          <w:lang w:val="ru-RU"/>
        </w:rPr>
        <w:t>ультуры учащихся.</w:t>
      </w:r>
      <w:r w:rsidRPr="00925F97">
        <w:rPr>
          <w:rFonts w:cs="Times New Roman"/>
          <w:szCs w:val="28"/>
          <w:lang w:val="ru-RU"/>
        </w:rPr>
        <w:br/>
      </w:r>
      <w:r w:rsidRPr="00925F97">
        <w:rPr>
          <w:rFonts w:cs="Times New Roman"/>
          <w:szCs w:val="28"/>
          <w:lang w:val="ru-RU"/>
        </w:rPr>
        <w:br/>
        <w:t>Ключевые слова: художественный текст, анализ произведения, читательская грамотность, критическое мышление, современные педагогические технологии.</w:t>
      </w:r>
    </w:p>
    <w:p w:rsidR="00AD7159" w:rsidRPr="00925F97" w:rsidRDefault="00925F97" w:rsidP="00925F97">
      <w:pPr>
        <w:pStyle w:val="21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>Введение</w:t>
      </w:r>
    </w:p>
    <w:p w:rsid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>Анализ художественного текста занимает центральное место в системе литературного о</w:t>
      </w:r>
      <w:r w:rsidRPr="00925F97">
        <w:rPr>
          <w:rFonts w:cs="Times New Roman"/>
          <w:szCs w:val="28"/>
          <w:lang w:val="ru-RU"/>
        </w:rPr>
        <w:t xml:space="preserve">бразования. Он способствует формированию читательской культуры, развитию эстетического вкуса и нравственных ориентиров учащихся. В условиях реализации ФГОС основное внимание уделяется личностным, </w:t>
      </w:r>
      <w:proofErr w:type="spellStart"/>
      <w:r w:rsidRPr="00925F97">
        <w:rPr>
          <w:rFonts w:cs="Times New Roman"/>
          <w:szCs w:val="28"/>
          <w:lang w:val="ru-RU"/>
        </w:rPr>
        <w:t>метапредметным</w:t>
      </w:r>
      <w:proofErr w:type="spellEnd"/>
      <w:r w:rsidRPr="00925F97">
        <w:rPr>
          <w:rFonts w:cs="Times New Roman"/>
          <w:szCs w:val="28"/>
          <w:lang w:val="ru-RU"/>
        </w:rPr>
        <w:t xml:space="preserve"> и предметным результатам обучения, что требуе</w:t>
      </w:r>
      <w:r w:rsidRPr="00925F97">
        <w:rPr>
          <w:rFonts w:cs="Times New Roman"/>
          <w:szCs w:val="28"/>
          <w:lang w:val="ru-RU"/>
        </w:rPr>
        <w:t>т пересмотра традиционных подходов к работе</w:t>
      </w:r>
      <w:r>
        <w:rPr>
          <w:rFonts w:cs="Times New Roman"/>
          <w:szCs w:val="28"/>
          <w:lang w:val="ru-RU"/>
        </w:rPr>
        <w:t xml:space="preserve"> с художественным произведением.</w:t>
      </w:r>
    </w:p>
    <w:p w:rsidR="00AD7159" w:rsidRP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>Современный урок литературы ориентирован на активную позицию ученика, его способность к самостоятельному осмыслению текста, интерпретации авторской позиции и выражению собственног</w:t>
      </w:r>
      <w:r w:rsidRPr="00925F97">
        <w:rPr>
          <w:rFonts w:cs="Times New Roman"/>
          <w:szCs w:val="28"/>
          <w:lang w:val="ru-RU"/>
        </w:rPr>
        <w:t>о мнения.</w:t>
      </w:r>
    </w:p>
    <w:p w:rsidR="00AD7159" w:rsidRPr="00925F97" w:rsidRDefault="00925F97" w:rsidP="00925F97">
      <w:pPr>
        <w:pStyle w:val="21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>Традиционные и современные подходы к анализу художественного текста</w:t>
      </w:r>
    </w:p>
    <w:p w:rsid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>Традиционный анализ художественного текста включает изучение темы, идеи, композиции, образной системы и выразительных средств языка. Данный подход остаётся важным, однако в совре</w:t>
      </w:r>
      <w:r w:rsidRPr="00925F97">
        <w:rPr>
          <w:rFonts w:cs="Times New Roman"/>
          <w:szCs w:val="28"/>
          <w:lang w:val="ru-RU"/>
        </w:rPr>
        <w:t xml:space="preserve">менных </w:t>
      </w:r>
      <w:r w:rsidRPr="00925F97">
        <w:rPr>
          <w:rFonts w:cs="Times New Roman"/>
          <w:szCs w:val="28"/>
          <w:lang w:val="ru-RU"/>
        </w:rPr>
        <w:lastRenderedPageBreak/>
        <w:t xml:space="preserve">условиях он требует дополнения </w:t>
      </w:r>
      <w:proofErr w:type="spellStart"/>
      <w:r w:rsidRPr="00925F97">
        <w:rPr>
          <w:rFonts w:cs="Times New Roman"/>
          <w:szCs w:val="28"/>
          <w:lang w:val="ru-RU"/>
        </w:rPr>
        <w:t>деятельностными</w:t>
      </w:r>
      <w:proofErr w:type="spellEnd"/>
      <w:r w:rsidRPr="00925F97">
        <w:rPr>
          <w:rFonts w:cs="Times New Roman"/>
          <w:szCs w:val="28"/>
          <w:lang w:val="ru-RU"/>
        </w:rPr>
        <w:t xml:space="preserve"> и личностно-ориентированными методами.</w:t>
      </w:r>
    </w:p>
    <w:p w:rsidR="00AD7159" w:rsidRP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>Современные подходы предполагают диалог с текстом, постановку проблемных вопросов, использование сравнительного и интерпретационного анализа, что способствует глу</w:t>
      </w:r>
      <w:r w:rsidRPr="00925F97">
        <w:rPr>
          <w:rFonts w:cs="Times New Roman"/>
          <w:szCs w:val="28"/>
          <w:lang w:val="ru-RU"/>
        </w:rPr>
        <w:t>бокому пониманию произведения.</w:t>
      </w:r>
    </w:p>
    <w:p w:rsidR="00AD7159" w:rsidRPr="00925F97" w:rsidRDefault="00925F97" w:rsidP="00925F97">
      <w:pPr>
        <w:pStyle w:val="21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proofErr w:type="spellStart"/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>Деятельностный</w:t>
      </w:r>
      <w:proofErr w:type="spellEnd"/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</w:t>
      </w:r>
      <w:proofErr w:type="gramStart"/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>личностно-ориентированный</w:t>
      </w:r>
      <w:proofErr w:type="gramEnd"/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подходы</w:t>
      </w:r>
    </w:p>
    <w:p w:rsid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proofErr w:type="spellStart"/>
      <w:r w:rsidRPr="00925F97">
        <w:rPr>
          <w:rFonts w:cs="Times New Roman"/>
          <w:szCs w:val="28"/>
          <w:lang w:val="ru-RU"/>
        </w:rPr>
        <w:t>Деятельностный</w:t>
      </w:r>
      <w:proofErr w:type="spellEnd"/>
      <w:r w:rsidRPr="00925F97">
        <w:rPr>
          <w:rFonts w:cs="Times New Roman"/>
          <w:szCs w:val="28"/>
          <w:lang w:val="ru-RU"/>
        </w:rPr>
        <w:t xml:space="preserve"> подход предполагает активное включение учащихся в процесс анализа текста. Школьники формулируют вопросы, выдвигают гипотезы, аргументируют свою точку зрения, о</w:t>
      </w:r>
      <w:r>
        <w:rPr>
          <w:rFonts w:cs="Times New Roman"/>
          <w:szCs w:val="28"/>
          <w:lang w:val="ru-RU"/>
        </w:rPr>
        <w:t>пираясь на те</w:t>
      </w:r>
      <w:proofErr w:type="gramStart"/>
      <w:r>
        <w:rPr>
          <w:rFonts w:cs="Times New Roman"/>
          <w:szCs w:val="28"/>
          <w:lang w:val="ru-RU"/>
        </w:rPr>
        <w:t>кст пр</w:t>
      </w:r>
      <w:proofErr w:type="gramEnd"/>
      <w:r>
        <w:rPr>
          <w:rFonts w:cs="Times New Roman"/>
          <w:szCs w:val="28"/>
          <w:lang w:val="ru-RU"/>
        </w:rPr>
        <w:t>оизведения.</w:t>
      </w:r>
    </w:p>
    <w:p w:rsidR="00AD7159" w:rsidRP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>Личностно-ориентированный подход позволяет учитывать индивидуальный читательский опыт, возрастные и психологические особенности учащихся. Вопросы, направленные на личностное восприятие текста, повышают интерес к литературе и</w:t>
      </w:r>
      <w:r w:rsidRPr="00925F97">
        <w:rPr>
          <w:rFonts w:cs="Times New Roman"/>
          <w:szCs w:val="28"/>
          <w:lang w:val="ru-RU"/>
        </w:rPr>
        <w:t xml:space="preserve"> формируют устойчивую мотивацию к чтению.</w:t>
      </w:r>
    </w:p>
    <w:p w:rsidR="00AD7159" w:rsidRPr="00925F97" w:rsidRDefault="00925F97" w:rsidP="00925F97">
      <w:pPr>
        <w:pStyle w:val="21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>Проблемно-интерпретационный анализ</w:t>
      </w:r>
    </w:p>
    <w:p w:rsid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 xml:space="preserve">Проблемно-интерпретационный анализ основан на выявлении ключевых проблем произведения и возможных вариантов их интерпретации. Учащиеся учатся видеть скрытые смыслы, анализировать </w:t>
      </w:r>
      <w:r w:rsidRPr="00925F97">
        <w:rPr>
          <w:rFonts w:cs="Times New Roman"/>
          <w:szCs w:val="28"/>
          <w:lang w:val="ru-RU"/>
        </w:rPr>
        <w:t>поступки героев, сопоставлять ав</w:t>
      </w:r>
      <w:r>
        <w:rPr>
          <w:rFonts w:cs="Times New Roman"/>
          <w:szCs w:val="28"/>
          <w:lang w:val="ru-RU"/>
        </w:rPr>
        <w:t xml:space="preserve">торскую позицию </w:t>
      </w:r>
      <w:proofErr w:type="gramStart"/>
      <w:r>
        <w:rPr>
          <w:rFonts w:cs="Times New Roman"/>
          <w:szCs w:val="28"/>
          <w:lang w:val="ru-RU"/>
        </w:rPr>
        <w:t>с</w:t>
      </w:r>
      <w:proofErr w:type="gramEnd"/>
      <w:r>
        <w:rPr>
          <w:rFonts w:cs="Times New Roman"/>
          <w:szCs w:val="28"/>
          <w:lang w:val="ru-RU"/>
        </w:rPr>
        <w:t xml:space="preserve"> собственной.</w:t>
      </w:r>
    </w:p>
    <w:p w:rsidR="00AD7159" w:rsidRP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>Данный подход способствует развитию критического мышления и формированию умения аргументированно отстаивать свою точку зрения.</w:t>
      </w:r>
    </w:p>
    <w:p w:rsidR="00AD7159" w:rsidRPr="00925F97" w:rsidRDefault="00925F97" w:rsidP="00925F97">
      <w:pPr>
        <w:pStyle w:val="21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>Использование цифровых технологий в анализе художественного текст</w:t>
      </w:r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>а</w:t>
      </w:r>
    </w:p>
    <w:p w:rsid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>Современные цифровые технологии расширяют возможности анализа художественного текста. Использование презентаций, электронных образовательных ресурсов, онлайн-досок и экранизаций делает уроки литературы более наглядными и интерактивными.</w:t>
      </w:r>
    </w:p>
    <w:p w:rsidR="00AD7159" w:rsidRP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>Цифровая среда с</w:t>
      </w:r>
      <w:r w:rsidRPr="00925F97">
        <w:rPr>
          <w:rFonts w:cs="Times New Roman"/>
          <w:szCs w:val="28"/>
          <w:lang w:val="ru-RU"/>
        </w:rPr>
        <w:t>пособствует активизации познавательной деятельности учащихся и формированию читательской грамотности.</w:t>
      </w:r>
    </w:p>
    <w:p w:rsidR="00AD7159" w:rsidRPr="00925F97" w:rsidRDefault="00925F97" w:rsidP="00925F97">
      <w:pPr>
        <w:pStyle w:val="21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925F97">
        <w:rPr>
          <w:rFonts w:ascii="Times New Roman" w:hAnsi="Times New Roman" w:cs="Times New Roman"/>
          <w:color w:val="auto"/>
          <w:sz w:val="28"/>
          <w:szCs w:val="28"/>
          <w:lang w:val="ru-RU"/>
        </w:rPr>
        <w:t>Заключение</w:t>
      </w:r>
    </w:p>
    <w:p w:rsidR="00AD7159" w:rsidRP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szCs w:val="28"/>
          <w:lang w:val="ru-RU"/>
        </w:rPr>
        <w:t>Таким образом, современные подходы к анализу художественного текста позволяют сделать процесс изучения литературы более глубоким и осмысленным.</w:t>
      </w:r>
      <w:r w:rsidRPr="00925F97">
        <w:rPr>
          <w:rFonts w:cs="Times New Roman"/>
          <w:szCs w:val="28"/>
          <w:lang w:val="ru-RU"/>
        </w:rPr>
        <w:t xml:space="preserve"> Комплексное использование традиционных и инновационных методов способствует развитию читательской культуры, критического мышления и личностных качеств учащихся.</w:t>
      </w:r>
    </w:p>
    <w:p w:rsidR="00AD7159" w:rsidRPr="00925F97" w:rsidRDefault="00925F97" w:rsidP="00925F97">
      <w:pPr>
        <w:ind w:firstLine="720"/>
        <w:jc w:val="both"/>
        <w:rPr>
          <w:rFonts w:cs="Times New Roman"/>
          <w:szCs w:val="28"/>
          <w:lang w:val="ru-RU"/>
        </w:rPr>
      </w:pPr>
      <w:r w:rsidRPr="00925F97">
        <w:rPr>
          <w:rFonts w:cs="Times New Roman"/>
          <w:b/>
          <w:szCs w:val="28"/>
          <w:lang w:val="ru-RU"/>
        </w:rPr>
        <w:br/>
        <w:t>Автор:</w:t>
      </w:r>
      <w:r w:rsidRPr="00925F97">
        <w:rPr>
          <w:rFonts w:cs="Times New Roman"/>
          <w:szCs w:val="28"/>
          <w:lang w:val="ru-RU"/>
        </w:rPr>
        <w:t xml:space="preserve"> Рязанцева Галина Анатольевна</w:t>
      </w:r>
    </w:p>
    <w:p w:rsidR="00AD7159" w:rsidRPr="00925F97" w:rsidRDefault="00925F97" w:rsidP="00925F97">
      <w:pPr>
        <w:jc w:val="both"/>
        <w:rPr>
          <w:rFonts w:cs="Times New Roman"/>
          <w:szCs w:val="28"/>
          <w:lang w:val="ru-RU"/>
        </w:rPr>
      </w:pPr>
      <w:bookmarkStart w:id="0" w:name="_GoBack"/>
      <w:r w:rsidRPr="00925F97">
        <w:rPr>
          <w:rFonts w:cs="Times New Roman"/>
          <w:b/>
          <w:szCs w:val="28"/>
          <w:lang w:val="ru-RU"/>
        </w:rPr>
        <w:t>Город:</w:t>
      </w:r>
      <w:r w:rsidRPr="00925F97">
        <w:rPr>
          <w:rFonts w:cs="Times New Roman"/>
          <w:szCs w:val="28"/>
          <w:lang w:val="ru-RU"/>
        </w:rPr>
        <w:t xml:space="preserve"> </w:t>
      </w:r>
      <w:bookmarkEnd w:id="0"/>
      <w:r w:rsidRPr="00925F97">
        <w:rPr>
          <w:rFonts w:cs="Times New Roman"/>
          <w:szCs w:val="28"/>
          <w:lang w:val="ru-RU"/>
        </w:rPr>
        <w:t>Оха</w:t>
      </w:r>
    </w:p>
    <w:sectPr w:rsidR="00AD7159" w:rsidRPr="00925F9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25F97"/>
    <w:rsid w:val="00AA1D8D"/>
    <w:rsid w:val="00AD7159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D6D9F5-B7F8-49E2-9E1D-F605A8B58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3505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2013-12-23T23:15:00Z</dcterms:created>
  <dcterms:modified xsi:type="dcterms:W3CDTF">2026-01-16T03:55:00Z</dcterms:modified>
  <cp:category/>
</cp:coreProperties>
</file>