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239" w:rsidRPr="005C21A9" w:rsidRDefault="003E6239" w:rsidP="003E6239">
      <w:pPr>
        <w:spacing w:after="0" w:line="240" w:lineRule="auto"/>
        <w:jc w:val="right"/>
        <w:rPr>
          <w:rFonts w:ascii="Times New Roman" w:hAnsi="Times New Roman"/>
          <w:sz w:val="24"/>
          <w:szCs w:val="24"/>
        </w:rPr>
      </w:pPr>
      <w:r w:rsidRPr="005C21A9">
        <w:rPr>
          <w:rFonts w:ascii="Times New Roman" w:hAnsi="Times New Roman"/>
          <w:sz w:val="24"/>
          <w:szCs w:val="24"/>
        </w:rPr>
        <w:t xml:space="preserve">Игнатьева Галина Николаевна, </w:t>
      </w:r>
    </w:p>
    <w:p w:rsidR="003E6239" w:rsidRPr="005C21A9" w:rsidRDefault="003E6239" w:rsidP="003E6239">
      <w:pPr>
        <w:spacing w:after="0" w:line="240" w:lineRule="auto"/>
        <w:jc w:val="right"/>
        <w:rPr>
          <w:rFonts w:ascii="Times New Roman" w:hAnsi="Times New Roman"/>
          <w:sz w:val="24"/>
          <w:szCs w:val="24"/>
        </w:rPr>
      </w:pPr>
      <w:r>
        <w:rPr>
          <w:rFonts w:ascii="Times New Roman" w:hAnsi="Times New Roman"/>
          <w:sz w:val="24"/>
          <w:szCs w:val="24"/>
        </w:rPr>
        <w:t>у</w:t>
      </w:r>
      <w:r w:rsidRPr="005C21A9">
        <w:rPr>
          <w:rFonts w:ascii="Times New Roman" w:hAnsi="Times New Roman"/>
          <w:sz w:val="24"/>
          <w:szCs w:val="24"/>
        </w:rPr>
        <w:t>читель начальных классов</w:t>
      </w:r>
    </w:p>
    <w:p w:rsidR="003E6239" w:rsidRDefault="003E6239" w:rsidP="003E6239">
      <w:pPr>
        <w:spacing w:after="0" w:line="240" w:lineRule="auto"/>
        <w:jc w:val="right"/>
        <w:rPr>
          <w:rFonts w:ascii="Times New Roman" w:hAnsi="Times New Roman"/>
          <w:sz w:val="24"/>
          <w:szCs w:val="24"/>
        </w:rPr>
      </w:pPr>
      <w:r w:rsidRPr="005C21A9">
        <w:rPr>
          <w:rFonts w:ascii="Times New Roman" w:hAnsi="Times New Roman"/>
          <w:sz w:val="24"/>
          <w:szCs w:val="24"/>
        </w:rPr>
        <w:t>МОАУ СОШ с УИОП № 47 города Кирова</w:t>
      </w:r>
    </w:p>
    <w:p w:rsidR="00291D48" w:rsidRPr="005C21A9" w:rsidRDefault="00291D48" w:rsidP="00291D48">
      <w:pPr>
        <w:spacing w:after="0" w:line="240" w:lineRule="auto"/>
        <w:rPr>
          <w:rFonts w:ascii="Times New Roman" w:hAnsi="Times New Roman"/>
          <w:sz w:val="24"/>
          <w:szCs w:val="24"/>
        </w:rPr>
      </w:pPr>
    </w:p>
    <w:p w:rsidR="003E6239" w:rsidRDefault="003E6239" w:rsidP="003E6239">
      <w:pPr>
        <w:spacing w:after="0" w:line="240" w:lineRule="auto"/>
        <w:jc w:val="right"/>
        <w:rPr>
          <w:rFonts w:ascii="Times New Roman" w:hAnsi="Times New Roman"/>
          <w:b/>
          <w:sz w:val="28"/>
          <w:szCs w:val="28"/>
        </w:rPr>
      </w:pPr>
    </w:p>
    <w:p w:rsidR="001363D1" w:rsidRDefault="001363D1" w:rsidP="003E6239">
      <w:pPr>
        <w:spacing w:after="0" w:line="240" w:lineRule="auto"/>
        <w:jc w:val="right"/>
        <w:rPr>
          <w:rFonts w:ascii="Times New Roman" w:hAnsi="Times New Roman"/>
          <w:b/>
          <w:sz w:val="28"/>
          <w:szCs w:val="28"/>
        </w:rPr>
      </w:pPr>
    </w:p>
    <w:p w:rsidR="001363D1" w:rsidRDefault="001363D1" w:rsidP="003E6239">
      <w:pPr>
        <w:spacing w:after="0" w:line="240" w:lineRule="auto"/>
        <w:jc w:val="right"/>
        <w:rPr>
          <w:rFonts w:ascii="Times New Roman" w:hAnsi="Times New Roman"/>
          <w:b/>
          <w:sz w:val="28"/>
          <w:szCs w:val="28"/>
        </w:rPr>
      </w:pPr>
    </w:p>
    <w:p w:rsidR="001363D1" w:rsidRDefault="001363D1" w:rsidP="003E6239">
      <w:pPr>
        <w:spacing w:after="0" w:line="240" w:lineRule="auto"/>
        <w:jc w:val="right"/>
        <w:rPr>
          <w:rFonts w:ascii="Times New Roman" w:hAnsi="Times New Roman"/>
          <w:b/>
          <w:sz w:val="28"/>
          <w:szCs w:val="28"/>
        </w:rPr>
      </w:pPr>
    </w:p>
    <w:p w:rsidR="003E6239" w:rsidRPr="009E7BD3" w:rsidRDefault="003E6239" w:rsidP="003E6239">
      <w:pPr>
        <w:spacing w:after="0" w:line="240" w:lineRule="auto"/>
        <w:jc w:val="center"/>
        <w:rPr>
          <w:rFonts w:ascii="Times New Roman" w:hAnsi="Times New Roman"/>
          <w:b/>
          <w:sz w:val="28"/>
          <w:szCs w:val="28"/>
        </w:rPr>
      </w:pPr>
      <w:r w:rsidRPr="009E7BD3">
        <w:rPr>
          <w:rFonts w:ascii="Times New Roman" w:hAnsi="Times New Roman"/>
          <w:b/>
          <w:sz w:val="28"/>
          <w:szCs w:val="28"/>
        </w:rPr>
        <w:t>Формирование словарного запаса младших школьников</w:t>
      </w:r>
    </w:p>
    <w:p w:rsidR="003E6239" w:rsidRPr="009E7BD3" w:rsidRDefault="003E6239" w:rsidP="003E6239">
      <w:pPr>
        <w:spacing w:after="0" w:line="240" w:lineRule="auto"/>
        <w:jc w:val="center"/>
        <w:rPr>
          <w:rFonts w:ascii="Times New Roman" w:hAnsi="Times New Roman"/>
          <w:b/>
          <w:sz w:val="28"/>
          <w:szCs w:val="28"/>
        </w:rPr>
      </w:pPr>
      <w:r w:rsidRPr="009E7BD3">
        <w:rPr>
          <w:rFonts w:ascii="Times New Roman" w:hAnsi="Times New Roman"/>
          <w:b/>
          <w:sz w:val="28"/>
          <w:szCs w:val="28"/>
        </w:rPr>
        <w:t>на уроках русского языка с учетом канала восприятия информации</w:t>
      </w:r>
    </w:p>
    <w:p w:rsidR="00C33DF5" w:rsidRDefault="00C33DF5" w:rsidP="00C33DF5">
      <w:pPr>
        <w:suppressAutoHyphens/>
        <w:spacing w:after="0" w:line="240" w:lineRule="auto"/>
        <w:ind w:firstLine="851"/>
        <w:jc w:val="both"/>
        <w:rPr>
          <w:rFonts w:ascii="Times New Roman" w:hAnsi="Times New Roman"/>
          <w:color w:val="000000"/>
          <w:sz w:val="24"/>
          <w:szCs w:val="24"/>
        </w:rPr>
      </w:pPr>
    </w:p>
    <w:p w:rsidR="00C33DF5" w:rsidRDefault="00C33DF5" w:rsidP="00C33DF5">
      <w:pPr>
        <w:suppressAutoHyphens/>
        <w:spacing w:after="0" w:line="240" w:lineRule="auto"/>
        <w:ind w:firstLine="851"/>
        <w:jc w:val="both"/>
        <w:rPr>
          <w:rFonts w:ascii="Times New Roman" w:hAnsi="Times New Roman"/>
          <w:color w:val="000000"/>
          <w:sz w:val="24"/>
          <w:szCs w:val="24"/>
        </w:rPr>
      </w:pPr>
    </w:p>
    <w:p w:rsidR="00C33DF5" w:rsidRDefault="00C33DF5" w:rsidP="00C33DF5">
      <w:pPr>
        <w:suppressAutoHyphens/>
        <w:spacing w:after="0" w:line="240" w:lineRule="auto"/>
        <w:ind w:firstLine="851"/>
        <w:jc w:val="both"/>
        <w:rPr>
          <w:rFonts w:ascii="Times New Roman" w:hAnsi="Times New Roman"/>
          <w:color w:val="000000"/>
          <w:sz w:val="24"/>
          <w:szCs w:val="24"/>
        </w:rPr>
      </w:pPr>
    </w:p>
    <w:p w:rsidR="00C33DF5" w:rsidRDefault="00C33DF5" w:rsidP="00C33DF5">
      <w:pPr>
        <w:suppressAutoHyphens/>
        <w:spacing w:after="0" w:line="240" w:lineRule="auto"/>
        <w:ind w:firstLine="851"/>
        <w:jc w:val="both"/>
        <w:rPr>
          <w:rFonts w:ascii="Times New Roman" w:hAnsi="Times New Roman"/>
          <w:color w:val="000000"/>
          <w:sz w:val="24"/>
          <w:szCs w:val="24"/>
        </w:rPr>
      </w:pPr>
    </w:p>
    <w:p w:rsidR="00C33DF5" w:rsidRPr="00C33DF5" w:rsidRDefault="00C33DF5" w:rsidP="00C33DF5">
      <w:pPr>
        <w:suppressAutoHyphens/>
        <w:spacing w:after="0" w:line="240" w:lineRule="auto"/>
        <w:ind w:firstLine="851"/>
        <w:jc w:val="both"/>
        <w:rPr>
          <w:rFonts w:ascii="Times New Roman" w:eastAsia="Times New Roman" w:hAnsi="Times New Roman"/>
          <w:b/>
          <w:bCs/>
          <w:color w:val="000000"/>
          <w:sz w:val="24"/>
          <w:szCs w:val="24"/>
          <w:lang w:eastAsia="zh-CN"/>
        </w:rPr>
      </w:pPr>
      <w:r w:rsidRPr="00C33DF5">
        <w:rPr>
          <w:rFonts w:ascii="Times New Roman" w:hAnsi="Times New Roman"/>
          <w:color w:val="000000"/>
          <w:sz w:val="24"/>
          <w:szCs w:val="24"/>
        </w:rPr>
        <w:t>В последнее время наши дети все больше увлечены компьютерными играми, телепрограммами, в семье отсутствует полноценное общение. Всё это ведёт к резкому обеднению словарного запаса и к снижению коммуникативных качеств учеников. А как важно, чтобы речь ребенка была хорошо развита.</w:t>
      </w:r>
      <w:r w:rsidRPr="00C33DF5">
        <w:rPr>
          <w:rFonts w:ascii="Times New Roman" w:hAnsi="Times New Roman"/>
          <w:sz w:val="24"/>
          <w:szCs w:val="24"/>
        </w:rPr>
        <w:t xml:space="preserve"> Без неё нет успехов в учении, нет настоящего общения между сверстниками. Развитием речи учащихся важно заниматься постоянно и целенаправленно, можно планировать на каждый урок.</w:t>
      </w:r>
      <w:r w:rsidRPr="00C33DF5">
        <w:rPr>
          <w:rFonts w:ascii="Times New Roman" w:hAnsi="Times New Roman"/>
          <w:b/>
          <w:bCs/>
          <w:color w:val="000000"/>
          <w:sz w:val="24"/>
          <w:szCs w:val="24"/>
        </w:rPr>
        <w:t xml:space="preserve"> </w:t>
      </w:r>
      <w:r w:rsidRPr="00C33DF5">
        <w:rPr>
          <w:rFonts w:ascii="Times New Roman" w:hAnsi="Times New Roman"/>
          <w:bCs/>
          <w:color w:val="000000"/>
          <w:sz w:val="24"/>
          <w:szCs w:val="24"/>
        </w:rPr>
        <w:t>Проблема речевого развития</w:t>
      </w:r>
      <w:r w:rsidRPr="00C33DF5">
        <w:rPr>
          <w:rFonts w:ascii="Times New Roman" w:hAnsi="Times New Roman"/>
          <w:b/>
          <w:bCs/>
          <w:color w:val="000000"/>
          <w:sz w:val="24"/>
          <w:szCs w:val="24"/>
        </w:rPr>
        <w:t xml:space="preserve"> </w:t>
      </w:r>
      <w:r w:rsidRPr="00C33DF5">
        <w:rPr>
          <w:rFonts w:ascii="Times New Roman" w:hAnsi="Times New Roman"/>
          <w:color w:val="000000"/>
          <w:sz w:val="24"/>
          <w:szCs w:val="24"/>
        </w:rPr>
        <w:t xml:space="preserve"> школьников является одной из самых актуальных  в  современном образовании.</w:t>
      </w:r>
    </w:p>
    <w:p w:rsidR="003E6239" w:rsidRDefault="003E6239" w:rsidP="003E6239">
      <w:pPr>
        <w:spacing w:after="0" w:line="240" w:lineRule="auto"/>
        <w:ind w:firstLine="851"/>
        <w:jc w:val="both"/>
        <w:rPr>
          <w:rFonts w:ascii="Times New Roman" w:hAnsi="Times New Roman"/>
          <w:color w:val="000000"/>
          <w:sz w:val="24"/>
          <w:szCs w:val="24"/>
        </w:rPr>
      </w:pPr>
      <w:r w:rsidRPr="009E7BD3">
        <w:rPr>
          <w:rFonts w:ascii="Times New Roman" w:hAnsi="Times New Roman"/>
          <w:b/>
          <w:sz w:val="24"/>
          <w:szCs w:val="24"/>
        </w:rPr>
        <w:t>Ведущей идеей</w:t>
      </w:r>
      <w:r w:rsidRPr="009E7BD3">
        <w:rPr>
          <w:rFonts w:ascii="Times New Roman" w:hAnsi="Times New Roman"/>
          <w:sz w:val="24"/>
          <w:szCs w:val="24"/>
        </w:rPr>
        <w:t xml:space="preserve"> моей методической системы является оптимизация учебно-воспитательного процесса, поиск творческих приёмов развития речи учащихся, создания на уроке благоприятной психологической атмосферы. Чтобы процесс обучения был интересным, увлекающим и развивающим,  работа строится на принципах научности, наглядности, </w:t>
      </w:r>
      <w:r>
        <w:rPr>
          <w:rFonts w:ascii="Times New Roman" w:hAnsi="Times New Roman"/>
          <w:sz w:val="24"/>
          <w:szCs w:val="24"/>
        </w:rPr>
        <w:t xml:space="preserve">мини – макса, </w:t>
      </w:r>
      <w:r w:rsidRPr="009E7BD3">
        <w:rPr>
          <w:rFonts w:ascii="Times New Roman" w:hAnsi="Times New Roman"/>
          <w:sz w:val="24"/>
          <w:szCs w:val="24"/>
        </w:rPr>
        <w:t xml:space="preserve">учета возрастных и психологических особенностей детей (опора на их ведущие каналы восприятия информации), педагогики сотрудничества. </w:t>
      </w:r>
    </w:p>
    <w:p w:rsidR="00C33DF5"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b/>
          <w:sz w:val="24"/>
          <w:szCs w:val="24"/>
        </w:rPr>
        <w:t xml:space="preserve">Целью данной работы </w:t>
      </w:r>
      <w:r w:rsidRPr="009E7BD3">
        <w:rPr>
          <w:rFonts w:ascii="Times New Roman" w:hAnsi="Times New Roman"/>
          <w:sz w:val="24"/>
          <w:szCs w:val="24"/>
        </w:rPr>
        <w:t>явилось:</w:t>
      </w:r>
    </w:p>
    <w:p w:rsidR="003E6239" w:rsidRDefault="00C33DF5" w:rsidP="00C33DF5">
      <w:pPr>
        <w:spacing w:after="0" w:line="240" w:lineRule="auto"/>
        <w:jc w:val="both"/>
        <w:rPr>
          <w:rFonts w:ascii="Times New Roman" w:hAnsi="Times New Roman"/>
          <w:sz w:val="24"/>
          <w:szCs w:val="24"/>
        </w:rPr>
      </w:pPr>
      <w:r>
        <w:rPr>
          <w:rFonts w:ascii="Times New Roman" w:hAnsi="Times New Roman"/>
          <w:sz w:val="24"/>
          <w:szCs w:val="24"/>
        </w:rPr>
        <w:t xml:space="preserve">            </w:t>
      </w:r>
      <w:r w:rsidR="003E6239">
        <w:rPr>
          <w:rFonts w:ascii="Times New Roman" w:hAnsi="Times New Roman"/>
          <w:sz w:val="24"/>
          <w:szCs w:val="24"/>
        </w:rPr>
        <w:t xml:space="preserve"> создание условий для качественного освоения учащимися</w:t>
      </w:r>
      <w:r w:rsidR="003E6239" w:rsidRPr="004418EF">
        <w:rPr>
          <w:rFonts w:ascii="Times New Roman" w:hAnsi="Times New Roman"/>
          <w:sz w:val="24"/>
          <w:szCs w:val="24"/>
        </w:rPr>
        <w:t xml:space="preserve"> первоначальных знаний о лексике, фонетике, грамматике русского языка; овладение элементарными способами анализа изучаемых явлений языка;</w:t>
      </w:r>
      <w:r w:rsidR="003E6239">
        <w:rPr>
          <w:rFonts w:ascii="Times New Roman" w:hAnsi="Times New Roman"/>
          <w:sz w:val="24"/>
          <w:szCs w:val="24"/>
        </w:rPr>
        <w:t xml:space="preserve"> </w:t>
      </w:r>
    </w:p>
    <w:p w:rsidR="003E6239" w:rsidRDefault="003E6239" w:rsidP="003E6239">
      <w:pPr>
        <w:spacing w:after="0" w:line="240" w:lineRule="auto"/>
        <w:ind w:firstLine="851"/>
        <w:jc w:val="both"/>
        <w:rPr>
          <w:rFonts w:ascii="Times New Roman" w:hAnsi="Times New Roman"/>
          <w:sz w:val="24"/>
          <w:szCs w:val="24"/>
        </w:rPr>
      </w:pPr>
      <w:r>
        <w:rPr>
          <w:rFonts w:ascii="Times New Roman" w:hAnsi="Times New Roman"/>
          <w:sz w:val="24"/>
          <w:szCs w:val="24"/>
        </w:rPr>
        <w:t>в</w:t>
      </w:r>
      <w:r w:rsidRPr="004418EF">
        <w:rPr>
          <w:rFonts w:ascii="Times New Roman" w:hAnsi="Times New Roman"/>
          <w:sz w:val="24"/>
          <w:szCs w:val="24"/>
        </w:rPr>
        <w:t>оспитание эмоционально-ценностного отношения к родному языку, чувства сопричастности к сохранению его уникальности и чистоты; пробуждение познавательного интереса к родному слову, стремления совершенствовать свою речь</w:t>
      </w:r>
      <w:r>
        <w:rPr>
          <w:rFonts w:ascii="Times New Roman" w:hAnsi="Times New Roman"/>
          <w:sz w:val="24"/>
          <w:szCs w:val="24"/>
        </w:rPr>
        <w:t xml:space="preserve">; </w:t>
      </w:r>
    </w:p>
    <w:p w:rsidR="003E6239" w:rsidRPr="00532F44" w:rsidRDefault="003E6239" w:rsidP="003E6239">
      <w:pPr>
        <w:spacing w:after="0" w:line="240" w:lineRule="auto"/>
        <w:ind w:firstLine="851"/>
        <w:jc w:val="both"/>
        <w:rPr>
          <w:rFonts w:ascii="Times New Roman" w:hAnsi="Times New Roman"/>
          <w:color w:val="000000"/>
          <w:sz w:val="24"/>
          <w:szCs w:val="24"/>
        </w:rPr>
      </w:pPr>
      <w:r>
        <w:rPr>
          <w:rFonts w:ascii="Times New Roman" w:hAnsi="Times New Roman"/>
          <w:sz w:val="24"/>
          <w:szCs w:val="24"/>
        </w:rPr>
        <w:t>р</w:t>
      </w:r>
      <w:r w:rsidRPr="004418EF">
        <w:rPr>
          <w:rFonts w:ascii="Times New Roman" w:hAnsi="Times New Roman"/>
          <w:sz w:val="24"/>
          <w:szCs w:val="24"/>
        </w:rPr>
        <w:t>азвитие речи, мышления, воображения школьников, способности выбирать средства языка в соответствии с условиями общения, разв</w:t>
      </w:r>
      <w:r>
        <w:rPr>
          <w:rFonts w:ascii="Times New Roman" w:hAnsi="Times New Roman"/>
          <w:sz w:val="24"/>
          <w:szCs w:val="24"/>
        </w:rPr>
        <w:t>итие интуиции и «чувства языка», определение точного смысла высказывания предъявляемого в устной и письменной форме.</w:t>
      </w:r>
    </w:p>
    <w:p w:rsidR="003E6239" w:rsidRDefault="003E6239" w:rsidP="003E6239">
      <w:pPr>
        <w:spacing w:after="0" w:line="240" w:lineRule="auto"/>
        <w:ind w:firstLine="851"/>
        <w:jc w:val="both"/>
        <w:rPr>
          <w:rFonts w:ascii="Times New Roman" w:hAnsi="Times New Roman"/>
          <w:sz w:val="24"/>
          <w:szCs w:val="24"/>
        </w:rPr>
      </w:pPr>
      <w:proofErr w:type="gramStart"/>
      <w:r w:rsidRPr="009E7BD3">
        <w:rPr>
          <w:rFonts w:ascii="Times New Roman" w:hAnsi="Times New Roman"/>
          <w:sz w:val="24"/>
          <w:szCs w:val="24"/>
        </w:rPr>
        <w:t>Изучив уровень интеллектуаль</w:t>
      </w:r>
      <w:r w:rsidR="00C33DF5">
        <w:rPr>
          <w:rFonts w:ascii="Times New Roman" w:hAnsi="Times New Roman"/>
          <w:sz w:val="24"/>
          <w:szCs w:val="24"/>
        </w:rPr>
        <w:t>ных способностей своих учеников,</w:t>
      </w:r>
      <w:r w:rsidRPr="009E7BD3">
        <w:rPr>
          <w:rFonts w:ascii="Times New Roman" w:hAnsi="Times New Roman"/>
          <w:sz w:val="24"/>
          <w:szCs w:val="24"/>
        </w:rPr>
        <w:t xml:space="preserve"> </w:t>
      </w:r>
      <w:r w:rsidR="00C33DF5">
        <w:rPr>
          <w:rFonts w:ascii="Times New Roman" w:hAnsi="Times New Roman"/>
          <w:sz w:val="24"/>
          <w:szCs w:val="24"/>
        </w:rPr>
        <w:t xml:space="preserve"> </w:t>
      </w:r>
      <w:r w:rsidRPr="009E7BD3">
        <w:rPr>
          <w:rFonts w:ascii="Times New Roman" w:hAnsi="Times New Roman"/>
          <w:sz w:val="24"/>
          <w:szCs w:val="24"/>
        </w:rPr>
        <w:t>причины того, почему хорошо развитый ребёнок и</w:t>
      </w:r>
      <w:r w:rsidR="00C33DF5">
        <w:rPr>
          <w:rFonts w:ascii="Times New Roman" w:hAnsi="Times New Roman"/>
          <w:sz w:val="24"/>
          <w:szCs w:val="24"/>
        </w:rPr>
        <w:t xml:space="preserve">спытывает трудности в обучении, </w:t>
      </w:r>
      <w:bookmarkStart w:id="0" w:name="_GoBack"/>
      <w:bookmarkEnd w:id="0"/>
      <w:r w:rsidRPr="009E7BD3">
        <w:rPr>
          <w:rFonts w:ascii="Times New Roman" w:hAnsi="Times New Roman"/>
          <w:sz w:val="24"/>
          <w:szCs w:val="24"/>
        </w:rPr>
        <w:t xml:space="preserve">я поставила перед собой </w:t>
      </w:r>
      <w:r w:rsidRPr="009E7BD3">
        <w:rPr>
          <w:rFonts w:ascii="Times New Roman" w:hAnsi="Times New Roman"/>
          <w:b/>
          <w:sz w:val="24"/>
          <w:szCs w:val="24"/>
        </w:rPr>
        <w:t>следующие задачи</w:t>
      </w:r>
      <w:r w:rsidRPr="009E7BD3">
        <w:rPr>
          <w:rFonts w:ascii="Times New Roman" w:hAnsi="Times New Roman"/>
          <w:sz w:val="24"/>
          <w:szCs w:val="24"/>
        </w:rPr>
        <w:t>: определение наиболее эффективных путей речевого развития детей на у</w:t>
      </w:r>
      <w:r w:rsidR="00031913">
        <w:rPr>
          <w:rFonts w:ascii="Times New Roman" w:hAnsi="Times New Roman"/>
          <w:sz w:val="24"/>
          <w:szCs w:val="24"/>
        </w:rPr>
        <w:t>роках русского языка,</w:t>
      </w:r>
      <w:r w:rsidR="00C33DF5">
        <w:rPr>
          <w:rFonts w:ascii="Times New Roman" w:hAnsi="Times New Roman"/>
          <w:sz w:val="24"/>
          <w:szCs w:val="24"/>
        </w:rPr>
        <w:t xml:space="preserve"> </w:t>
      </w:r>
      <w:r w:rsidR="00031913">
        <w:rPr>
          <w:rFonts w:ascii="Times New Roman" w:hAnsi="Times New Roman"/>
          <w:sz w:val="24"/>
          <w:szCs w:val="24"/>
        </w:rPr>
        <w:t>использование</w:t>
      </w:r>
      <w:r w:rsidRPr="009E7BD3">
        <w:rPr>
          <w:rFonts w:ascii="Times New Roman" w:hAnsi="Times New Roman"/>
          <w:sz w:val="24"/>
          <w:szCs w:val="24"/>
        </w:rPr>
        <w:t xml:space="preserve"> системы развивающих упражнений для расширения словарного запаса учащихся с учетом их типов восприятия, формирование способности перевода информации из одной системы восприятия, обработки и хранения информации в</w:t>
      </w:r>
      <w:proofErr w:type="gramEnd"/>
      <w:r w:rsidRPr="009E7BD3">
        <w:rPr>
          <w:rFonts w:ascii="Times New Roman" w:hAnsi="Times New Roman"/>
          <w:sz w:val="24"/>
          <w:szCs w:val="24"/>
        </w:rPr>
        <w:t xml:space="preserve"> другую. </w:t>
      </w:r>
    </w:p>
    <w:p w:rsidR="00E02251"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b/>
          <w:sz w:val="24"/>
          <w:szCs w:val="24"/>
        </w:rPr>
        <w:t>Особенности содержания</w:t>
      </w:r>
      <w:r w:rsidRPr="009E7BD3">
        <w:rPr>
          <w:rFonts w:ascii="Times New Roman" w:hAnsi="Times New Roman"/>
          <w:sz w:val="24"/>
          <w:szCs w:val="24"/>
        </w:rPr>
        <w:t xml:space="preserve">. </w:t>
      </w:r>
      <w:r>
        <w:rPr>
          <w:rFonts w:ascii="Times New Roman" w:hAnsi="Times New Roman"/>
          <w:sz w:val="24"/>
          <w:szCs w:val="24"/>
        </w:rPr>
        <w:t>Уже давно научно обосновано, что в</w:t>
      </w:r>
      <w:r w:rsidRPr="009E7BD3">
        <w:rPr>
          <w:rFonts w:ascii="Times New Roman" w:hAnsi="Times New Roman"/>
          <w:sz w:val="24"/>
          <w:szCs w:val="24"/>
        </w:rPr>
        <w:t xml:space="preserve"> зависимости  от </w:t>
      </w:r>
      <w:r w:rsidR="00C33DF5">
        <w:rPr>
          <w:rFonts w:ascii="Times New Roman" w:hAnsi="Times New Roman"/>
          <w:sz w:val="24"/>
          <w:szCs w:val="24"/>
        </w:rPr>
        <w:t xml:space="preserve">  </w:t>
      </w:r>
      <w:r w:rsidRPr="009E7BD3">
        <w:rPr>
          <w:rFonts w:ascii="Times New Roman" w:hAnsi="Times New Roman"/>
          <w:sz w:val="24"/>
          <w:szCs w:val="24"/>
        </w:rPr>
        <w:t xml:space="preserve">преобладающей роли того или иного органа чувств различают </w:t>
      </w:r>
      <w:r w:rsidRPr="009E7BD3">
        <w:rPr>
          <w:rFonts w:ascii="Times New Roman" w:hAnsi="Times New Roman"/>
          <w:b/>
          <w:sz w:val="24"/>
          <w:szCs w:val="24"/>
        </w:rPr>
        <w:t>зрительное, слуховое, кинестетическое восприятие информации</w:t>
      </w:r>
      <w:r>
        <w:rPr>
          <w:rFonts w:ascii="Times New Roman" w:hAnsi="Times New Roman"/>
          <w:b/>
          <w:sz w:val="24"/>
          <w:szCs w:val="24"/>
        </w:rPr>
        <w:t>.</w:t>
      </w:r>
      <w:r w:rsidRPr="009E7BD3">
        <w:rPr>
          <w:rFonts w:ascii="Times New Roman" w:hAnsi="Times New Roman"/>
          <w:sz w:val="24"/>
          <w:szCs w:val="24"/>
        </w:rPr>
        <w:t xml:space="preserve"> </w:t>
      </w:r>
      <w:r>
        <w:rPr>
          <w:rFonts w:ascii="Times New Roman" w:hAnsi="Times New Roman"/>
          <w:sz w:val="24"/>
          <w:szCs w:val="24"/>
        </w:rPr>
        <w:t>Р</w:t>
      </w:r>
      <w:r w:rsidRPr="009E7BD3">
        <w:rPr>
          <w:rFonts w:ascii="Times New Roman" w:hAnsi="Times New Roman"/>
          <w:sz w:val="24"/>
          <w:szCs w:val="24"/>
        </w:rPr>
        <w:t xml:space="preserve">ебенок обладает </w:t>
      </w:r>
      <w:r>
        <w:rPr>
          <w:rFonts w:ascii="Times New Roman" w:hAnsi="Times New Roman"/>
          <w:sz w:val="24"/>
          <w:szCs w:val="24"/>
        </w:rPr>
        <w:t>высокой способностью к обучению,</w:t>
      </w:r>
      <w:r w:rsidRPr="009E7BD3">
        <w:rPr>
          <w:rFonts w:ascii="Times New Roman" w:hAnsi="Times New Roman"/>
          <w:sz w:val="24"/>
          <w:szCs w:val="24"/>
        </w:rPr>
        <w:t xml:space="preserve"> </w:t>
      </w:r>
      <w:r>
        <w:rPr>
          <w:rFonts w:ascii="Times New Roman" w:hAnsi="Times New Roman"/>
          <w:sz w:val="24"/>
          <w:szCs w:val="24"/>
        </w:rPr>
        <w:t>если у него</w:t>
      </w:r>
      <w:r w:rsidRPr="009E7BD3">
        <w:rPr>
          <w:rFonts w:ascii="Times New Roman" w:hAnsi="Times New Roman"/>
          <w:sz w:val="24"/>
          <w:szCs w:val="24"/>
        </w:rPr>
        <w:t xml:space="preserve"> развиты зрительная, слуховая и кинестетическая </w:t>
      </w:r>
      <w:r w:rsidRPr="001635B0">
        <w:rPr>
          <w:rFonts w:ascii="Times New Roman" w:hAnsi="Times New Roman"/>
          <w:b/>
          <w:sz w:val="24"/>
          <w:szCs w:val="24"/>
        </w:rPr>
        <w:t>системы</w:t>
      </w:r>
      <w:r w:rsidRPr="009E7BD3">
        <w:rPr>
          <w:rFonts w:ascii="Times New Roman" w:hAnsi="Times New Roman"/>
          <w:sz w:val="24"/>
          <w:szCs w:val="24"/>
        </w:rPr>
        <w:t xml:space="preserve"> восприятия и возможен пе</w:t>
      </w:r>
      <w:r>
        <w:rPr>
          <w:rFonts w:ascii="Times New Roman" w:hAnsi="Times New Roman"/>
          <w:sz w:val="24"/>
          <w:szCs w:val="24"/>
        </w:rPr>
        <w:t>ревод из одной системы в другую.</w:t>
      </w:r>
      <w:r w:rsidRPr="009E7BD3">
        <w:rPr>
          <w:rFonts w:ascii="Times New Roman" w:hAnsi="Times New Roman"/>
          <w:sz w:val="24"/>
          <w:szCs w:val="24"/>
        </w:rPr>
        <w:t xml:space="preserve"> Как правило, младший школьник опирается на </w:t>
      </w:r>
      <w:r w:rsidRPr="008330E2">
        <w:rPr>
          <w:rFonts w:ascii="Times New Roman" w:hAnsi="Times New Roman"/>
          <w:b/>
          <w:sz w:val="24"/>
          <w:szCs w:val="24"/>
        </w:rPr>
        <w:t xml:space="preserve">одну </w:t>
      </w:r>
      <w:r w:rsidRPr="009E7BD3">
        <w:rPr>
          <w:rFonts w:ascii="Times New Roman" w:hAnsi="Times New Roman"/>
          <w:sz w:val="24"/>
          <w:szCs w:val="24"/>
        </w:rPr>
        <w:t xml:space="preserve">из трёх, ведущих систем восприятия (модальность), что и </w:t>
      </w:r>
      <w:r w:rsidRPr="009E7BD3">
        <w:rPr>
          <w:rFonts w:ascii="Times New Roman" w:hAnsi="Times New Roman"/>
          <w:sz w:val="24"/>
          <w:szCs w:val="24"/>
        </w:rPr>
        <w:lastRenderedPageBreak/>
        <w:t xml:space="preserve">порождает многие трудности </w:t>
      </w:r>
      <w:r>
        <w:rPr>
          <w:rFonts w:ascii="Times New Roman" w:hAnsi="Times New Roman"/>
          <w:sz w:val="24"/>
          <w:szCs w:val="24"/>
        </w:rPr>
        <w:t>при освоении школьной программы.</w:t>
      </w:r>
      <w:r w:rsidRPr="009E7BD3">
        <w:rPr>
          <w:rFonts w:ascii="Times New Roman" w:hAnsi="Times New Roman"/>
          <w:sz w:val="24"/>
          <w:szCs w:val="24"/>
        </w:rPr>
        <w:t xml:space="preserve"> </w:t>
      </w:r>
      <w:r>
        <w:rPr>
          <w:rFonts w:ascii="Times New Roman" w:hAnsi="Times New Roman"/>
          <w:sz w:val="24"/>
          <w:szCs w:val="24"/>
        </w:rPr>
        <w:t>Непосредственно это</w:t>
      </w:r>
      <w:r w:rsidRPr="009E7BD3">
        <w:rPr>
          <w:rFonts w:ascii="Times New Roman" w:hAnsi="Times New Roman"/>
          <w:sz w:val="24"/>
          <w:szCs w:val="24"/>
        </w:rPr>
        <w:t xml:space="preserve"> </w:t>
      </w:r>
      <w:r>
        <w:rPr>
          <w:rFonts w:ascii="Times New Roman" w:hAnsi="Times New Roman"/>
          <w:sz w:val="24"/>
          <w:szCs w:val="24"/>
        </w:rPr>
        <w:t>речевые нарушения и ограниченность</w:t>
      </w:r>
      <w:r w:rsidRPr="009E7BD3">
        <w:rPr>
          <w:rFonts w:ascii="Times New Roman" w:hAnsi="Times New Roman"/>
          <w:sz w:val="24"/>
          <w:szCs w:val="24"/>
        </w:rPr>
        <w:t xml:space="preserve"> словарного запаса</w:t>
      </w:r>
      <w:r>
        <w:rPr>
          <w:rFonts w:ascii="Times New Roman" w:hAnsi="Times New Roman"/>
          <w:sz w:val="24"/>
          <w:szCs w:val="24"/>
        </w:rPr>
        <w:t>.</w:t>
      </w:r>
    </w:p>
    <w:p w:rsidR="00E02251" w:rsidRDefault="00E02251" w:rsidP="003E6239">
      <w:pPr>
        <w:spacing w:after="0" w:line="240" w:lineRule="auto"/>
        <w:ind w:firstLine="851"/>
        <w:jc w:val="both"/>
        <w:rPr>
          <w:rFonts w:ascii="Times New Roman" w:hAnsi="Times New Roman"/>
          <w:sz w:val="24"/>
          <w:szCs w:val="24"/>
        </w:rPr>
      </w:pPr>
      <w:r>
        <w:rPr>
          <w:rFonts w:ascii="Times New Roman" w:hAnsi="Times New Roman"/>
          <w:noProof/>
          <w:sz w:val="24"/>
          <w:szCs w:val="24"/>
          <w:lang w:eastAsia="ru-RU"/>
        </w:rPr>
        <w:drawing>
          <wp:inline distT="0" distB="0" distL="0" distR="0" wp14:anchorId="0F66EB8D">
            <wp:extent cx="3752850" cy="25417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70347" cy="2553615"/>
                    </a:xfrm>
                    <a:prstGeom prst="rect">
                      <a:avLst/>
                    </a:prstGeom>
                    <a:noFill/>
                  </pic:spPr>
                </pic:pic>
              </a:graphicData>
            </a:graphic>
          </wp:inline>
        </w:drawing>
      </w:r>
    </w:p>
    <w:p w:rsidR="00E02251" w:rsidRDefault="00E02251" w:rsidP="003E6239">
      <w:pPr>
        <w:spacing w:after="0" w:line="240" w:lineRule="auto"/>
        <w:ind w:firstLine="851"/>
        <w:jc w:val="both"/>
        <w:rPr>
          <w:rFonts w:ascii="Times New Roman" w:hAnsi="Times New Roman"/>
          <w:sz w:val="24"/>
          <w:szCs w:val="24"/>
        </w:rPr>
      </w:pPr>
    </w:p>
    <w:p w:rsidR="00E02251" w:rsidRDefault="00E02251" w:rsidP="003E6239">
      <w:pPr>
        <w:spacing w:after="0" w:line="240" w:lineRule="auto"/>
        <w:ind w:firstLine="851"/>
        <w:jc w:val="both"/>
        <w:rPr>
          <w:rFonts w:ascii="Times New Roman" w:hAnsi="Times New Roman"/>
          <w:sz w:val="24"/>
          <w:szCs w:val="24"/>
        </w:rPr>
      </w:pPr>
    </w:p>
    <w:p w:rsidR="003E6239"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 xml:space="preserve"> </w:t>
      </w:r>
      <w:r w:rsidR="00E02251">
        <w:rPr>
          <w:rFonts w:ascii="Times New Roman" w:hAnsi="Times New Roman"/>
          <w:noProof/>
          <w:sz w:val="24"/>
          <w:szCs w:val="24"/>
          <w:lang w:eastAsia="ru-RU"/>
        </w:rPr>
        <w:drawing>
          <wp:inline distT="0" distB="0" distL="0" distR="0" wp14:anchorId="1CDF47B9">
            <wp:extent cx="3709851" cy="2782517"/>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0711" cy="2783162"/>
                    </a:xfrm>
                    <a:prstGeom prst="rect">
                      <a:avLst/>
                    </a:prstGeom>
                    <a:noFill/>
                  </pic:spPr>
                </pic:pic>
              </a:graphicData>
            </a:graphic>
          </wp:inline>
        </w:drawing>
      </w:r>
    </w:p>
    <w:p w:rsidR="00E02251" w:rsidRDefault="00E02251" w:rsidP="003E6239">
      <w:pPr>
        <w:spacing w:after="0" w:line="240" w:lineRule="auto"/>
        <w:ind w:firstLine="851"/>
        <w:jc w:val="both"/>
        <w:rPr>
          <w:rFonts w:ascii="Times New Roman" w:hAnsi="Times New Roman"/>
          <w:sz w:val="24"/>
          <w:szCs w:val="24"/>
        </w:rPr>
      </w:pPr>
    </w:p>
    <w:p w:rsidR="00E02251" w:rsidRDefault="00E02251" w:rsidP="003E6239">
      <w:pPr>
        <w:spacing w:after="0" w:line="240" w:lineRule="auto"/>
        <w:ind w:firstLine="851"/>
        <w:jc w:val="both"/>
        <w:rPr>
          <w:rFonts w:ascii="Times New Roman" w:hAnsi="Times New Roman"/>
          <w:sz w:val="24"/>
          <w:szCs w:val="24"/>
        </w:rPr>
      </w:pPr>
      <w:r>
        <w:rPr>
          <w:rFonts w:ascii="Times New Roman" w:hAnsi="Times New Roman"/>
          <w:noProof/>
          <w:sz w:val="24"/>
          <w:szCs w:val="24"/>
          <w:lang w:eastAsia="ru-RU"/>
        </w:rPr>
        <w:drawing>
          <wp:inline distT="0" distB="0" distL="0" distR="0" wp14:anchorId="0E0A27C9">
            <wp:extent cx="3749040" cy="2811911"/>
            <wp:effectExtent l="0" t="0" r="381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9561" cy="2812301"/>
                    </a:xfrm>
                    <a:prstGeom prst="rect">
                      <a:avLst/>
                    </a:prstGeom>
                    <a:noFill/>
                  </pic:spPr>
                </pic:pic>
              </a:graphicData>
            </a:graphic>
          </wp:inline>
        </w:drawing>
      </w:r>
    </w:p>
    <w:p w:rsidR="00E02251" w:rsidRDefault="00E02251" w:rsidP="003E6239">
      <w:pPr>
        <w:spacing w:after="0" w:line="240" w:lineRule="auto"/>
        <w:ind w:firstLine="851"/>
        <w:jc w:val="both"/>
        <w:rPr>
          <w:rFonts w:ascii="Times New Roman" w:hAnsi="Times New Roman"/>
          <w:sz w:val="24"/>
          <w:szCs w:val="24"/>
        </w:rPr>
      </w:pPr>
    </w:p>
    <w:p w:rsidR="00E02251" w:rsidRDefault="00E02251" w:rsidP="003E6239">
      <w:pPr>
        <w:spacing w:after="0" w:line="240" w:lineRule="auto"/>
        <w:ind w:firstLine="851"/>
        <w:jc w:val="both"/>
        <w:rPr>
          <w:rFonts w:ascii="Times New Roman" w:hAnsi="Times New Roman"/>
          <w:sz w:val="24"/>
          <w:szCs w:val="24"/>
        </w:rPr>
      </w:pPr>
    </w:p>
    <w:p w:rsidR="003E6239" w:rsidRPr="009E7BD3"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 xml:space="preserve">Речевые нарушения и ограниченность словарного запаса - одна из причин низкой успеваемости учащихся. Речь человека тесно связана с его вниманием и памятью, образным мышлением, восприятием. Если у ребенка развиты зрительная, слуховая и кинестетическая системы восприятия и возможен перевод из одной системы в другую, то такой ребенок обладает высокой способностью к обучению. </w:t>
      </w:r>
    </w:p>
    <w:p w:rsidR="003E6239" w:rsidRDefault="003E6239" w:rsidP="003E6239">
      <w:pPr>
        <w:spacing w:after="0" w:line="240" w:lineRule="auto"/>
        <w:ind w:firstLine="851"/>
        <w:jc w:val="both"/>
        <w:rPr>
          <w:rFonts w:ascii="Times New Roman" w:hAnsi="Times New Roman"/>
          <w:b/>
          <w:sz w:val="24"/>
          <w:szCs w:val="24"/>
        </w:rPr>
      </w:pPr>
      <w:r w:rsidRPr="009E7BD3">
        <w:rPr>
          <w:rFonts w:ascii="Times New Roman" w:hAnsi="Times New Roman"/>
          <w:sz w:val="24"/>
          <w:szCs w:val="24"/>
        </w:rPr>
        <w:t xml:space="preserve">Фундаментом развития связной речи учащихся является их словарный запас. </w:t>
      </w:r>
      <w:r w:rsidRPr="009E7BD3">
        <w:rPr>
          <w:rFonts w:ascii="Times New Roman" w:hAnsi="Times New Roman"/>
          <w:b/>
          <w:sz w:val="24"/>
          <w:szCs w:val="24"/>
        </w:rPr>
        <w:t>Работа по формированию словарного запаса</w:t>
      </w:r>
      <w:r w:rsidRPr="009E7BD3">
        <w:rPr>
          <w:rFonts w:ascii="Times New Roman" w:hAnsi="Times New Roman"/>
          <w:sz w:val="24"/>
          <w:szCs w:val="24"/>
        </w:rPr>
        <w:t xml:space="preserve"> детей проходит более успешно, если при этом учитывать их ведущие каналы восприятия, систематически работать над развитием сопутствующих каналов восприятия информации и формировать способности перевода информации в другие системы. Люди, общающиеся в одной модальности, понимают друг друга с полуслова. Поэтому иногда достаточно просто перейти на модальность ребёнка, чтобы он понял нас, а мы поняли его, т.е. достичь взаимопонимания. Естественно, в своей работе необходимо учитывать и опираться на все три типа восприятия, чтобы до каждого  ребёнка (будь то </w:t>
      </w:r>
      <w:proofErr w:type="spellStart"/>
      <w:r w:rsidRPr="009E7BD3">
        <w:rPr>
          <w:rFonts w:ascii="Times New Roman" w:hAnsi="Times New Roman"/>
          <w:sz w:val="24"/>
          <w:szCs w:val="24"/>
        </w:rPr>
        <w:t>визуал</w:t>
      </w:r>
      <w:proofErr w:type="spellEnd"/>
      <w:r w:rsidRPr="009E7BD3">
        <w:rPr>
          <w:rFonts w:ascii="Times New Roman" w:hAnsi="Times New Roman"/>
          <w:sz w:val="24"/>
          <w:szCs w:val="24"/>
        </w:rPr>
        <w:t xml:space="preserve">, </w:t>
      </w:r>
      <w:proofErr w:type="spellStart"/>
      <w:r w:rsidRPr="009E7BD3">
        <w:rPr>
          <w:rFonts w:ascii="Times New Roman" w:hAnsi="Times New Roman"/>
          <w:sz w:val="24"/>
          <w:szCs w:val="24"/>
        </w:rPr>
        <w:t>аудиал</w:t>
      </w:r>
      <w:proofErr w:type="spellEnd"/>
      <w:r w:rsidRPr="009E7BD3">
        <w:rPr>
          <w:rFonts w:ascii="Times New Roman" w:hAnsi="Times New Roman"/>
          <w:sz w:val="24"/>
          <w:szCs w:val="24"/>
        </w:rPr>
        <w:t xml:space="preserve"> или </w:t>
      </w:r>
      <w:proofErr w:type="spellStart"/>
      <w:r w:rsidRPr="009E7BD3">
        <w:rPr>
          <w:rFonts w:ascii="Times New Roman" w:hAnsi="Times New Roman"/>
          <w:sz w:val="24"/>
          <w:szCs w:val="24"/>
        </w:rPr>
        <w:t>кинестетик</w:t>
      </w:r>
      <w:proofErr w:type="spellEnd"/>
      <w:r w:rsidRPr="009E7BD3">
        <w:rPr>
          <w:rFonts w:ascii="Times New Roman" w:hAnsi="Times New Roman"/>
          <w:sz w:val="24"/>
          <w:szCs w:val="24"/>
        </w:rPr>
        <w:t xml:space="preserve">) донести учебный материал. Данная работа строится в </w:t>
      </w:r>
      <w:r w:rsidRPr="009E7BD3">
        <w:rPr>
          <w:rFonts w:ascii="Times New Roman" w:hAnsi="Times New Roman"/>
          <w:b/>
          <w:sz w:val="24"/>
          <w:szCs w:val="24"/>
        </w:rPr>
        <w:t>четыре этапа:</w:t>
      </w:r>
    </w:p>
    <w:tbl>
      <w:tblPr>
        <w:tblStyle w:val="a5"/>
        <w:tblW w:w="0" w:type="auto"/>
        <w:tblLook w:val="04A0" w:firstRow="1" w:lastRow="0" w:firstColumn="1" w:lastColumn="0" w:noHBand="0" w:noVBand="1"/>
      </w:tblPr>
      <w:tblGrid>
        <w:gridCol w:w="4326"/>
        <w:gridCol w:w="3969"/>
      </w:tblGrid>
      <w:tr w:rsidR="00E766A2" w:rsidTr="00E766A2">
        <w:tc>
          <w:tcPr>
            <w:tcW w:w="4219" w:type="dxa"/>
          </w:tcPr>
          <w:p w:rsidR="00E766A2" w:rsidRDefault="00E766A2" w:rsidP="003E6239">
            <w:pPr>
              <w:jc w:val="both"/>
              <w:rPr>
                <w:rFonts w:ascii="Times New Roman" w:hAnsi="Times New Roman"/>
                <w:b/>
                <w:sz w:val="24"/>
                <w:szCs w:val="24"/>
              </w:rPr>
            </w:pPr>
            <w:r>
              <w:rPr>
                <w:rFonts w:ascii="Times New Roman" w:hAnsi="Times New Roman"/>
                <w:b/>
                <w:noProof/>
                <w:sz w:val="24"/>
                <w:szCs w:val="24"/>
                <w:lang w:eastAsia="ru-RU"/>
              </w:rPr>
              <w:drawing>
                <wp:inline distT="0" distB="0" distL="0" distR="0" wp14:anchorId="444579B3" wp14:editId="385AA9CF">
                  <wp:extent cx="2601685" cy="2226243"/>
                  <wp:effectExtent l="0" t="0" r="8255" b="317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299" cy="2229336"/>
                          </a:xfrm>
                          <a:prstGeom prst="rect">
                            <a:avLst/>
                          </a:prstGeom>
                          <a:noFill/>
                        </pic:spPr>
                      </pic:pic>
                    </a:graphicData>
                  </a:graphic>
                </wp:inline>
              </w:drawing>
            </w:r>
          </w:p>
          <w:p w:rsidR="00E766A2" w:rsidRDefault="00E766A2" w:rsidP="003E6239">
            <w:pPr>
              <w:jc w:val="both"/>
              <w:rPr>
                <w:rFonts w:ascii="Times New Roman" w:hAnsi="Times New Roman"/>
                <w:b/>
                <w:sz w:val="24"/>
                <w:szCs w:val="24"/>
              </w:rPr>
            </w:pPr>
          </w:p>
        </w:tc>
        <w:tc>
          <w:tcPr>
            <w:tcW w:w="3969" w:type="dxa"/>
          </w:tcPr>
          <w:p w:rsidR="00E766A2" w:rsidRDefault="00E766A2" w:rsidP="003E6239">
            <w:pPr>
              <w:jc w:val="both"/>
              <w:rPr>
                <w:rFonts w:ascii="Times New Roman" w:hAnsi="Times New Roman"/>
                <w:b/>
                <w:sz w:val="24"/>
                <w:szCs w:val="24"/>
              </w:rPr>
            </w:pPr>
            <w:r>
              <w:rPr>
                <w:rFonts w:ascii="Times New Roman" w:hAnsi="Times New Roman"/>
                <w:b/>
                <w:noProof/>
                <w:sz w:val="24"/>
                <w:szCs w:val="24"/>
                <w:lang w:eastAsia="ru-RU"/>
              </w:rPr>
              <w:drawing>
                <wp:inline distT="0" distB="0" distL="0" distR="0" wp14:anchorId="0931459E" wp14:editId="42486297">
                  <wp:extent cx="2320189" cy="2231571"/>
                  <wp:effectExtent l="0" t="0" r="444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2412" cy="2233710"/>
                          </a:xfrm>
                          <a:prstGeom prst="rect">
                            <a:avLst/>
                          </a:prstGeom>
                          <a:noFill/>
                        </pic:spPr>
                      </pic:pic>
                    </a:graphicData>
                  </a:graphic>
                </wp:inline>
              </w:drawing>
            </w:r>
          </w:p>
        </w:tc>
      </w:tr>
      <w:tr w:rsidR="00E766A2" w:rsidTr="00E766A2">
        <w:trPr>
          <w:trHeight w:val="3578"/>
        </w:trPr>
        <w:tc>
          <w:tcPr>
            <w:tcW w:w="4219" w:type="dxa"/>
          </w:tcPr>
          <w:p w:rsidR="00E766A2" w:rsidRDefault="00E766A2" w:rsidP="003E6239">
            <w:pPr>
              <w:jc w:val="both"/>
              <w:rPr>
                <w:rFonts w:ascii="Times New Roman" w:hAnsi="Times New Roman"/>
                <w:b/>
                <w:sz w:val="24"/>
                <w:szCs w:val="24"/>
              </w:rPr>
            </w:pPr>
            <w:r>
              <w:rPr>
                <w:rFonts w:ascii="Times New Roman" w:hAnsi="Times New Roman"/>
                <w:b/>
                <w:noProof/>
                <w:sz w:val="24"/>
                <w:szCs w:val="24"/>
                <w:lang w:eastAsia="ru-RU"/>
              </w:rPr>
              <w:drawing>
                <wp:inline distT="0" distB="0" distL="0" distR="0" wp14:anchorId="2967BE6B" wp14:editId="0C00C978">
                  <wp:extent cx="2601529" cy="2111829"/>
                  <wp:effectExtent l="0" t="0" r="8890" b="31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8554" cy="2117531"/>
                          </a:xfrm>
                          <a:prstGeom prst="rect">
                            <a:avLst/>
                          </a:prstGeom>
                          <a:noFill/>
                        </pic:spPr>
                      </pic:pic>
                    </a:graphicData>
                  </a:graphic>
                </wp:inline>
              </w:drawing>
            </w:r>
          </w:p>
        </w:tc>
        <w:tc>
          <w:tcPr>
            <w:tcW w:w="3969" w:type="dxa"/>
          </w:tcPr>
          <w:p w:rsidR="00E766A2" w:rsidRDefault="00E766A2" w:rsidP="003E6239">
            <w:pPr>
              <w:jc w:val="both"/>
              <w:rPr>
                <w:rFonts w:ascii="Times New Roman" w:hAnsi="Times New Roman"/>
                <w:b/>
                <w:sz w:val="24"/>
                <w:szCs w:val="24"/>
              </w:rPr>
            </w:pPr>
            <w:r>
              <w:rPr>
                <w:rFonts w:ascii="Times New Roman" w:hAnsi="Times New Roman"/>
                <w:b/>
                <w:noProof/>
                <w:sz w:val="24"/>
                <w:szCs w:val="24"/>
                <w:lang w:eastAsia="ru-RU"/>
              </w:rPr>
              <w:drawing>
                <wp:inline distT="0" distB="0" distL="0" distR="0" wp14:anchorId="153DB5B9" wp14:editId="7B71255D">
                  <wp:extent cx="2230850" cy="2111828"/>
                  <wp:effectExtent l="0" t="0" r="0" b="317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2866" cy="2113736"/>
                          </a:xfrm>
                          <a:prstGeom prst="rect">
                            <a:avLst/>
                          </a:prstGeom>
                          <a:noFill/>
                        </pic:spPr>
                      </pic:pic>
                    </a:graphicData>
                  </a:graphic>
                </wp:inline>
              </w:drawing>
            </w:r>
          </w:p>
        </w:tc>
      </w:tr>
    </w:tbl>
    <w:p w:rsidR="00E766A2" w:rsidRDefault="00E766A2" w:rsidP="003E6239">
      <w:pPr>
        <w:spacing w:after="0" w:line="240" w:lineRule="auto"/>
        <w:ind w:firstLine="851"/>
        <w:jc w:val="both"/>
        <w:rPr>
          <w:rFonts w:ascii="Times New Roman" w:hAnsi="Times New Roman"/>
          <w:b/>
          <w:sz w:val="24"/>
          <w:szCs w:val="24"/>
        </w:rPr>
      </w:pPr>
    </w:p>
    <w:p w:rsidR="00446477" w:rsidRDefault="00446477" w:rsidP="003E6239">
      <w:pPr>
        <w:spacing w:after="0" w:line="240" w:lineRule="auto"/>
        <w:ind w:firstLine="851"/>
        <w:jc w:val="both"/>
        <w:rPr>
          <w:rFonts w:ascii="Times New Roman" w:hAnsi="Times New Roman"/>
          <w:b/>
          <w:sz w:val="24"/>
          <w:szCs w:val="24"/>
        </w:rPr>
      </w:pPr>
    </w:p>
    <w:p w:rsidR="00E766A2" w:rsidRDefault="00E766A2" w:rsidP="003E6239">
      <w:pPr>
        <w:spacing w:after="0" w:line="240" w:lineRule="auto"/>
        <w:jc w:val="both"/>
        <w:rPr>
          <w:rFonts w:ascii="Times New Roman" w:hAnsi="Times New Roman"/>
          <w:b/>
          <w:sz w:val="24"/>
          <w:szCs w:val="24"/>
        </w:rPr>
      </w:pPr>
    </w:p>
    <w:p w:rsidR="003E6239" w:rsidRDefault="003E6239" w:rsidP="003E6239">
      <w:pPr>
        <w:spacing w:after="0" w:line="240" w:lineRule="auto"/>
        <w:jc w:val="both"/>
        <w:rPr>
          <w:rFonts w:ascii="Times New Roman" w:hAnsi="Times New Roman"/>
          <w:sz w:val="24"/>
          <w:szCs w:val="24"/>
        </w:rPr>
      </w:pPr>
      <w:r w:rsidRPr="009E7BD3">
        <w:rPr>
          <w:rFonts w:ascii="Times New Roman" w:hAnsi="Times New Roman"/>
          <w:b/>
          <w:sz w:val="24"/>
          <w:szCs w:val="24"/>
        </w:rPr>
        <w:t xml:space="preserve">Методы обучения: </w:t>
      </w:r>
      <w:r>
        <w:rPr>
          <w:rFonts w:ascii="Times New Roman" w:hAnsi="Times New Roman"/>
          <w:sz w:val="24"/>
          <w:szCs w:val="24"/>
        </w:rPr>
        <w:t xml:space="preserve">В начальной школе основными всё – таки являются </w:t>
      </w:r>
      <w:r w:rsidRPr="008C1EC6">
        <w:rPr>
          <w:rFonts w:ascii="Times New Roman" w:hAnsi="Times New Roman"/>
          <w:b/>
          <w:sz w:val="24"/>
          <w:szCs w:val="24"/>
        </w:rPr>
        <w:t>объяснительно – иллюстративный и репродуктивный.</w:t>
      </w:r>
      <w:r>
        <w:rPr>
          <w:rFonts w:ascii="Times New Roman" w:hAnsi="Times New Roman"/>
          <w:sz w:val="24"/>
          <w:szCs w:val="24"/>
        </w:rPr>
        <w:t xml:space="preserve"> К их достоинствам следует отнести развитие механической и частично – логической памяти, наглядно – образного мышления, эмоций, воли, зрительного и слухового восприятия, а также воспитание различных привычек и качеств личности, необходимых для жизни различных умений и навыков. Использую элементы других методов. </w:t>
      </w:r>
      <w:r w:rsidRPr="008C1EC6">
        <w:rPr>
          <w:rFonts w:ascii="Times New Roman" w:hAnsi="Times New Roman"/>
          <w:b/>
          <w:sz w:val="24"/>
          <w:szCs w:val="24"/>
        </w:rPr>
        <w:t xml:space="preserve">Частично – </w:t>
      </w:r>
      <w:proofErr w:type="gramStart"/>
      <w:r w:rsidRPr="008C1EC6">
        <w:rPr>
          <w:rFonts w:ascii="Times New Roman" w:hAnsi="Times New Roman"/>
          <w:b/>
          <w:sz w:val="24"/>
          <w:szCs w:val="24"/>
        </w:rPr>
        <w:t>поисковый</w:t>
      </w:r>
      <w:proofErr w:type="gramEnd"/>
      <w:r>
        <w:rPr>
          <w:rFonts w:ascii="Times New Roman" w:hAnsi="Times New Roman"/>
          <w:sz w:val="24"/>
          <w:szCs w:val="24"/>
        </w:rPr>
        <w:t xml:space="preserve">: для выбора способов решения учебной проблемы, когда важное значение приобретает речевая форма деятельности, </w:t>
      </w:r>
      <w:r>
        <w:rPr>
          <w:rFonts w:ascii="Times New Roman" w:hAnsi="Times New Roman"/>
          <w:sz w:val="24"/>
          <w:szCs w:val="24"/>
        </w:rPr>
        <w:lastRenderedPageBreak/>
        <w:t xml:space="preserve">свободное общение учащихся. </w:t>
      </w:r>
      <w:r w:rsidRPr="008C1EC6">
        <w:rPr>
          <w:rFonts w:ascii="Times New Roman" w:hAnsi="Times New Roman"/>
          <w:b/>
          <w:sz w:val="24"/>
          <w:szCs w:val="24"/>
        </w:rPr>
        <w:t>Проблемное изложение</w:t>
      </w:r>
      <w:r>
        <w:rPr>
          <w:rFonts w:ascii="Times New Roman" w:hAnsi="Times New Roman"/>
          <w:sz w:val="24"/>
          <w:szCs w:val="24"/>
        </w:rPr>
        <w:t xml:space="preserve"> необходимо для подготовки учащихся к психологической адаптации в противоречивых ситуациях, при самостоятельном формулировании гипотезы. Оно эффективно для изучения процессов и явлений в их развитии.</w:t>
      </w:r>
    </w:p>
    <w:p w:rsidR="003E6239" w:rsidRDefault="003E6239" w:rsidP="003E6239">
      <w:pPr>
        <w:spacing w:after="0" w:line="240" w:lineRule="auto"/>
        <w:jc w:val="both"/>
        <w:rPr>
          <w:rFonts w:ascii="Times New Roman" w:hAnsi="Times New Roman"/>
          <w:sz w:val="24"/>
          <w:szCs w:val="24"/>
        </w:rPr>
      </w:pPr>
      <w:r w:rsidRPr="008C1EC6">
        <w:rPr>
          <w:rFonts w:ascii="Times New Roman" w:hAnsi="Times New Roman"/>
          <w:b/>
          <w:sz w:val="24"/>
          <w:szCs w:val="24"/>
        </w:rPr>
        <w:t>Исследовательский метод</w:t>
      </w:r>
      <w:r>
        <w:rPr>
          <w:rFonts w:ascii="Times New Roman" w:hAnsi="Times New Roman"/>
          <w:sz w:val="24"/>
          <w:szCs w:val="24"/>
        </w:rPr>
        <w:t xml:space="preserve"> в последнее время выходит на первый план. Это творческие работы учащихся (сочинения, проекты, доклады на научно – практических конференциях). Использую для развития самостоятельности в выборе и решении проблем.</w:t>
      </w:r>
    </w:p>
    <w:p w:rsidR="003E6239" w:rsidRDefault="003E6239" w:rsidP="003E6239">
      <w:pPr>
        <w:spacing w:after="0" w:line="240" w:lineRule="auto"/>
        <w:jc w:val="both"/>
        <w:rPr>
          <w:rFonts w:ascii="Times New Roman" w:hAnsi="Times New Roman"/>
          <w:sz w:val="24"/>
          <w:szCs w:val="24"/>
        </w:rPr>
      </w:pPr>
      <w:r>
        <w:rPr>
          <w:rFonts w:ascii="Times New Roman" w:hAnsi="Times New Roman"/>
          <w:sz w:val="24"/>
          <w:szCs w:val="24"/>
        </w:rPr>
        <w:t>Проекты учащиеся выполняют как по предметам, так и во внеклассной работе.</w:t>
      </w:r>
    </w:p>
    <w:p w:rsidR="003E6239" w:rsidRPr="009E7BD3" w:rsidRDefault="003E6239" w:rsidP="003E6239">
      <w:pPr>
        <w:spacing w:after="0" w:line="240" w:lineRule="auto"/>
        <w:ind w:firstLine="851"/>
        <w:jc w:val="both"/>
        <w:rPr>
          <w:rFonts w:ascii="Times New Roman" w:hAnsi="Times New Roman"/>
          <w:sz w:val="24"/>
          <w:szCs w:val="24"/>
        </w:rPr>
      </w:pPr>
      <w:proofErr w:type="gramStart"/>
      <w:r w:rsidRPr="008C1EC6">
        <w:rPr>
          <w:rFonts w:ascii="Times New Roman" w:hAnsi="Times New Roman"/>
          <w:b/>
          <w:sz w:val="24"/>
          <w:szCs w:val="24"/>
        </w:rPr>
        <w:t>Программированный</w:t>
      </w:r>
      <w:proofErr w:type="gramEnd"/>
      <w:r w:rsidRPr="008C1EC6">
        <w:rPr>
          <w:rFonts w:ascii="Times New Roman" w:hAnsi="Times New Roman"/>
          <w:b/>
          <w:sz w:val="24"/>
          <w:szCs w:val="24"/>
        </w:rPr>
        <w:t>, эвристический, моделирующий</w:t>
      </w:r>
      <w:r>
        <w:rPr>
          <w:rFonts w:ascii="Times New Roman" w:hAnsi="Times New Roman"/>
          <w:sz w:val="24"/>
          <w:szCs w:val="24"/>
        </w:rPr>
        <w:t xml:space="preserve"> использую при создании условий для творчества учащихся.</w:t>
      </w:r>
    </w:p>
    <w:p w:rsidR="003E6239"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 xml:space="preserve">Чтобы обеспечить высокое качество организации образовательного процесса, я использую проблемно – диалогическую технологию, проектную, технологию проблемного обучения и проектной деятельности, игровые и </w:t>
      </w:r>
      <w:proofErr w:type="spellStart"/>
      <w:r w:rsidRPr="009E7BD3">
        <w:rPr>
          <w:rFonts w:ascii="Times New Roman" w:hAnsi="Times New Roman"/>
          <w:sz w:val="24"/>
          <w:szCs w:val="24"/>
        </w:rPr>
        <w:t>здороьесберегающие</w:t>
      </w:r>
      <w:proofErr w:type="spellEnd"/>
      <w:r w:rsidRPr="009E7BD3">
        <w:rPr>
          <w:rFonts w:ascii="Times New Roman" w:hAnsi="Times New Roman"/>
          <w:sz w:val="24"/>
          <w:szCs w:val="24"/>
        </w:rPr>
        <w:t xml:space="preserve"> технологии.</w:t>
      </w:r>
    </w:p>
    <w:p w:rsidR="003E6239" w:rsidRDefault="003E6239" w:rsidP="003E6239">
      <w:pPr>
        <w:spacing w:after="0" w:line="240" w:lineRule="auto"/>
        <w:ind w:firstLine="851"/>
        <w:jc w:val="both"/>
        <w:rPr>
          <w:rFonts w:ascii="Times New Roman" w:hAnsi="Times New Roman"/>
          <w:sz w:val="24"/>
          <w:szCs w:val="24"/>
        </w:rPr>
      </w:pPr>
      <w:r>
        <w:rPr>
          <w:rFonts w:ascii="Times New Roman" w:hAnsi="Times New Roman"/>
          <w:sz w:val="24"/>
          <w:szCs w:val="24"/>
        </w:rPr>
        <w:t xml:space="preserve">В зависимости от цели урока и условий его проведения я использую различные формы организации учебной деятельности. </w:t>
      </w:r>
      <w:r w:rsidRPr="008C1EC6">
        <w:rPr>
          <w:rFonts w:ascii="Times New Roman" w:hAnsi="Times New Roman"/>
          <w:b/>
          <w:sz w:val="24"/>
          <w:szCs w:val="24"/>
        </w:rPr>
        <w:t>Фронтальные</w:t>
      </w:r>
      <w:r>
        <w:rPr>
          <w:rFonts w:ascii="Times New Roman" w:hAnsi="Times New Roman"/>
          <w:sz w:val="24"/>
          <w:szCs w:val="24"/>
        </w:rPr>
        <w:t xml:space="preserve"> помогают при контроле знаний, при объяснении нового материала, на этапах закрепления, чтобы не было тиражирования ошибок, при проведении письменных работ, когда нужно охватить весь класс. Они способствуют взаимопомощи, формированию устойчивых познавательных интересов.</w:t>
      </w:r>
    </w:p>
    <w:p w:rsidR="003E6239" w:rsidRDefault="003E6239" w:rsidP="003E6239">
      <w:pPr>
        <w:spacing w:after="0" w:line="240" w:lineRule="auto"/>
        <w:jc w:val="both"/>
        <w:rPr>
          <w:rFonts w:ascii="Times New Roman" w:hAnsi="Times New Roman"/>
          <w:sz w:val="24"/>
          <w:szCs w:val="24"/>
        </w:rPr>
      </w:pPr>
      <w:r>
        <w:rPr>
          <w:rFonts w:ascii="Times New Roman" w:hAnsi="Times New Roman"/>
          <w:sz w:val="24"/>
          <w:szCs w:val="24"/>
        </w:rPr>
        <w:t xml:space="preserve">При включении элементов проектной деятельности, при проблемном обучении, при формировании умения делить роли, когда требуется взаимопомощь и коллективная ответственность за результат учащиеся работают </w:t>
      </w:r>
      <w:r w:rsidRPr="008C1EC6">
        <w:rPr>
          <w:rFonts w:ascii="Times New Roman" w:hAnsi="Times New Roman"/>
          <w:b/>
          <w:sz w:val="24"/>
          <w:szCs w:val="24"/>
        </w:rPr>
        <w:t>в группе</w:t>
      </w:r>
      <w:r>
        <w:rPr>
          <w:rFonts w:ascii="Times New Roman" w:hAnsi="Times New Roman"/>
          <w:sz w:val="24"/>
          <w:szCs w:val="24"/>
        </w:rPr>
        <w:t>.</w:t>
      </w:r>
    </w:p>
    <w:p w:rsidR="003E6239" w:rsidRPr="009E7BD3" w:rsidRDefault="003E6239" w:rsidP="003E6239">
      <w:pPr>
        <w:spacing w:after="0" w:line="240" w:lineRule="auto"/>
        <w:ind w:firstLine="851"/>
        <w:jc w:val="both"/>
        <w:rPr>
          <w:rFonts w:ascii="Times New Roman" w:hAnsi="Times New Roman"/>
          <w:sz w:val="24"/>
          <w:szCs w:val="24"/>
        </w:rPr>
      </w:pPr>
      <w:r>
        <w:rPr>
          <w:rFonts w:ascii="Times New Roman" w:hAnsi="Times New Roman"/>
          <w:sz w:val="24"/>
          <w:szCs w:val="24"/>
        </w:rPr>
        <w:t xml:space="preserve">Работа </w:t>
      </w:r>
      <w:r w:rsidRPr="008C1EC6">
        <w:rPr>
          <w:rFonts w:ascii="Times New Roman" w:hAnsi="Times New Roman"/>
          <w:b/>
          <w:sz w:val="24"/>
          <w:szCs w:val="24"/>
        </w:rPr>
        <w:t>в паре</w:t>
      </w:r>
      <w:r>
        <w:rPr>
          <w:rFonts w:ascii="Times New Roman" w:hAnsi="Times New Roman"/>
          <w:sz w:val="24"/>
          <w:szCs w:val="24"/>
        </w:rPr>
        <w:t xml:space="preserve"> помогает учить других тому, что знаешь и изучаешь сам, деятельность каждого члена коллектива общеполезна. </w:t>
      </w:r>
      <w:r w:rsidRPr="008C1EC6">
        <w:rPr>
          <w:rFonts w:ascii="Times New Roman" w:hAnsi="Times New Roman"/>
          <w:b/>
          <w:sz w:val="24"/>
          <w:szCs w:val="24"/>
        </w:rPr>
        <w:t>Индивидуальные</w:t>
      </w:r>
      <w:r>
        <w:rPr>
          <w:rFonts w:ascii="Times New Roman" w:hAnsi="Times New Roman"/>
          <w:sz w:val="24"/>
          <w:szCs w:val="24"/>
        </w:rPr>
        <w:t xml:space="preserve"> использую на всех типах занятия, т.к. каждый должен нести ответственность за свой результат.</w:t>
      </w:r>
    </w:p>
    <w:p w:rsidR="003E6239"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 xml:space="preserve">Результатом деятельности данной методической системы является: </w:t>
      </w:r>
    </w:p>
    <w:p w:rsidR="003E6239" w:rsidRPr="009E7BD3" w:rsidRDefault="00C33DF5" w:rsidP="00C33DF5">
      <w:pPr>
        <w:spacing w:after="0" w:line="240" w:lineRule="auto"/>
        <w:jc w:val="both"/>
        <w:rPr>
          <w:rFonts w:ascii="Times New Roman" w:hAnsi="Times New Roman"/>
          <w:sz w:val="24"/>
          <w:szCs w:val="24"/>
        </w:rPr>
      </w:pPr>
      <w:r>
        <w:rPr>
          <w:rFonts w:ascii="Times New Roman" w:hAnsi="Times New Roman"/>
          <w:sz w:val="24"/>
          <w:szCs w:val="24"/>
        </w:rPr>
        <w:t xml:space="preserve">            </w:t>
      </w:r>
      <w:r w:rsidR="003E6239" w:rsidRPr="009E7BD3">
        <w:rPr>
          <w:rFonts w:ascii="Times New Roman" w:hAnsi="Times New Roman"/>
          <w:sz w:val="24"/>
          <w:szCs w:val="24"/>
        </w:rPr>
        <w:t xml:space="preserve"> -Высокий уровень </w:t>
      </w:r>
      <w:proofErr w:type="spellStart"/>
      <w:r w:rsidR="003E6239" w:rsidRPr="009E7BD3">
        <w:rPr>
          <w:rFonts w:ascii="Times New Roman" w:hAnsi="Times New Roman"/>
          <w:sz w:val="24"/>
          <w:szCs w:val="24"/>
        </w:rPr>
        <w:t>обученности</w:t>
      </w:r>
      <w:proofErr w:type="spellEnd"/>
      <w:r w:rsidR="003E6239" w:rsidRPr="009E7BD3">
        <w:rPr>
          <w:rFonts w:ascii="Times New Roman" w:hAnsi="Times New Roman"/>
          <w:sz w:val="24"/>
          <w:szCs w:val="24"/>
        </w:rPr>
        <w:t xml:space="preserve"> школьников, который характеризуется постоянной 100% успеваемостью, и удельным весом обучающихся на «4» и «5» от 83% до 100%</w:t>
      </w:r>
      <w:r w:rsidR="003E6239">
        <w:rPr>
          <w:rFonts w:ascii="Times New Roman" w:hAnsi="Times New Roman"/>
          <w:sz w:val="24"/>
          <w:szCs w:val="24"/>
        </w:rPr>
        <w:t>.</w:t>
      </w:r>
    </w:p>
    <w:p w:rsidR="003E6239" w:rsidRPr="009E7BD3"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 Высокая мотивация обучения при росте социального мотива (учиться жизненно необходимо), а также познавательного.</w:t>
      </w:r>
    </w:p>
    <w:p w:rsidR="003E6239" w:rsidRPr="009E7BD3"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 активное и нарастающее участие детей в олимпиадах и конкурсах, интеллектуальных марафонах.</w:t>
      </w:r>
    </w:p>
    <w:p w:rsidR="003E6239" w:rsidRPr="009E7BD3"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 активизация и результативность участия детей в исследовательской деятельности.</w:t>
      </w:r>
    </w:p>
    <w:p w:rsidR="003E6239" w:rsidRDefault="003E6239" w:rsidP="003E6239">
      <w:pPr>
        <w:spacing w:after="0" w:line="240" w:lineRule="auto"/>
        <w:ind w:firstLine="851"/>
        <w:jc w:val="both"/>
        <w:rPr>
          <w:rFonts w:ascii="Times New Roman" w:hAnsi="Times New Roman"/>
          <w:sz w:val="24"/>
          <w:szCs w:val="24"/>
        </w:rPr>
      </w:pPr>
      <w:r w:rsidRPr="009E7BD3">
        <w:rPr>
          <w:rFonts w:ascii="Times New Roman" w:hAnsi="Times New Roman"/>
          <w:sz w:val="24"/>
          <w:szCs w:val="24"/>
        </w:rPr>
        <w:t>В результате такой работы появляется интерес к урокам русского языка, расширяется словарный запас учащихся, улучшается их устная и письменная речь. Увеличивается количество детей, одинаково хорошо воспринимающих разные виды информации, у них повышается способность к обучению.</w:t>
      </w:r>
    </w:p>
    <w:tbl>
      <w:tblPr>
        <w:tblStyle w:val="a5"/>
        <w:tblW w:w="11341" w:type="dxa"/>
        <w:tblInd w:w="-1310" w:type="dxa"/>
        <w:tblLayout w:type="fixed"/>
        <w:tblLook w:val="04A0" w:firstRow="1" w:lastRow="0" w:firstColumn="1" w:lastColumn="0" w:noHBand="0" w:noVBand="1"/>
      </w:tblPr>
      <w:tblGrid>
        <w:gridCol w:w="3828"/>
        <w:gridCol w:w="3686"/>
        <w:gridCol w:w="3827"/>
      </w:tblGrid>
      <w:tr w:rsidR="00E766A2" w:rsidTr="00194636">
        <w:tc>
          <w:tcPr>
            <w:tcW w:w="3828" w:type="dxa"/>
          </w:tcPr>
          <w:p w:rsidR="00E766A2" w:rsidRDefault="00E766A2" w:rsidP="003E6239">
            <w:pPr>
              <w:jc w:val="both"/>
              <w:rPr>
                <w:rFonts w:ascii="Times New Roman" w:hAnsi="Times New Roman"/>
                <w:sz w:val="24"/>
                <w:szCs w:val="24"/>
              </w:rPr>
            </w:pPr>
            <w:r>
              <w:rPr>
                <w:rFonts w:ascii="Times New Roman" w:hAnsi="Times New Roman"/>
                <w:noProof/>
                <w:sz w:val="24"/>
                <w:szCs w:val="24"/>
                <w:lang w:eastAsia="ru-RU"/>
              </w:rPr>
              <w:drawing>
                <wp:inline distT="0" distB="0" distL="0" distR="0" wp14:anchorId="78C59D96" wp14:editId="503B754F">
                  <wp:extent cx="2394858" cy="1794008"/>
                  <wp:effectExtent l="0" t="0" r="571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4321" cy="1793606"/>
                          </a:xfrm>
                          <a:prstGeom prst="rect">
                            <a:avLst/>
                          </a:prstGeom>
                          <a:noFill/>
                        </pic:spPr>
                      </pic:pic>
                    </a:graphicData>
                  </a:graphic>
                </wp:inline>
              </w:drawing>
            </w:r>
          </w:p>
        </w:tc>
        <w:tc>
          <w:tcPr>
            <w:tcW w:w="3686" w:type="dxa"/>
          </w:tcPr>
          <w:p w:rsidR="00E766A2" w:rsidRDefault="00E766A2" w:rsidP="003E6239">
            <w:pPr>
              <w:jc w:val="both"/>
              <w:rPr>
                <w:rFonts w:ascii="Times New Roman" w:hAnsi="Times New Roman"/>
                <w:sz w:val="24"/>
                <w:szCs w:val="24"/>
              </w:rPr>
            </w:pPr>
            <w:r>
              <w:rPr>
                <w:rFonts w:ascii="Times New Roman" w:hAnsi="Times New Roman"/>
                <w:noProof/>
                <w:sz w:val="24"/>
                <w:szCs w:val="24"/>
                <w:lang w:eastAsia="ru-RU"/>
              </w:rPr>
              <w:drawing>
                <wp:inline distT="0" distB="0" distL="0" distR="0" wp14:anchorId="14102E3F" wp14:editId="4BCAD27F">
                  <wp:extent cx="2305942" cy="1730829"/>
                  <wp:effectExtent l="0" t="0" r="0" b="317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9241" cy="1733305"/>
                          </a:xfrm>
                          <a:prstGeom prst="rect">
                            <a:avLst/>
                          </a:prstGeom>
                          <a:noFill/>
                        </pic:spPr>
                      </pic:pic>
                    </a:graphicData>
                  </a:graphic>
                </wp:inline>
              </w:drawing>
            </w:r>
          </w:p>
        </w:tc>
        <w:tc>
          <w:tcPr>
            <w:tcW w:w="3827" w:type="dxa"/>
          </w:tcPr>
          <w:p w:rsidR="00E766A2" w:rsidRDefault="00194636" w:rsidP="003E6239">
            <w:pPr>
              <w:jc w:val="both"/>
              <w:rPr>
                <w:rFonts w:ascii="Times New Roman" w:hAnsi="Times New Roman"/>
                <w:sz w:val="24"/>
                <w:szCs w:val="24"/>
              </w:rPr>
            </w:pPr>
            <w:r>
              <w:rPr>
                <w:rFonts w:ascii="Times New Roman" w:hAnsi="Times New Roman"/>
                <w:noProof/>
                <w:sz w:val="24"/>
                <w:szCs w:val="24"/>
                <w:lang w:eastAsia="ru-RU"/>
              </w:rPr>
              <w:drawing>
                <wp:inline distT="0" distB="0" distL="0" distR="0" wp14:anchorId="3EFA2109" wp14:editId="1CD23A60">
                  <wp:extent cx="2378975" cy="1730829"/>
                  <wp:effectExtent l="0" t="0" r="2540" b="317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8378" cy="1744946"/>
                          </a:xfrm>
                          <a:prstGeom prst="rect">
                            <a:avLst/>
                          </a:prstGeom>
                          <a:noFill/>
                        </pic:spPr>
                      </pic:pic>
                    </a:graphicData>
                  </a:graphic>
                </wp:inline>
              </w:drawing>
            </w:r>
          </w:p>
        </w:tc>
      </w:tr>
    </w:tbl>
    <w:p w:rsidR="00E766A2" w:rsidRPr="009E7BD3" w:rsidRDefault="00E766A2" w:rsidP="003E6239">
      <w:pPr>
        <w:spacing w:after="0" w:line="240" w:lineRule="auto"/>
        <w:ind w:firstLine="851"/>
        <w:jc w:val="both"/>
        <w:rPr>
          <w:rFonts w:ascii="Times New Roman" w:hAnsi="Times New Roman"/>
          <w:sz w:val="24"/>
          <w:szCs w:val="24"/>
        </w:rPr>
      </w:pPr>
    </w:p>
    <w:p w:rsidR="00735DAC" w:rsidRDefault="00C33DF5"/>
    <w:p w:rsidR="00446477" w:rsidRDefault="00446477"/>
    <w:p w:rsidR="00446477" w:rsidRDefault="00446477"/>
    <w:p w:rsidR="00446477" w:rsidRDefault="00446477"/>
    <w:p w:rsidR="00446477" w:rsidRDefault="00446477"/>
    <w:sectPr w:rsidR="004464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239"/>
    <w:rsid w:val="00031913"/>
    <w:rsid w:val="001363D1"/>
    <w:rsid w:val="00194636"/>
    <w:rsid w:val="00291D48"/>
    <w:rsid w:val="003E6239"/>
    <w:rsid w:val="00446477"/>
    <w:rsid w:val="009933C8"/>
    <w:rsid w:val="00AF46D8"/>
    <w:rsid w:val="00BA20D2"/>
    <w:rsid w:val="00C33DF5"/>
    <w:rsid w:val="00E02251"/>
    <w:rsid w:val="00E76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23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22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2251"/>
    <w:rPr>
      <w:rFonts w:ascii="Tahoma" w:eastAsia="Calibri" w:hAnsi="Tahoma" w:cs="Tahoma"/>
      <w:sz w:val="16"/>
      <w:szCs w:val="16"/>
    </w:rPr>
  </w:style>
  <w:style w:type="table" w:styleId="a5">
    <w:name w:val="Table Grid"/>
    <w:basedOn w:val="a1"/>
    <w:uiPriority w:val="59"/>
    <w:rsid w:val="00446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23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22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2251"/>
    <w:rPr>
      <w:rFonts w:ascii="Tahoma" w:eastAsia="Calibri" w:hAnsi="Tahoma" w:cs="Tahoma"/>
      <w:sz w:val="16"/>
      <w:szCs w:val="16"/>
    </w:rPr>
  </w:style>
  <w:style w:type="table" w:styleId="a5">
    <w:name w:val="Table Grid"/>
    <w:basedOn w:val="a1"/>
    <w:uiPriority w:val="59"/>
    <w:rsid w:val="00446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1091</Words>
  <Characters>6221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Игнатьева Галина Николаевна</dc:creator>
  <cp:lastModifiedBy>Игнатьева Галина Николаевна</cp:lastModifiedBy>
  <cp:revision>8</cp:revision>
  <cp:lastPrinted>2017-06-08T08:21:00Z</cp:lastPrinted>
  <dcterms:created xsi:type="dcterms:W3CDTF">2017-06-07T10:15:00Z</dcterms:created>
  <dcterms:modified xsi:type="dcterms:W3CDTF">2017-10-06T14:31:00Z</dcterms:modified>
</cp:coreProperties>
</file>