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54F1A" w14:textId="4B80505E" w:rsidR="003457FB" w:rsidRPr="00705966" w:rsidRDefault="00FE0632" w:rsidP="00FE0632">
      <w:pPr>
        <w:rPr>
          <w:rFonts w:ascii="Times New Roman" w:hAnsi="Times New Roman" w:cs="Times New Roman"/>
          <w:sz w:val="28"/>
          <w:szCs w:val="28"/>
        </w:rPr>
      </w:pPr>
      <w:r w:rsidRPr="00705966">
        <w:rPr>
          <w:rFonts w:ascii="Times New Roman" w:hAnsi="Times New Roman" w:cs="Times New Roman"/>
          <w:sz w:val="28"/>
          <w:szCs w:val="28"/>
        </w:rPr>
        <w:t xml:space="preserve">                        ОГБОУ «Михайловская школа-интернат». </w:t>
      </w:r>
    </w:p>
    <w:p w14:paraId="541B9D77" w14:textId="77777777" w:rsidR="00FE0632" w:rsidRPr="00705966" w:rsidRDefault="00FE0632">
      <w:pPr>
        <w:rPr>
          <w:rFonts w:ascii="Times New Roman" w:hAnsi="Times New Roman" w:cs="Times New Roman"/>
          <w:sz w:val="28"/>
          <w:szCs w:val="28"/>
        </w:rPr>
      </w:pPr>
    </w:p>
    <w:p w14:paraId="1CCD1E4E" w14:textId="77777777" w:rsidR="00FE0632" w:rsidRPr="00705966" w:rsidRDefault="00FE0632">
      <w:pPr>
        <w:rPr>
          <w:rFonts w:ascii="Times New Roman" w:hAnsi="Times New Roman" w:cs="Times New Roman"/>
          <w:sz w:val="28"/>
          <w:szCs w:val="28"/>
        </w:rPr>
      </w:pPr>
    </w:p>
    <w:p w14:paraId="51AE02CD" w14:textId="77777777" w:rsidR="00FE0632" w:rsidRPr="00705966" w:rsidRDefault="00FE0632">
      <w:pPr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  <w14:ligatures w14:val="none"/>
        </w:rPr>
      </w:pPr>
    </w:p>
    <w:p w14:paraId="0C362242" w14:textId="77777777" w:rsidR="00FE0632" w:rsidRPr="00705966" w:rsidRDefault="00FE0632">
      <w:pPr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  <w14:ligatures w14:val="none"/>
        </w:rPr>
      </w:pPr>
    </w:p>
    <w:p w14:paraId="156149AD" w14:textId="710A83B9" w:rsidR="00FE0632" w:rsidRPr="00705966" w:rsidRDefault="00FE0632">
      <w:pPr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  <w14:ligatures w14:val="none"/>
        </w:rPr>
      </w:pPr>
      <w:r w:rsidRPr="00705966"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  <w14:ligatures w14:val="none"/>
        </w:rPr>
        <w:t xml:space="preserve">Доклад </w:t>
      </w:r>
      <w:r w:rsidR="00D05E92"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  <w14:ligatures w14:val="none"/>
        </w:rPr>
        <w:t>для</w:t>
      </w:r>
      <w:r w:rsidRPr="00705966"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  <w14:ligatures w14:val="none"/>
        </w:rPr>
        <w:t xml:space="preserve"> </w:t>
      </w:r>
      <w:r w:rsidR="00D05E92"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  <w14:ligatures w14:val="none"/>
        </w:rPr>
        <w:t xml:space="preserve">МОУ на </w:t>
      </w:r>
      <w:r w:rsidRPr="00705966"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  <w14:ligatures w14:val="none"/>
        </w:rPr>
        <w:t xml:space="preserve">тему: «Приёмы повышения грамотности учащихся на уроках русского языка». </w:t>
      </w:r>
    </w:p>
    <w:p w14:paraId="3A7148A1" w14:textId="77777777" w:rsidR="00FE0632" w:rsidRPr="00705966" w:rsidRDefault="00FE0632">
      <w:pPr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  <w14:ligatures w14:val="none"/>
        </w:rPr>
      </w:pPr>
    </w:p>
    <w:p w14:paraId="312B28C9" w14:textId="77777777" w:rsidR="00FE0632" w:rsidRPr="00705966" w:rsidRDefault="00FE0632">
      <w:pPr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ru-RU"/>
          <w14:ligatures w14:val="none"/>
        </w:rPr>
      </w:pPr>
    </w:p>
    <w:p w14:paraId="129BAB43" w14:textId="77777777" w:rsidR="00FE0632" w:rsidRPr="00705966" w:rsidRDefault="00FE0632" w:rsidP="00FE0632">
      <w:pPr>
        <w:jc w:val="right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ligatures w14:val="none"/>
        </w:rPr>
      </w:pPr>
    </w:p>
    <w:p w14:paraId="746D47A2" w14:textId="77777777" w:rsidR="00FE0632" w:rsidRPr="00705966" w:rsidRDefault="00FE0632" w:rsidP="00FE0632">
      <w:pPr>
        <w:jc w:val="right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ligatures w14:val="none"/>
        </w:rPr>
      </w:pPr>
    </w:p>
    <w:p w14:paraId="24A840C3" w14:textId="7905F3F7" w:rsidR="00FE0632" w:rsidRPr="00705966" w:rsidRDefault="00FE0632" w:rsidP="00FE0632">
      <w:pPr>
        <w:jc w:val="right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ligatures w14:val="none"/>
        </w:rPr>
      </w:pPr>
      <w:r w:rsidRPr="0070596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ligatures w14:val="none"/>
        </w:rPr>
        <w:t xml:space="preserve">Подготовил: учитель русского языка </w:t>
      </w:r>
    </w:p>
    <w:p w14:paraId="26F38CE7" w14:textId="196A78C8" w:rsidR="00FE0632" w:rsidRPr="00705966" w:rsidRDefault="00FE0632" w:rsidP="00FE0632">
      <w:pPr>
        <w:jc w:val="right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ligatures w14:val="none"/>
        </w:rPr>
      </w:pPr>
      <w:r w:rsidRPr="0070596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ligatures w14:val="none"/>
        </w:rPr>
        <w:t xml:space="preserve">и литературы </w:t>
      </w:r>
      <w:proofErr w:type="spellStart"/>
      <w:r w:rsidRPr="0070596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ligatures w14:val="none"/>
        </w:rPr>
        <w:t>Чекваскин</w:t>
      </w:r>
      <w:proofErr w:type="spellEnd"/>
      <w:r w:rsidRPr="0070596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ligatures w14:val="none"/>
        </w:rPr>
        <w:t xml:space="preserve"> Н.В. </w:t>
      </w:r>
    </w:p>
    <w:p w14:paraId="5CC71E9D" w14:textId="77777777" w:rsidR="00FE0632" w:rsidRPr="00705966" w:rsidRDefault="00FE0632" w:rsidP="00FE0632">
      <w:pPr>
        <w:jc w:val="right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</w:p>
    <w:p w14:paraId="1ACE1DC8" w14:textId="77777777" w:rsidR="00FE0632" w:rsidRPr="00705966" w:rsidRDefault="00FE0632">
      <w:pPr>
        <w:rPr>
          <w:rFonts w:ascii="Times New Roman" w:hAnsi="Times New Roman" w:cs="Times New Roman"/>
          <w:sz w:val="28"/>
          <w:szCs w:val="28"/>
        </w:rPr>
      </w:pPr>
    </w:p>
    <w:p w14:paraId="0F308249" w14:textId="77777777" w:rsidR="00FE0632" w:rsidRPr="00705966" w:rsidRDefault="00FE0632">
      <w:pPr>
        <w:rPr>
          <w:rFonts w:ascii="Times New Roman" w:hAnsi="Times New Roman" w:cs="Times New Roman"/>
          <w:sz w:val="28"/>
          <w:szCs w:val="28"/>
        </w:rPr>
      </w:pPr>
    </w:p>
    <w:p w14:paraId="36B6860F" w14:textId="77777777" w:rsidR="006B7885" w:rsidRDefault="00705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25B6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14:paraId="1F2962D2" w14:textId="5770704B" w:rsidR="00705966" w:rsidRDefault="006B78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FE0632" w:rsidRPr="00705966">
        <w:rPr>
          <w:rFonts w:ascii="Times New Roman" w:hAnsi="Times New Roman" w:cs="Times New Roman"/>
          <w:sz w:val="28"/>
          <w:szCs w:val="28"/>
        </w:rPr>
        <w:t>Михайлов 2026</w:t>
      </w:r>
      <w:r w:rsidR="000125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F8B75D" w14:textId="77777777" w:rsidR="006B7885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rFonts w:eastAsiaTheme="majorEastAsia"/>
          <w:sz w:val="28"/>
          <w:szCs w:val="28"/>
        </w:rPr>
      </w:pPr>
      <w:r w:rsidRPr="00705966">
        <w:rPr>
          <w:rStyle w:val="c3"/>
          <w:rFonts w:eastAsiaTheme="majorEastAsia"/>
          <w:sz w:val="28"/>
          <w:szCs w:val="28"/>
        </w:rPr>
        <w:t> </w:t>
      </w:r>
      <w:r>
        <w:rPr>
          <w:rStyle w:val="c3"/>
          <w:rFonts w:eastAsiaTheme="majorEastAsia"/>
          <w:sz w:val="28"/>
          <w:szCs w:val="28"/>
        </w:rPr>
        <w:t xml:space="preserve">       </w:t>
      </w:r>
    </w:p>
    <w:p w14:paraId="41347B86" w14:textId="7721A16A" w:rsidR="00705966" w:rsidRPr="00E75D47" w:rsidRDefault="006B7885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3"/>
          <w:rFonts w:eastAsiaTheme="majorEastAsia"/>
          <w:sz w:val="28"/>
          <w:szCs w:val="28"/>
        </w:rPr>
        <w:lastRenderedPageBreak/>
        <w:t xml:space="preserve">              </w:t>
      </w:r>
      <w:r w:rsidR="00705966" w:rsidRPr="00E75D47">
        <w:rPr>
          <w:rStyle w:val="c3"/>
          <w:rFonts w:eastAsiaTheme="majorEastAsia"/>
          <w:sz w:val="28"/>
          <w:szCs w:val="28"/>
        </w:rPr>
        <w:t>Педагогов всегда интересовал вопрос, что делать учителю, чтобы повысить грамотность учащихся на уроках русского языка. Ребят необходимо, конечно, заинтересовать. А как это сделать?</w:t>
      </w:r>
    </w:p>
    <w:p w14:paraId="15738CED" w14:textId="6D1B6A69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 xml:space="preserve">      Одним из ведущих современных подходов к обучению является </w:t>
      </w:r>
      <w:proofErr w:type="spellStart"/>
      <w:r w:rsidRPr="00E75D47">
        <w:rPr>
          <w:rStyle w:val="c3"/>
          <w:rFonts w:eastAsiaTheme="majorEastAsia"/>
          <w:sz w:val="28"/>
          <w:szCs w:val="28"/>
        </w:rPr>
        <w:t>гуманитаризация</w:t>
      </w:r>
      <w:proofErr w:type="spellEnd"/>
      <w:r w:rsidRPr="00E75D47">
        <w:rPr>
          <w:rStyle w:val="c3"/>
          <w:rFonts w:eastAsiaTheme="majorEastAsia"/>
          <w:sz w:val="28"/>
          <w:szCs w:val="28"/>
        </w:rPr>
        <w:t xml:space="preserve"> и гуманизация образовательного процесса. Ф.М. Буслаев считал, что учить русскому языку – «значит развивать духовные способности учащегося». На уроках русского языка мы должны воспитывать языковую личность с ценностным взглядом на язык.</w:t>
      </w:r>
    </w:p>
    <w:p w14:paraId="0CF2159A" w14:textId="1E23686D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   Урок ценен тем, что он – синтез обучения и воспитания. Разумеется, при обучении русскому языку руководством для учителя являются программа и учебник, зато решение воспитательных задач открывает необозримое поле деятельности для творчески работающего учителя. Характер этой работы может меняться в зависимости от состава учащихся в классе, возраста учеников, их индивидуальных особенностей.</w:t>
      </w:r>
    </w:p>
    <w:p w14:paraId="3E335C95" w14:textId="1378BCCF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   Именно воспитательные задачи дают возможность учителю отобрать для каждого урока такой дидактический материал, содержание которого поможет ему в формировании у школьников высоких нравственных качеств, вызовет интерес к изучению русского языка.</w:t>
      </w:r>
    </w:p>
    <w:p w14:paraId="53739D57" w14:textId="0FF2C9F4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    Важно внедрять в преподавание русского языка проблемных ситуаций на всех этапах обучения: от первых уроков в 5 классе до итогового обзора и завершения курса средней школы, а также на всех этапах урока: от актуализации прежних знаний до формирования умений и навыков. Учитель ставит перед учениками проблему и в совместной работе с ним дети приходят с собственными формулировками, которые обнаруживают особенности критического мышления.</w:t>
      </w:r>
    </w:p>
    <w:p w14:paraId="1567EAF3" w14:textId="385C0E40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   Организация такой деятельности в целостном педагогическом процессе основывается на следующих принципах:</w:t>
      </w:r>
    </w:p>
    <w:p w14:paraId="4EAD25AC" w14:textId="77777777" w:rsidR="00705966" w:rsidRPr="00E75D47" w:rsidRDefault="00705966" w:rsidP="00705966">
      <w:pPr>
        <w:pStyle w:val="c0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50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субъективный подход, который реализуется через создание ситуаций, в которых каждый участник самостоятельно ставит цели, осуществляет деятельность, анализирует и оценивает её результаты;</w:t>
      </w:r>
    </w:p>
    <w:p w14:paraId="638B1691" w14:textId="77777777" w:rsidR="00705966" w:rsidRPr="00E75D47" w:rsidRDefault="00705966" w:rsidP="00705966">
      <w:pPr>
        <w:pStyle w:val="c0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50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личностно-рефлексивный подход, который реализуется через выбор заданий, способствующих оптимальному развитию каждого ученика;</w:t>
      </w:r>
    </w:p>
    <w:p w14:paraId="69EDA5C5" w14:textId="77777777" w:rsidR="00705966" w:rsidRPr="00E75D47" w:rsidRDefault="00705966" w:rsidP="00705966">
      <w:pPr>
        <w:pStyle w:val="c0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50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принцип импровизации, который реализуется через включение в деятельность этапов «свободного поиска вариантов».</w:t>
      </w:r>
    </w:p>
    <w:p w14:paraId="5CFD6263" w14:textId="7EF5D2A8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 Грамотности можно научить всех учащихся на уроках русского языка, если помнить следующее:</w:t>
      </w:r>
    </w:p>
    <w:p w14:paraId="7FB45869" w14:textId="77777777" w:rsidR="00705966" w:rsidRPr="00E75D47" w:rsidRDefault="00705966" w:rsidP="00705966">
      <w:pPr>
        <w:pStyle w:val="c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50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правила не приводят к грамотности, если они не востребованы. Нужно учить детей запоминать не правила, а ситуации написания морфемы, слова, словосочетания, предложения, нужно создать возможность писать интуитивно;</w:t>
      </w:r>
    </w:p>
    <w:p w14:paraId="44B0BC4A" w14:textId="77777777" w:rsidR="00705966" w:rsidRPr="00E75D47" w:rsidRDefault="00705966" w:rsidP="00705966">
      <w:pPr>
        <w:pStyle w:val="c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50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если будет исключение ошибок, вызванных неверными аналогиями. Почему многие пишут «</w:t>
      </w:r>
      <w:proofErr w:type="spellStart"/>
      <w:r w:rsidRPr="00E75D47">
        <w:rPr>
          <w:rStyle w:val="c3"/>
          <w:rFonts w:eastAsiaTheme="majorEastAsia"/>
          <w:sz w:val="28"/>
          <w:szCs w:val="28"/>
        </w:rPr>
        <w:t>аппеляция</w:t>
      </w:r>
      <w:proofErr w:type="spellEnd"/>
      <w:r w:rsidRPr="00E75D47">
        <w:rPr>
          <w:rStyle w:val="c3"/>
          <w:rFonts w:eastAsiaTheme="majorEastAsia"/>
          <w:sz w:val="28"/>
          <w:szCs w:val="28"/>
        </w:rPr>
        <w:t xml:space="preserve">»? Потому что в </w:t>
      </w:r>
      <w:r w:rsidRPr="00E75D47">
        <w:rPr>
          <w:rStyle w:val="c3"/>
          <w:rFonts w:eastAsiaTheme="majorEastAsia"/>
          <w:sz w:val="28"/>
          <w:szCs w:val="28"/>
        </w:rPr>
        <w:lastRenderedPageBreak/>
        <w:t>подсознании «аппетит», «аппарат». Происходит прочное закрепление первого сигнала, перенесение его на аналогичные и рождение в результате ошибочного тождества»;</w:t>
      </w:r>
    </w:p>
    <w:p w14:paraId="4B343E5F" w14:textId="77777777" w:rsidR="00705966" w:rsidRPr="00E75D47" w:rsidRDefault="00705966" w:rsidP="00705966">
      <w:pPr>
        <w:pStyle w:val="c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50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минимизация словесного материала правила. Использование зрительно-опорных графических схем, которые визуальный объём информации сокращают в несколько раз. Зрительная память ребёнка более цепкая, чем словесно-логическая.</w:t>
      </w:r>
    </w:p>
    <w:p w14:paraId="2E499409" w14:textId="62398DEB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 xml:space="preserve">               При изучении орфографии учитель и ученики сталкиваются с трудностями в самой системе русского правописания, с дефицитом времени для тренировочных упражнений, которые бы обеспечивали и усвоение правил, и прочные орфографические навыки. Существует проблема учебных возможностей учащихся (дети с нарушением </w:t>
      </w:r>
      <w:proofErr w:type="spellStart"/>
      <w:r w:rsidRPr="00E75D47">
        <w:rPr>
          <w:rStyle w:val="c3"/>
          <w:rFonts w:eastAsiaTheme="majorEastAsia"/>
          <w:sz w:val="28"/>
          <w:szCs w:val="28"/>
        </w:rPr>
        <w:t>фонематики</w:t>
      </w:r>
      <w:proofErr w:type="spellEnd"/>
      <w:r w:rsidRPr="00E75D47">
        <w:rPr>
          <w:rStyle w:val="c3"/>
          <w:rFonts w:eastAsiaTheme="majorEastAsia"/>
          <w:sz w:val="28"/>
          <w:szCs w:val="28"/>
        </w:rPr>
        <w:t xml:space="preserve">, </w:t>
      </w:r>
      <w:proofErr w:type="spellStart"/>
      <w:r w:rsidRPr="00E75D47">
        <w:rPr>
          <w:rStyle w:val="c3"/>
          <w:rFonts w:eastAsiaTheme="majorEastAsia"/>
          <w:sz w:val="28"/>
          <w:szCs w:val="28"/>
        </w:rPr>
        <w:t>дисграфики</w:t>
      </w:r>
      <w:proofErr w:type="spellEnd"/>
      <w:r w:rsidRPr="00E75D47">
        <w:rPr>
          <w:rStyle w:val="c3"/>
          <w:rFonts w:eastAsiaTheme="majorEastAsia"/>
          <w:sz w:val="28"/>
          <w:szCs w:val="28"/>
        </w:rPr>
        <w:t>).</w:t>
      </w:r>
    </w:p>
    <w:p w14:paraId="57C0E8B9" w14:textId="1F02DA24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     Для формирования грамотности необходимо формировать интуицию, т.к. абсолютная грамотность – это работа интуиции. А для того, чтобы интуиция работала, надо сталкивать случаи разного написания в рамках единой графической схемы (прекрасный – привлечь, прикрыть – преклонить), работать с текстом, где требуется объяснить все орфограммы в приставках, корнях, суффиксах, окончаниях.</w:t>
      </w:r>
    </w:p>
    <w:p w14:paraId="1EACD7AD" w14:textId="45F48D58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 xml:space="preserve">  </w:t>
      </w:r>
      <w:r w:rsidR="00213069">
        <w:rPr>
          <w:rStyle w:val="c3"/>
          <w:rFonts w:eastAsiaTheme="majorEastAsia"/>
          <w:sz w:val="28"/>
          <w:szCs w:val="28"/>
        </w:rPr>
        <w:t xml:space="preserve">   </w:t>
      </w:r>
      <w:r w:rsidRPr="00E75D47">
        <w:rPr>
          <w:rStyle w:val="c3"/>
          <w:rFonts w:eastAsiaTheme="majorEastAsia"/>
          <w:sz w:val="28"/>
          <w:szCs w:val="28"/>
        </w:rPr>
        <w:t>Чтобы привить грамотность, нужно моделировать диалогическое взаимодействие (ситуации выбора, проблемные вопросы); формировать умения видеть смысловые различия слов; формировать внутреннюю мотивацию учащихся в овладении орфографической культурой.</w:t>
      </w:r>
    </w:p>
    <w:p w14:paraId="67DAD2D9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Таким образом, необходимо формировать и развивать компетенции учащихся:</w:t>
      </w:r>
    </w:p>
    <w:p w14:paraId="50D7C837" w14:textId="77777777" w:rsidR="00705966" w:rsidRPr="00E75D47" w:rsidRDefault="00705966" w:rsidP="00705966">
      <w:pPr>
        <w:pStyle w:val="c0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156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умения наблюдать и анализировать;</w:t>
      </w:r>
    </w:p>
    <w:p w14:paraId="0128C9B7" w14:textId="77777777" w:rsidR="00705966" w:rsidRPr="00E75D47" w:rsidRDefault="00705966" w:rsidP="00705966">
      <w:pPr>
        <w:pStyle w:val="c0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156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истолковывать увиденное в форме суждения;</w:t>
      </w:r>
    </w:p>
    <w:p w14:paraId="14CF1BE5" w14:textId="77777777" w:rsidR="00705966" w:rsidRPr="00E75D47" w:rsidRDefault="00705966" w:rsidP="00705966">
      <w:pPr>
        <w:pStyle w:val="c0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156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умения самостоятельно выделять общие признаки для ряда предметов, классифицировать в группы по одному или нескольким признакам;</w:t>
      </w:r>
    </w:p>
    <w:p w14:paraId="686DCC53" w14:textId="77777777" w:rsidR="00705966" w:rsidRPr="00E75D47" w:rsidRDefault="00705966" w:rsidP="00705966">
      <w:pPr>
        <w:pStyle w:val="c0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156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классифицировать предстоящие мыслительные операции и выражать в слове ход выполняемых действий.</w:t>
      </w:r>
    </w:p>
    <w:p w14:paraId="574470F8" w14:textId="1B7AD75B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      Чтобы привить грамотность, нужно научить видеть слово на разных этапах его становления. Особо необходимо остановиться на исключениях. Как правило, это исторически объяснимые словоформы.</w:t>
      </w:r>
    </w:p>
    <w:p w14:paraId="77AEAFF5" w14:textId="0116FB5F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Ученик становится грамотным только в результате многократных упражнений в письме и систематического повторения теоретических сведений. Этому способствуют разнообразные формы работы на уроке: орфографические зарядки, дуэли, словарные диктанты по блочным темам, диктанты, составленные учащимися и т.д. Большое внимание надо уделять работе над ошибками во всех видах работы: домашних, классных, контрольных, творческих.</w:t>
      </w:r>
    </w:p>
    <w:p w14:paraId="03A1505B" w14:textId="6FCA6C4A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  Есть много приёмов, обеспечивающих повышение грамотности учащихся на уроках русского языка.</w:t>
      </w:r>
    </w:p>
    <w:p w14:paraId="5E945A65" w14:textId="51DF4475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lastRenderedPageBreak/>
        <w:t xml:space="preserve">            </w:t>
      </w:r>
      <w:r w:rsidR="00213069">
        <w:rPr>
          <w:rStyle w:val="c3"/>
          <w:rFonts w:eastAsiaTheme="majorEastAsia"/>
          <w:sz w:val="28"/>
          <w:szCs w:val="28"/>
        </w:rPr>
        <w:t xml:space="preserve"> </w:t>
      </w:r>
      <w:r w:rsidRPr="00E75D47">
        <w:rPr>
          <w:rStyle w:val="c3"/>
          <w:rFonts w:eastAsiaTheme="majorEastAsia"/>
          <w:sz w:val="28"/>
          <w:szCs w:val="28"/>
        </w:rPr>
        <w:t xml:space="preserve">Почти на каждом уроке нужно использовать содержательный текстовый материал, который оставляет в памяти более глубокий след, а навыки правописания, сформированные на нём, бывают осознаннее и стабильнее. Текст наглядно показывает взаимосвязь всех элементов грамматики. Ведь почти всё, что человек говорит или пишет, т.е. живой поток устной или письменной речи, </w:t>
      </w:r>
      <w:proofErr w:type="gramStart"/>
      <w:r w:rsidRPr="00E75D47">
        <w:rPr>
          <w:rStyle w:val="c3"/>
          <w:rFonts w:eastAsiaTheme="majorEastAsia"/>
          <w:sz w:val="28"/>
          <w:szCs w:val="28"/>
        </w:rPr>
        <w:t>- это</w:t>
      </w:r>
      <w:proofErr w:type="gramEnd"/>
      <w:r w:rsidRPr="00E75D47">
        <w:rPr>
          <w:rStyle w:val="c3"/>
          <w:rFonts w:eastAsiaTheme="majorEastAsia"/>
          <w:sz w:val="28"/>
          <w:szCs w:val="28"/>
        </w:rPr>
        <w:t xml:space="preserve"> текст, которым в обыденной жизни владеет каждый человек.  Можно включать в уроки миниатюры из книг В. Астафьева «</w:t>
      </w:r>
      <w:proofErr w:type="spellStart"/>
      <w:r w:rsidRPr="00E75D47">
        <w:rPr>
          <w:rStyle w:val="c3"/>
          <w:rFonts w:eastAsiaTheme="majorEastAsia"/>
          <w:sz w:val="28"/>
          <w:szCs w:val="28"/>
        </w:rPr>
        <w:t>Затеси</w:t>
      </w:r>
      <w:proofErr w:type="spellEnd"/>
      <w:r w:rsidRPr="00E75D47">
        <w:rPr>
          <w:rStyle w:val="c3"/>
          <w:rFonts w:eastAsiaTheme="majorEastAsia"/>
          <w:sz w:val="28"/>
          <w:szCs w:val="28"/>
        </w:rPr>
        <w:t xml:space="preserve">», </w:t>
      </w:r>
      <w:proofErr w:type="spellStart"/>
      <w:r w:rsidRPr="00E75D47">
        <w:rPr>
          <w:rStyle w:val="c3"/>
          <w:rFonts w:eastAsiaTheme="majorEastAsia"/>
          <w:sz w:val="28"/>
          <w:szCs w:val="28"/>
        </w:rPr>
        <w:t>В.Солоухина</w:t>
      </w:r>
      <w:proofErr w:type="spellEnd"/>
      <w:r w:rsidRPr="00E75D47">
        <w:rPr>
          <w:rStyle w:val="c3"/>
          <w:rFonts w:eastAsiaTheme="majorEastAsia"/>
          <w:sz w:val="28"/>
          <w:szCs w:val="28"/>
        </w:rPr>
        <w:t xml:space="preserve"> «Камешки на ладони», </w:t>
      </w:r>
      <w:proofErr w:type="spellStart"/>
      <w:r w:rsidRPr="00E75D47">
        <w:rPr>
          <w:rStyle w:val="c3"/>
          <w:rFonts w:eastAsiaTheme="majorEastAsia"/>
          <w:sz w:val="28"/>
          <w:szCs w:val="28"/>
        </w:rPr>
        <w:t>Ю.Бондарева</w:t>
      </w:r>
      <w:proofErr w:type="spellEnd"/>
      <w:r w:rsidRPr="00E75D47">
        <w:rPr>
          <w:rStyle w:val="c3"/>
          <w:rFonts w:eastAsiaTheme="majorEastAsia"/>
          <w:sz w:val="28"/>
          <w:szCs w:val="28"/>
        </w:rPr>
        <w:t xml:space="preserve"> «Мгновения» и т.д. Дети пишут под диктовку, производят разборы, объясняют знаки препинания, но самое главное – понимают, как писатели работают над языком своих произведений, как отбирают слова, строят фразы. Учащиеся анализируют лексику, постигая при этом истинный смысл выражения </w:t>
      </w:r>
      <w:r w:rsidRPr="00E75D47">
        <w:rPr>
          <w:rStyle w:val="c3"/>
          <w:rFonts w:eastAsiaTheme="majorEastAsia"/>
          <w:i/>
          <w:iCs/>
          <w:sz w:val="28"/>
          <w:szCs w:val="28"/>
        </w:rPr>
        <w:t>муки творчества. </w:t>
      </w:r>
      <w:r w:rsidRPr="00E75D47">
        <w:rPr>
          <w:rStyle w:val="c3"/>
          <w:rFonts w:eastAsiaTheme="majorEastAsia"/>
          <w:sz w:val="28"/>
          <w:szCs w:val="28"/>
        </w:rPr>
        <w:t>Миниатюры побуждают к размышлениям, обмену мнениями. После чтения текста учащиеся отвечают на вопросы: «Какой смысл автор вложил в этот рассказ?», «Чему учит нас этот «камешек</w:t>
      </w:r>
      <w:proofErr w:type="gramStart"/>
      <w:r w:rsidRPr="00E75D47">
        <w:rPr>
          <w:rStyle w:val="c3"/>
          <w:rFonts w:eastAsiaTheme="majorEastAsia"/>
          <w:sz w:val="28"/>
          <w:szCs w:val="28"/>
        </w:rPr>
        <w:t>»?,</w:t>
      </w:r>
      <w:proofErr w:type="gramEnd"/>
      <w:r w:rsidRPr="00E75D47">
        <w:rPr>
          <w:rStyle w:val="c3"/>
          <w:rFonts w:eastAsiaTheme="majorEastAsia"/>
          <w:sz w:val="28"/>
          <w:szCs w:val="28"/>
        </w:rPr>
        <w:t xml:space="preserve"> «К чему призывает нас автор»? и т.д. Тексты, выбранные в соответствии с особенностями возрастной психологии детей, вызывают у них интерес, желание проникнуть в сюжетные коллизии, оценить происходящее. Если на разных этапах урока поговорить о взволновавших детей проблемах, поднятых в тексте, то и словарные диктанты, и разборы предложений будут восприниматься детьми как что-то лично им необходимое, интересное.</w:t>
      </w:r>
    </w:p>
    <w:p w14:paraId="0CB43128" w14:textId="68E7262D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 xml:space="preserve">            </w:t>
      </w:r>
      <w:r w:rsidR="00213069">
        <w:rPr>
          <w:rStyle w:val="c3"/>
          <w:rFonts w:eastAsiaTheme="majorEastAsia"/>
          <w:sz w:val="28"/>
          <w:szCs w:val="28"/>
        </w:rPr>
        <w:t xml:space="preserve"> </w:t>
      </w:r>
      <w:r w:rsidRPr="00E75D47">
        <w:rPr>
          <w:rStyle w:val="c3"/>
          <w:rFonts w:eastAsiaTheme="majorEastAsia"/>
          <w:sz w:val="28"/>
          <w:szCs w:val="28"/>
        </w:rPr>
        <w:t>Работу с миниатюрами можно предложить в качестве домашних заданий.</w:t>
      </w:r>
      <w:r w:rsidRPr="00E75D47">
        <w:rPr>
          <w:sz w:val="28"/>
          <w:szCs w:val="28"/>
        </w:rPr>
        <w:t xml:space="preserve"> </w:t>
      </w:r>
      <w:r w:rsidRPr="00E75D47">
        <w:rPr>
          <w:rStyle w:val="c3"/>
          <w:rFonts w:eastAsiaTheme="majorEastAsia"/>
          <w:sz w:val="28"/>
          <w:szCs w:val="28"/>
        </w:rPr>
        <w:t>Очень важна работа над ошибками. Её желательно проводить почти на каждом уроке русского языка. Одно из условий успешной работы над ошибками – качественный дидактический материал. Он может включать и слова, и словосочетания, и предложения, и связные тексты. Такой материал лучше отбирать из письменных работ учащихся (слова, в которых ученики допускают ошибки), из соответствующих сборников, из произведений художественной литературы, из газет, журналов.</w:t>
      </w:r>
    </w:p>
    <w:p w14:paraId="77CE8380" w14:textId="611E4810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Проводя работу над ошибками, необходимо придерживаться целесообразной последовательности упражнений:</w:t>
      </w:r>
    </w:p>
    <w:p w14:paraId="4897B9A3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упражнения, в ходе которых учащиеся опознают орфограммы;</w:t>
      </w:r>
    </w:p>
    <w:p w14:paraId="7FB99108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упражнения, в процессе которых учащиеся опознают орфограммы;</w:t>
      </w:r>
    </w:p>
    <w:p w14:paraId="0CFDD28D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упражнения в дописывании слов, вставке букв и т.д.</w:t>
      </w:r>
    </w:p>
    <w:p w14:paraId="00831B68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подбор и запись учащимися своих примеров;</w:t>
      </w:r>
    </w:p>
    <w:p w14:paraId="40BF1064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упражнения творческого характера.</w:t>
      </w:r>
    </w:p>
    <w:p w14:paraId="7CE49B3A" w14:textId="3894D08A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    Метод вставки пропущенных букв целесообразно проводить тогда, когда учащиеся уже научились распознавать слова со смешиваемыми написаниями и объяснять эти написания.</w:t>
      </w:r>
    </w:p>
    <w:p w14:paraId="6923EFA3" w14:textId="5DC4D6E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Затем учащиеся подбирают и записывают собственные примеры. Разновидностью этого упражнения является выписывание нужных слов из орфографического словаря. Так, учащимся предлагается выписать из словаря 10 слов на определённую орфограмму. Затем им предлагается составить и записать предложения с данными словами.</w:t>
      </w:r>
    </w:p>
    <w:p w14:paraId="22AD2BE4" w14:textId="0994F98F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lastRenderedPageBreak/>
        <w:t>             Орфографическая грамотность человека непосредственно связана с его словарным запасом. Отсюда следует необходимость проводить словарную работу не только на уроках русского языка. Известно, что в тексте любого литературного произведения встречаются слова, значения которых учащиеся не понимают. Кроме работы со словарями, в процессе работы над текстом учащиеся составляют словарики-таблицы, составляют собственные словарики, что не только способствует обогащению их лексического запаса, но и развивает «чувство языка», необходимого для овладения речью.</w:t>
      </w:r>
    </w:p>
    <w:p w14:paraId="68797DFA" w14:textId="07E23E9D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Значительно повысить уровень грамотности учащихся помогают алгоритмы. Алгоритм на уроке русского языка – это способ действия, развёрнутое предписание, схема, указывающий, что и в какой последовательности следует выполнить ученику, чтобы применить то или иное правило. Алгоритмы на уроках следует вводить после знакомства с правилом.</w:t>
      </w:r>
    </w:p>
    <w:p w14:paraId="72663E21" w14:textId="1B431036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После введения алгоритма необходимо закрепление на многократном повторении действий.</w:t>
      </w:r>
      <w:r w:rsidRPr="00E75D47">
        <w:rPr>
          <w:sz w:val="28"/>
          <w:szCs w:val="28"/>
        </w:rPr>
        <w:t xml:space="preserve"> </w:t>
      </w:r>
      <w:r w:rsidRPr="00E75D47">
        <w:rPr>
          <w:rStyle w:val="c3"/>
          <w:rFonts w:eastAsiaTheme="majorEastAsia"/>
          <w:sz w:val="28"/>
          <w:szCs w:val="28"/>
        </w:rPr>
        <w:t>В работе по формированию орфографической зоркости у учащихся эффективными являются также следующие орфографические упражнения:</w:t>
      </w:r>
    </w:p>
    <w:p w14:paraId="576A6FF3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списывание правильного текста;</w:t>
      </w:r>
    </w:p>
    <w:p w14:paraId="29558FC6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письмо заученного наизусть текста;</w:t>
      </w:r>
    </w:p>
    <w:p w14:paraId="5279783E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объяснительный и предупредительный диктанты;</w:t>
      </w:r>
    </w:p>
    <w:p w14:paraId="1906D025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выборочный диктант;</w:t>
      </w:r>
    </w:p>
    <w:p w14:paraId="356BEB51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творческий, свободный диктанты;</w:t>
      </w:r>
    </w:p>
    <w:p w14:paraId="082F4E08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зрительный диктант;</w:t>
      </w:r>
    </w:p>
    <w:p w14:paraId="19D146F3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карточки с индивидуальными заданиями;</w:t>
      </w:r>
    </w:p>
    <w:p w14:paraId="0C9B9B0B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работа со словарями;</w:t>
      </w:r>
    </w:p>
    <w:p w14:paraId="4897A267" w14:textId="77777777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- проверочные диктанты.</w:t>
      </w:r>
    </w:p>
    <w:p w14:paraId="7C3E261A" w14:textId="655516D2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 Рассмотрим некоторые виды творческих упражнений при обучении орфографии:</w:t>
      </w:r>
    </w:p>
    <w:p w14:paraId="7748A7BB" w14:textId="2073F195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b/>
          <w:bCs/>
          <w:sz w:val="28"/>
          <w:szCs w:val="28"/>
        </w:rPr>
        <w:t>         Диктанты творческого характера: </w:t>
      </w:r>
      <w:r w:rsidRPr="00E75D47">
        <w:rPr>
          <w:rStyle w:val="c3"/>
          <w:rFonts w:eastAsiaTheme="majorEastAsia"/>
          <w:sz w:val="28"/>
          <w:szCs w:val="28"/>
        </w:rPr>
        <w:t>зрительный, предупредительный, диктант по памяти, творческий, свободный, восстановительный, диктант по аналогии, диктант с одновременным языковым и информационно-смысловым анализом текста.</w:t>
      </w:r>
    </w:p>
    <w:p w14:paraId="3957AD8A" w14:textId="669B3775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Перед проведением </w:t>
      </w:r>
      <w:r w:rsidRPr="00E75D47">
        <w:rPr>
          <w:rStyle w:val="c3"/>
          <w:rFonts w:eastAsiaTheme="majorEastAsia"/>
          <w:i/>
          <w:iCs/>
          <w:sz w:val="28"/>
          <w:szCs w:val="28"/>
        </w:rPr>
        <w:t>традиционного зрительного диктанта </w:t>
      </w:r>
      <w:r w:rsidRPr="00E75D47">
        <w:rPr>
          <w:rStyle w:val="c3"/>
          <w:rFonts w:eastAsiaTheme="majorEastAsia"/>
          <w:sz w:val="28"/>
          <w:szCs w:val="28"/>
        </w:rPr>
        <w:t>ученики в течение ограниченного учителем времени (7 – 10 минут) знакомятся с текстом диктанта, читают его про себя, анализируют трудные написания или пытаются запомнить графический облик слова. Затем учитель диктует текст, ученики сами сверяют запись текста с оригиналом. Важно, чтобы учащиеся умели видеть собственные ошибки и реально оценивали уровень своей фактической грамотности.</w:t>
      </w:r>
    </w:p>
    <w:p w14:paraId="73A963AB" w14:textId="7F4F97CA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Суть </w:t>
      </w:r>
      <w:r w:rsidRPr="00E75D47">
        <w:rPr>
          <w:rStyle w:val="c3"/>
          <w:rFonts w:eastAsiaTheme="majorEastAsia"/>
          <w:i/>
          <w:iCs/>
          <w:sz w:val="28"/>
          <w:szCs w:val="28"/>
        </w:rPr>
        <w:t>нетрадиционного зрительного диктанта </w:t>
      </w:r>
      <w:r w:rsidRPr="00E75D47">
        <w:rPr>
          <w:rStyle w:val="c3"/>
          <w:rFonts w:eastAsiaTheme="majorEastAsia"/>
          <w:sz w:val="28"/>
          <w:szCs w:val="28"/>
        </w:rPr>
        <w:t xml:space="preserve">заключается в том, что учащиеся в течение 3-5 минут прочитывают данные для диктанта текст, затем закрывают текст диктанта листом бумаги и записывают запомнившиеся им ключевые слова, потом открывают лист бумаги и сверяют орфографию этих слов. Затем учащиеся анализируют ключевые слова, объясняют учителю и </w:t>
      </w:r>
      <w:r w:rsidRPr="00E75D47">
        <w:rPr>
          <w:rStyle w:val="c3"/>
          <w:rFonts w:eastAsiaTheme="majorEastAsia"/>
          <w:sz w:val="28"/>
          <w:szCs w:val="28"/>
        </w:rPr>
        <w:lastRenderedPageBreak/>
        <w:t>всему классу, почему именно эти слова им запомнились. Учащиеся вновь просматривают текст диктанта в течение трёх минут. Далее текст диктанта изымается и записывается под диктовку учителя.</w:t>
      </w:r>
    </w:p>
    <w:p w14:paraId="44617D79" w14:textId="4CB15B1C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С помощью зрительного диктанта активизируется зрительная память учащихся.</w:t>
      </w:r>
    </w:p>
    <w:p w14:paraId="6B176997" w14:textId="521FCEFF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   Перед написанием </w:t>
      </w:r>
      <w:r w:rsidRPr="00E75D47">
        <w:rPr>
          <w:rStyle w:val="c3"/>
          <w:rFonts w:eastAsiaTheme="majorEastAsia"/>
          <w:i/>
          <w:iCs/>
          <w:sz w:val="28"/>
          <w:szCs w:val="28"/>
        </w:rPr>
        <w:t>предупредительного диктанта </w:t>
      </w:r>
      <w:r w:rsidRPr="00E75D47">
        <w:rPr>
          <w:rStyle w:val="c3"/>
          <w:rFonts w:eastAsiaTheme="majorEastAsia"/>
          <w:sz w:val="28"/>
          <w:szCs w:val="28"/>
        </w:rPr>
        <w:t>ученики изучают его текст дома, анализируют орфографию, пунктуацию.</w:t>
      </w:r>
    </w:p>
    <w:p w14:paraId="7C3AAF80" w14:textId="7014FBFF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 Эффективным также является </w:t>
      </w:r>
      <w:r w:rsidRPr="00E75D47">
        <w:rPr>
          <w:rStyle w:val="c3"/>
          <w:rFonts w:eastAsiaTheme="majorEastAsia"/>
          <w:i/>
          <w:iCs/>
          <w:sz w:val="28"/>
          <w:szCs w:val="28"/>
        </w:rPr>
        <w:t>творческий диктант.</w:t>
      </w:r>
      <w:r w:rsidRPr="00E75D47">
        <w:rPr>
          <w:rStyle w:val="c3"/>
          <w:rFonts w:eastAsiaTheme="majorEastAsia"/>
          <w:sz w:val="28"/>
          <w:szCs w:val="28"/>
        </w:rPr>
        <w:t> Основные его виды:</w:t>
      </w:r>
    </w:p>
    <w:p w14:paraId="726BC632" w14:textId="2438B05A" w:rsidR="00705966" w:rsidRPr="00E75D47" w:rsidRDefault="00705966" w:rsidP="00705966">
      <w:pPr>
        <w:pStyle w:val="c0"/>
        <w:numPr>
          <w:ilvl w:val="0"/>
          <w:numId w:val="4"/>
        </w:numPr>
        <w:shd w:val="clear" w:color="auto" w:fill="FFFFFF"/>
        <w:spacing w:before="30" w:beforeAutospacing="0" w:after="30" w:afterAutospacing="0"/>
        <w:ind w:left="144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 xml:space="preserve">составление </w:t>
      </w:r>
      <w:proofErr w:type="gramStart"/>
      <w:r w:rsidRPr="00E75D47">
        <w:rPr>
          <w:rStyle w:val="c3"/>
          <w:rFonts w:eastAsiaTheme="majorEastAsia"/>
          <w:sz w:val="28"/>
          <w:szCs w:val="28"/>
        </w:rPr>
        <w:t>текстов по отдельным словам</w:t>
      </w:r>
      <w:proofErr w:type="gramEnd"/>
      <w:r w:rsidRPr="00E75D47">
        <w:rPr>
          <w:rStyle w:val="c3"/>
          <w:rFonts w:eastAsiaTheme="majorEastAsia"/>
          <w:sz w:val="28"/>
          <w:szCs w:val="28"/>
        </w:rPr>
        <w:t xml:space="preserve"> (или словосочетаниям), которые диктует учитель: «Запишите под диктовку словосочетания и составьте с опорой на них небольшой рассказ».</w:t>
      </w:r>
    </w:p>
    <w:p w14:paraId="2B9F6061" w14:textId="421D780C" w:rsidR="00705966" w:rsidRPr="00E75D47" w:rsidRDefault="00705966" w:rsidP="00705966">
      <w:pPr>
        <w:pStyle w:val="c0"/>
        <w:numPr>
          <w:ilvl w:val="0"/>
          <w:numId w:val="4"/>
        </w:numPr>
        <w:shd w:val="clear" w:color="auto" w:fill="FFFFFF"/>
        <w:spacing w:before="30" w:beforeAutospacing="0" w:after="30" w:afterAutospacing="0"/>
        <w:ind w:left="144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запись под диктовку предложений с заменой определённых языковых конструкций (например, заменить однородные прилагательные в предложении одним сложным прилагательным)</w:t>
      </w:r>
    </w:p>
    <w:p w14:paraId="1C413897" w14:textId="59B0AB66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 xml:space="preserve">            </w:t>
      </w:r>
      <w:r w:rsidRPr="00E75D47">
        <w:rPr>
          <w:rStyle w:val="c3"/>
          <w:rFonts w:eastAsiaTheme="majorEastAsia"/>
          <w:i/>
          <w:iCs/>
          <w:sz w:val="28"/>
          <w:szCs w:val="28"/>
        </w:rPr>
        <w:t>Свободный диктант – </w:t>
      </w:r>
      <w:r w:rsidRPr="00E75D47">
        <w:rPr>
          <w:rStyle w:val="c3"/>
          <w:rFonts w:eastAsiaTheme="majorEastAsia"/>
          <w:sz w:val="28"/>
          <w:szCs w:val="28"/>
        </w:rPr>
        <w:t>вид творческого упражнения, совмещающий вольный пересказ исходного текста с решением орфографических задач. Свободный диктант совмещает в себе достоинства диктанта и изложения. Подобный диктант развивает память учеников, способствует формированию умения слушать тексты разного стиля и типа речи. Он также служит образцом для подражания: ученик создаёт собственное высказывание по образцовому оригиналу. Обучающая сила свободного диктанта возрастает, когда он сопровождается заданиями, связанными с анализом содержания текста, например, учитель просит составить план текста диктанта и записать ключевые слова для каждого пункта плана; озаглавить текст, основываясь на его теме и т.д. Таким образом, при написании свободного диктанта правописная работа органически сочетается с речевой.</w:t>
      </w:r>
    </w:p>
    <w:p w14:paraId="0D24BA0C" w14:textId="7AF3FB16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 xml:space="preserve">       </w:t>
      </w:r>
      <w:r w:rsidRPr="00E75D47">
        <w:rPr>
          <w:rStyle w:val="c3"/>
          <w:rFonts w:eastAsiaTheme="majorEastAsia"/>
          <w:i/>
          <w:iCs/>
          <w:sz w:val="28"/>
          <w:szCs w:val="28"/>
        </w:rPr>
        <w:t>Восстановительный диктант </w:t>
      </w:r>
      <w:r w:rsidRPr="00E75D47">
        <w:rPr>
          <w:rStyle w:val="c3"/>
          <w:rFonts w:eastAsiaTheme="majorEastAsia"/>
          <w:sz w:val="28"/>
          <w:szCs w:val="28"/>
        </w:rPr>
        <w:t>ещё больше приближает ученика к формированию навыков письменного пересказа услышанного текста. Прослушав весь текст, ученики записывают под диктовку его начало, затем восстанавливают по памяти продолжение исходного текста, пытаясь создать на его основе письменное связное высказывание.</w:t>
      </w:r>
    </w:p>
    <w:p w14:paraId="550212E2" w14:textId="2DD22BD0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 xml:space="preserve">            </w:t>
      </w:r>
      <w:r w:rsidRPr="00E75D47">
        <w:rPr>
          <w:rStyle w:val="c3"/>
          <w:rFonts w:eastAsiaTheme="majorEastAsia"/>
          <w:i/>
          <w:iCs/>
          <w:sz w:val="28"/>
          <w:szCs w:val="28"/>
        </w:rPr>
        <w:t>Диктант по аналогии </w:t>
      </w:r>
      <w:r w:rsidRPr="00E75D47">
        <w:rPr>
          <w:rStyle w:val="c3"/>
          <w:rFonts w:eastAsiaTheme="majorEastAsia"/>
          <w:sz w:val="28"/>
          <w:szCs w:val="28"/>
        </w:rPr>
        <w:t xml:space="preserve">сочетает в себе достоинства диктанта и сочинения. Ученики вначале слушают один текст, а затем записывают самостоятельно составленный другой текст, но сходный с продиктованным по композиции и грамматической структуре. Например, если исходный текст является описанием чего-либо, то ученики по аналогии создают свой текст-описание и </w:t>
      </w:r>
    </w:p>
    <w:p w14:paraId="4B9B4E9A" w14:textId="3A89D861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       В процессе обучения огромное значение имеет активизация процессов мышления. Дети с большим желанием выполняют нестандартные задания. А если этот процесс сопровождается ещё и положительными эмоциями, то приобретаемые знания отличаются прочностью и глубиной. Таким образом, научить учащихся грамотности на уроках русского языка можно, если подходить к этому творчески, использовать различные методы в обучении, вызывать стойкий интерес у учащихся к русскому языку.</w:t>
      </w:r>
    </w:p>
    <w:p w14:paraId="2E10639D" w14:textId="2DD23B5F" w:rsidR="00705966" w:rsidRPr="00E75D47" w:rsidRDefault="00705966" w:rsidP="0070596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D47">
        <w:rPr>
          <w:rStyle w:val="c3"/>
          <w:rFonts w:eastAsiaTheme="majorEastAsia"/>
          <w:sz w:val="28"/>
          <w:szCs w:val="28"/>
        </w:rPr>
        <w:t> </w:t>
      </w:r>
    </w:p>
    <w:sectPr w:rsidR="00705966" w:rsidRPr="00E75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12A3"/>
    <w:multiLevelType w:val="multilevel"/>
    <w:tmpl w:val="12F8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8564E5"/>
    <w:multiLevelType w:val="multilevel"/>
    <w:tmpl w:val="EBCA3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7510C7"/>
    <w:multiLevelType w:val="multilevel"/>
    <w:tmpl w:val="99A61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2B2B8F"/>
    <w:multiLevelType w:val="multilevel"/>
    <w:tmpl w:val="8EB0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0378861">
    <w:abstractNumId w:val="0"/>
  </w:num>
  <w:num w:numId="2" w16cid:durableId="219243859">
    <w:abstractNumId w:val="2"/>
  </w:num>
  <w:num w:numId="3" w16cid:durableId="96944192">
    <w:abstractNumId w:val="3"/>
  </w:num>
  <w:num w:numId="4" w16cid:durableId="3760086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799"/>
    <w:rsid w:val="000125B6"/>
    <w:rsid w:val="00087753"/>
    <w:rsid w:val="001048D6"/>
    <w:rsid w:val="00213069"/>
    <w:rsid w:val="002C3670"/>
    <w:rsid w:val="003457FB"/>
    <w:rsid w:val="006153B0"/>
    <w:rsid w:val="006B7885"/>
    <w:rsid w:val="00705966"/>
    <w:rsid w:val="007B1194"/>
    <w:rsid w:val="009A09AE"/>
    <w:rsid w:val="00D01925"/>
    <w:rsid w:val="00D05E92"/>
    <w:rsid w:val="00D80799"/>
    <w:rsid w:val="00E25C13"/>
    <w:rsid w:val="00E75D47"/>
    <w:rsid w:val="00F735E9"/>
    <w:rsid w:val="00FE0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306D4"/>
  <w15:chartTrackingRefBased/>
  <w15:docId w15:val="{6549894B-8376-46CD-B327-7FED95D64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07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07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07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07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07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07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07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07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07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07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807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807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807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807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807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807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807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807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807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807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807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807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807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807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807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8079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807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8079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80799"/>
    <w:rPr>
      <w:b/>
      <w:bCs/>
      <w:smallCaps/>
      <w:color w:val="2F5496" w:themeColor="accent1" w:themeShade="BF"/>
      <w:spacing w:val="5"/>
    </w:rPr>
  </w:style>
  <w:style w:type="paragraph" w:customStyle="1" w:styleId="c0">
    <w:name w:val="c0"/>
    <w:basedOn w:val="a"/>
    <w:rsid w:val="00705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3">
    <w:name w:val="c3"/>
    <w:basedOn w:val="a0"/>
    <w:rsid w:val="007059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2018</Words>
  <Characters>11503</Characters>
  <Application>Microsoft Office Word</Application>
  <DocSecurity>0</DocSecurity>
  <Lines>95</Lines>
  <Paragraphs>26</Paragraphs>
  <ScaleCrop>false</ScaleCrop>
  <Company/>
  <LinksUpToDate>false</LinksUpToDate>
  <CharactersWithSpaces>13495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2026-02-21T09:34:00Z</cp:lastPrinted>
  <dcterms:created xsi:type="dcterms:W3CDTF">2026-02-20T15:25:00Z</dcterms:created>
  <dcterms:modified xsi:type="dcterms:W3CDTF">2026-02-21T09:35:00Z</dcterms:modified>
</cp:coreProperties>
</file>