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AB48C" w14:textId="4DEA4CE3" w:rsidR="00265342" w:rsidRDefault="00265342" w:rsidP="00153B7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53B7C">
        <w:rPr>
          <w:rFonts w:ascii="Times New Roman" w:hAnsi="Times New Roman" w:cs="Times New Roman"/>
          <w:b/>
          <w:bCs/>
          <w:sz w:val="36"/>
          <w:szCs w:val="36"/>
        </w:rPr>
        <w:t>Обучение смысловому чтению на уроках</w:t>
      </w:r>
      <w:r w:rsidR="00153B7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153B7C">
        <w:rPr>
          <w:rFonts w:ascii="Times New Roman" w:hAnsi="Times New Roman" w:cs="Times New Roman"/>
          <w:b/>
          <w:bCs/>
          <w:sz w:val="36"/>
          <w:szCs w:val="36"/>
        </w:rPr>
        <w:t>русского языка и литературы</w:t>
      </w:r>
    </w:p>
    <w:p w14:paraId="4E7D6D78" w14:textId="28FF68AF" w:rsidR="00153B7C" w:rsidRPr="00153B7C" w:rsidRDefault="00153B7C" w:rsidP="00153B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Матвиенко Наталья Сергеевна, учитель</w:t>
      </w:r>
    </w:p>
    <w:p w14:paraId="1A85E4CF" w14:textId="2E70C9CB" w:rsidR="00153B7C" w:rsidRPr="00153B7C" w:rsidRDefault="00153B7C" w:rsidP="00153B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русского языка и литературы</w:t>
      </w:r>
    </w:p>
    <w:p w14:paraId="175FB5ED" w14:textId="74B9D53F" w:rsidR="00153B7C" w:rsidRPr="00153B7C" w:rsidRDefault="00153B7C" w:rsidP="00153B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ГОСУДАРСТВЕННОЕ БЮДЖЕТННОЕ ОБЩЕОБРАЗОВАТЕЛЬНОЕ</w:t>
      </w:r>
    </w:p>
    <w:p w14:paraId="7D1BCE67" w14:textId="77777777" w:rsidR="00153B7C" w:rsidRDefault="00153B7C" w:rsidP="00153B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УЧРЕЖДЕНИЕ «ДОНСКАЯ ШКОЛА ВОЛНОВАХСКОГО М.О.»</w:t>
      </w:r>
    </w:p>
    <w:p w14:paraId="14188794" w14:textId="77777777" w:rsidR="00153B7C" w:rsidRDefault="00153B7C" w:rsidP="00153B7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B2D121C" w14:textId="2ECA3CB5" w:rsidR="00265342" w:rsidRPr="00153B7C" w:rsidRDefault="00265342" w:rsidP="00153B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7457C0DC" w14:textId="77777777" w:rsid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В условиях информационного общества навык смыслового чтения становится </w:t>
      </w:r>
    </w:p>
    <w:p w14:paraId="6B1C9F4D" w14:textId="2D4CBF68" w:rsidR="00265342" w:rsidRP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ключевым для успешного обучения и социализации. ФГОС подчёркивает важность формирования метапредметных умений, среди которых смысловое чтение занимает особое место.</w:t>
      </w:r>
    </w:p>
    <w:p w14:paraId="441832BA" w14:textId="1086B195" w:rsidR="00265342" w:rsidRP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Смысловое чтение</w:t>
      </w:r>
      <w:r w:rsidRPr="0026534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5342">
        <w:rPr>
          <w:rFonts w:ascii="Times New Roman" w:hAnsi="Times New Roman" w:cs="Times New Roman"/>
          <w:sz w:val="28"/>
          <w:szCs w:val="28"/>
        </w:rPr>
        <w:t>это вид чтения, при котором читатель не просто воспринимает текст, но и:</w:t>
      </w:r>
    </w:p>
    <w:p w14:paraId="6F5ED6D2" w14:textId="77777777" w:rsidR="00265342" w:rsidRPr="00265342" w:rsidRDefault="00265342" w:rsidP="0026534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осмысливает цели чтения;</w:t>
      </w:r>
    </w:p>
    <w:p w14:paraId="24641A8C" w14:textId="77777777" w:rsidR="00265342" w:rsidRPr="00265342" w:rsidRDefault="00265342" w:rsidP="0026534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выбирает вид чтения в зависимости от цели;</w:t>
      </w:r>
    </w:p>
    <w:p w14:paraId="2F5B21D6" w14:textId="77777777" w:rsidR="00265342" w:rsidRPr="00265342" w:rsidRDefault="00265342" w:rsidP="0026534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определяет основную и второстепенную информацию;</w:t>
      </w:r>
    </w:p>
    <w:p w14:paraId="562DD254" w14:textId="77777777" w:rsidR="00265342" w:rsidRPr="00265342" w:rsidRDefault="00265342" w:rsidP="0026534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воспринимает тексты различных стилей;</w:t>
      </w:r>
    </w:p>
    <w:p w14:paraId="36EAB436" w14:textId="77777777" w:rsidR="00265342" w:rsidRPr="00265342" w:rsidRDefault="00265342" w:rsidP="0026534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адекватно оценивает информацию, полученную из текста.</w:t>
      </w:r>
    </w:p>
    <w:p w14:paraId="65105155" w14:textId="0C160199" w:rsidR="00265342" w:rsidRP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Цель доклада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153B7C">
        <w:rPr>
          <w:rFonts w:ascii="Times New Roman" w:hAnsi="Times New Roman" w:cs="Times New Roman"/>
          <w:sz w:val="28"/>
          <w:szCs w:val="28"/>
        </w:rPr>
        <w:t xml:space="preserve"> </w:t>
      </w:r>
      <w:r w:rsidRPr="00265342">
        <w:rPr>
          <w:rFonts w:ascii="Times New Roman" w:hAnsi="Times New Roman" w:cs="Times New Roman"/>
          <w:sz w:val="28"/>
          <w:szCs w:val="28"/>
        </w:rPr>
        <w:t>раскрыть методы и приёмы обучения смысловому чтению на уроках русского языка и литературы.</w:t>
      </w:r>
    </w:p>
    <w:p w14:paraId="3E0D224A" w14:textId="77777777" w:rsidR="00265342" w:rsidRPr="00265342" w:rsidRDefault="00265342" w:rsidP="002653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Виды информации в тексте</w:t>
      </w:r>
    </w:p>
    <w:p w14:paraId="18E946C1" w14:textId="77777777" w:rsidR="00265342" w:rsidRP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При смысловом чтении ученик должен уметь вычитывать разные виды текстовой информации:</w:t>
      </w:r>
    </w:p>
    <w:p w14:paraId="484C13BC" w14:textId="77777777" w:rsidR="00265342" w:rsidRPr="00265342" w:rsidRDefault="00265342" w:rsidP="0026534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65342">
        <w:rPr>
          <w:rFonts w:ascii="Times New Roman" w:hAnsi="Times New Roman" w:cs="Times New Roman"/>
          <w:b/>
          <w:bCs/>
          <w:sz w:val="28"/>
          <w:szCs w:val="28"/>
        </w:rPr>
        <w:t>Фактуальная</w:t>
      </w:r>
      <w:proofErr w:type="spellEnd"/>
      <w:r w:rsidRPr="00265342">
        <w:rPr>
          <w:rFonts w:ascii="Times New Roman" w:hAnsi="Times New Roman" w:cs="Times New Roman"/>
          <w:sz w:val="28"/>
          <w:szCs w:val="28"/>
        </w:rPr>
        <w:t> — события, факты, герои, время и место действия, движение сюжета.</w:t>
      </w:r>
    </w:p>
    <w:p w14:paraId="299DE0ED" w14:textId="77777777" w:rsidR="00265342" w:rsidRPr="00265342" w:rsidRDefault="00265342" w:rsidP="0026534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Подтекстовая</w:t>
      </w:r>
      <w:r w:rsidRPr="00265342">
        <w:rPr>
          <w:rFonts w:ascii="Times New Roman" w:hAnsi="Times New Roman" w:cs="Times New Roman"/>
          <w:sz w:val="28"/>
          <w:szCs w:val="28"/>
        </w:rPr>
        <w:t> — то, что не сказано напрямую, а подразумевается (намерения героев, скрытые мотивы).</w:t>
      </w:r>
    </w:p>
    <w:p w14:paraId="28CA9E78" w14:textId="77777777" w:rsidR="00265342" w:rsidRPr="00265342" w:rsidRDefault="00265342" w:rsidP="0026534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Концептуальная</w:t>
      </w:r>
      <w:r w:rsidRPr="00265342">
        <w:rPr>
          <w:rFonts w:ascii="Times New Roman" w:hAnsi="Times New Roman" w:cs="Times New Roman"/>
          <w:sz w:val="28"/>
          <w:szCs w:val="28"/>
        </w:rPr>
        <w:t> — основная идея, позиция автора, система взглядов, заложенная в произведении.</w:t>
      </w:r>
    </w:p>
    <w:p w14:paraId="002E282E" w14:textId="77777777" w:rsidR="00265342" w:rsidRPr="00265342" w:rsidRDefault="00265342" w:rsidP="002653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Виды чтения в зависимости от цели</w:t>
      </w:r>
    </w:p>
    <w:p w14:paraId="05C8243D" w14:textId="77777777" w:rsidR="00265342" w:rsidRPr="00265342" w:rsidRDefault="00265342" w:rsidP="0026534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Просмотровое</w:t>
      </w:r>
      <w:r w:rsidRPr="00265342">
        <w:rPr>
          <w:rFonts w:ascii="Times New Roman" w:hAnsi="Times New Roman" w:cs="Times New Roman"/>
          <w:sz w:val="28"/>
          <w:szCs w:val="28"/>
        </w:rPr>
        <w:t> (ориентировочное, обзорное):</w:t>
      </w:r>
    </w:p>
    <w:p w14:paraId="6A22DC20" w14:textId="77777777" w:rsidR="00265342" w:rsidRPr="00265342" w:rsidRDefault="00265342" w:rsidP="00265342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цель — получить общее представление о тексте;</w:t>
      </w:r>
    </w:p>
    <w:p w14:paraId="5663A707" w14:textId="77777777" w:rsidR="00265342" w:rsidRPr="00265342" w:rsidRDefault="00265342" w:rsidP="00265342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действия: знакомство с заголовками, подзаголовками, ключевыми словами, выделение важных абзацев.</w:t>
      </w:r>
    </w:p>
    <w:p w14:paraId="480BA4B7" w14:textId="77777777" w:rsidR="00265342" w:rsidRPr="00265342" w:rsidRDefault="00265342" w:rsidP="0026534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Ознакомительное</w:t>
      </w:r>
      <w:r w:rsidRPr="00265342">
        <w:rPr>
          <w:rFonts w:ascii="Times New Roman" w:hAnsi="Times New Roman" w:cs="Times New Roman"/>
          <w:sz w:val="28"/>
          <w:szCs w:val="28"/>
        </w:rPr>
        <w:t> (конспективное, реферативное):</w:t>
      </w:r>
    </w:p>
    <w:p w14:paraId="01BACCE9" w14:textId="77777777" w:rsidR="00265342" w:rsidRPr="00265342" w:rsidRDefault="00265342" w:rsidP="00265342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цель — выделить основные мысли;</w:t>
      </w:r>
    </w:p>
    <w:p w14:paraId="7653C49B" w14:textId="77777777" w:rsidR="00265342" w:rsidRPr="00265342" w:rsidRDefault="00265342" w:rsidP="00265342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действия: составление плана, тезисов, конспекта.</w:t>
      </w:r>
    </w:p>
    <w:p w14:paraId="06AA76D6" w14:textId="77777777" w:rsidR="00265342" w:rsidRPr="00265342" w:rsidRDefault="00265342" w:rsidP="0026534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Изучающее</w:t>
      </w:r>
      <w:r w:rsidRPr="00265342">
        <w:rPr>
          <w:rFonts w:ascii="Times New Roman" w:hAnsi="Times New Roman" w:cs="Times New Roman"/>
          <w:sz w:val="28"/>
          <w:szCs w:val="28"/>
        </w:rPr>
        <w:t> (аналитическое):</w:t>
      </w:r>
    </w:p>
    <w:p w14:paraId="549D91FC" w14:textId="77777777" w:rsidR="00265342" w:rsidRPr="00265342" w:rsidRDefault="00265342" w:rsidP="00265342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цель — полное понимание содержания;</w:t>
      </w:r>
    </w:p>
    <w:p w14:paraId="3BF64AC3" w14:textId="77777777" w:rsidR="00265342" w:rsidRPr="00265342" w:rsidRDefault="00265342" w:rsidP="00265342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действия: детальный анализ, постановка вопросов, выявление причинно</w:t>
      </w:r>
      <w:r w:rsidRPr="00265342">
        <w:rPr>
          <w:rFonts w:ascii="Times New Roman" w:hAnsi="Times New Roman" w:cs="Times New Roman"/>
          <w:sz w:val="28"/>
          <w:szCs w:val="28"/>
        </w:rPr>
        <w:noBreakHyphen/>
        <w:t>следственных связей.</w:t>
      </w:r>
    </w:p>
    <w:p w14:paraId="729EE8FD" w14:textId="77777777" w:rsidR="00265342" w:rsidRPr="00265342" w:rsidRDefault="00265342" w:rsidP="0026534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Рефлексивное</w:t>
      </w:r>
      <w:r w:rsidRPr="00265342">
        <w:rPr>
          <w:rFonts w:ascii="Times New Roman" w:hAnsi="Times New Roman" w:cs="Times New Roman"/>
          <w:sz w:val="28"/>
          <w:szCs w:val="28"/>
        </w:rPr>
        <w:t> (вдумчивое):</w:t>
      </w:r>
    </w:p>
    <w:p w14:paraId="555D1D0F" w14:textId="77777777" w:rsidR="00265342" w:rsidRPr="00265342" w:rsidRDefault="00265342" w:rsidP="00265342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цель — глубокое осмысление и оценка текста;</w:t>
      </w:r>
    </w:p>
    <w:p w14:paraId="703098B2" w14:textId="77777777" w:rsidR="00265342" w:rsidRPr="00265342" w:rsidRDefault="00265342" w:rsidP="00265342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действия: формулирование собственного мнения, сопоставление с личным опытом.</w:t>
      </w:r>
    </w:p>
    <w:p w14:paraId="135ED31D" w14:textId="77777777" w:rsidR="00265342" w:rsidRPr="00265342" w:rsidRDefault="00265342" w:rsidP="002653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Методы и приёмы обучения смысловому чтению</w:t>
      </w:r>
    </w:p>
    <w:p w14:paraId="37D5A91F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«Чтение с остановками»</w:t>
      </w:r>
      <w:r w:rsidRPr="00265342">
        <w:rPr>
          <w:rFonts w:ascii="Times New Roman" w:hAnsi="Times New Roman" w:cs="Times New Roman"/>
          <w:sz w:val="28"/>
          <w:szCs w:val="28"/>
        </w:rPr>
        <w:t>:</w:t>
      </w:r>
    </w:p>
    <w:p w14:paraId="1AC5DCD6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текст читается по частям;</w:t>
      </w:r>
    </w:p>
    <w:p w14:paraId="33B5B7AA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после каждого фрагмента задаются вопросы (простые, уточняющие, интерпретационные, творческие, оценочные);</w:t>
      </w:r>
    </w:p>
    <w:p w14:paraId="5D53B7E4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ученики прогнозируют дальнейшее развитие сюжета.</w:t>
      </w:r>
    </w:p>
    <w:p w14:paraId="6FC29C70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«Двойной дневник»</w:t>
      </w:r>
      <w:r w:rsidRPr="00265342">
        <w:rPr>
          <w:rFonts w:ascii="Times New Roman" w:hAnsi="Times New Roman" w:cs="Times New Roman"/>
          <w:sz w:val="28"/>
          <w:szCs w:val="28"/>
        </w:rPr>
        <w:t>: таблица с двумя колонками:</w:t>
      </w:r>
    </w:p>
    <w:p w14:paraId="17F86322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левая — цитаты из текста;</w:t>
      </w:r>
    </w:p>
    <w:p w14:paraId="2EFFDF4D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правая — личные комментарии, ассоциации, вопросы.</w:t>
      </w:r>
    </w:p>
    <w:p w14:paraId="29265F8C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«Концептуальная таблица»</w:t>
      </w:r>
      <w:r w:rsidRPr="00265342">
        <w:rPr>
          <w:rFonts w:ascii="Times New Roman" w:hAnsi="Times New Roman" w:cs="Times New Roman"/>
          <w:sz w:val="28"/>
          <w:szCs w:val="28"/>
        </w:rPr>
        <w:t> (для сравнения объектов):</w:t>
      </w:r>
    </w:p>
    <w:p w14:paraId="402C37C7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по горизонтали — объекты сравнения (герои, произведения, явления);</w:t>
      </w:r>
    </w:p>
    <w:p w14:paraId="7B64B6CA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по вертикали — критерии сравнения (характер, поступки, мотивы и т. д.).</w:t>
      </w:r>
    </w:p>
    <w:p w14:paraId="61C559FE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265342">
        <w:rPr>
          <w:rFonts w:ascii="Times New Roman" w:hAnsi="Times New Roman" w:cs="Times New Roman"/>
          <w:b/>
          <w:bCs/>
          <w:sz w:val="28"/>
          <w:szCs w:val="28"/>
        </w:rPr>
        <w:t>Фишбоун</w:t>
      </w:r>
      <w:proofErr w:type="spellEnd"/>
      <w:r w:rsidRPr="0026534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265342">
        <w:rPr>
          <w:rFonts w:ascii="Times New Roman" w:hAnsi="Times New Roman" w:cs="Times New Roman"/>
          <w:sz w:val="28"/>
          <w:szCs w:val="28"/>
        </w:rPr>
        <w:t> («рыбий скелет»):</w:t>
      </w:r>
    </w:p>
    <w:p w14:paraId="6B1A53CA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lastRenderedPageBreak/>
        <w:t>голова — проблема;</w:t>
      </w:r>
    </w:p>
    <w:p w14:paraId="6C0D6983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верхние косточки — причины;</w:t>
      </w:r>
    </w:p>
    <w:p w14:paraId="5995AD9D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нижние косточки — аргументы;</w:t>
      </w:r>
    </w:p>
    <w:p w14:paraId="5E3256F2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хвост — вывод.</w:t>
      </w:r>
    </w:p>
    <w:p w14:paraId="4C3E65DE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«6 шляп мышления»</w:t>
      </w:r>
      <w:r w:rsidRPr="00265342">
        <w:rPr>
          <w:rFonts w:ascii="Times New Roman" w:hAnsi="Times New Roman" w:cs="Times New Roman"/>
          <w:sz w:val="28"/>
          <w:szCs w:val="28"/>
        </w:rPr>
        <w:t> (Эдвард де Боно):</w:t>
      </w:r>
    </w:p>
    <w:p w14:paraId="10D6DB54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анализ текста с разных позиций: факты, эмоции, критика, позитив, креатив, управление процессом.</w:t>
      </w:r>
    </w:p>
    <w:p w14:paraId="1DA8EBA7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Работа с ключевыми словами</w:t>
      </w:r>
      <w:r w:rsidRPr="00265342">
        <w:rPr>
          <w:rFonts w:ascii="Times New Roman" w:hAnsi="Times New Roman" w:cs="Times New Roman"/>
          <w:sz w:val="28"/>
          <w:szCs w:val="28"/>
        </w:rPr>
        <w:t>:</w:t>
      </w:r>
    </w:p>
    <w:p w14:paraId="746519BE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выделение ключевых понятий;</w:t>
      </w:r>
    </w:p>
    <w:p w14:paraId="65997114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составление глоссария;</w:t>
      </w:r>
    </w:p>
    <w:p w14:paraId="4A93EB33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объяснение значений через контекст.</w:t>
      </w:r>
    </w:p>
    <w:p w14:paraId="27B2E2B0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Постановка вопросов по ходу чтения</w:t>
      </w:r>
      <w:r w:rsidRPr="00265342">
        <w:rPr>
          <w:rFonts w:ascii="Times New Roman" w:hAnsi="Times New Roman" w:cs="Times New Roman"/>
          <w:sz w:val="28"/>
          <w:szCs w:val="28"/>
        </w:rPr>
        <w:t>:</w:t>
      </w:r>
    </w:p>
    <w:p w14:paraId="14AF47A4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вопросы на знание («Что произошло?»);</w:t>
      </w:r>
    </w:p>
    <w:p w14:paraId="235C1FEB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на понимание («Почему герой поступил так?»);</w:t>
      </w:r>
    </w:p>
    <w:p w14:paraId="20413CD6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на применение («Как бы вы поступили на месте героя?»);</w:t>
      </w:r>
    </w:p>
    <w:p w14:paraId="01C795A5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на анализ («Какие черты характера проявились?»);</w:t>
      </w:r>
    </w:p>
    <w:p w14:paraId="60C47B62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на синтез («Предложите другой финал»);</w:t>
      </w:r>
    </w:p>
    <w:p w14:paraId="6CBE5164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на оценку («Правильно ли поступил герой?»).</w:t>
      </w:r>
    </w:p>
    <w:p w14:paraId="5C4564A9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Визуализация текста</w:t>
      </w:r>
      <w:r w:rsidRPr="00265342">
        <w:rPr>
          <w:rFonts w:ascii="Times New Roman" w:hAnsi="Times New Roman" w:cs="Times New Roman"/>
          <w:sz w:val="28"/>
          <w:szCs w:val="28"/>
        </w:rPr>
        <w:t>:</w:t>
      </w:r>
    </w:p>
    <w:p w14:paraId="6D3380A2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создание ментальных карт (кластеров);</w:t>
      </w:r>
    </w:p>
    <w:p w14:paraId="6BDAAD80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составление схем, таблиц;</w:t>
      </w:r>
    </w:p>
    <w:p w14:paraId="3F3F0202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раскадровка сюжета (комикс);</w:t>
      </w:r>
    </w:p>
    <w:p w14:paraId="6F3CDFF7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зарисовка эпизодов.</w:t>
      </w:r>
    </w:p>
    <w:p w14:paraId="0D68ED63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Творческие задания</w:t>
      </w:r>
      <w:r w:rsidRPr="00265342">
        <w:rPr>
          <w:rFonts w:ascii="Times New Roman" w:hAnsi="Times New Roman" w:cs="Times New Roman"/>
          <w:sz w:val="28"/>
          <w:szCs w:val="28"/>
        </w:rPr>
        <w:t>:</w:t>
      </w:r>
    </w:p>
    <w:p w14:paraId="0D679CC0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написание продолжения произведения;</w:t>
      </w:r>
    </w:p>
    <w:p w14:paraId="5AF5248D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письмо герою;</w:t>
      </w:r>
    </w:p>
    <w:p w14:paraId="098814E9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интервью с персонажем;</w:t>
      </w:r>
    </w:p>
    <w:p w14:paraId="4496E066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драматизация отрывков.</w:t>
      </w:r>
    </w:p>
    <w:p w14:paraId="6B2B73E8" w14:textId="77777777" w:rsidR="00265342" w:rsidRPr="00265342" w:rsidRDefault="00265342" w:rsidP="00265342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Дискуссия и рефлексия</w:t>
      </w:r>
      <w:r w:rsidRPr="00265342">
        <w:rPr>
          <w:rFonts w:ascii="Times New Roman" w:hAnsi="Times New Roman" w:cs="Times New Roman"/>
          <w:sz w:val="28"/>
          <w:szCs w:val="28"/>
        </w:rPr>
        <w:t>:</w:t>
      </w:r>
    </w:p>
    <w:p w14:paraId="7D0A76BA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lastRenderedPageBreak/>
        <w:t>обсуждение прочитанного;</w:t>
      </w:r>
    </w:p>
    <w:p w14:paraId="1579A9B2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соотнесение читательских интерпретаций с авторской позицией;</w:t>
      </w:r>
    </w:p>
    <w:p w14:paraId="776FC955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формулирование основной идеи текста;</w:t>
      </w:r>
    </w:p>
    <w:p w14:paraId="168BC083" w14:textId="77777777" w:rsidR="00265342" w:rsidRPr="00265342" w:rsidRDefault="00265342" w:rsidP="00265342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эссе, </w:t>
      </w:r>
      <w:proofErr w:type="spellStart"/>
      <w:r w:rsidRPr="00265342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265342">
        <w:rPr>
          <w:rFonts w:ascii="Times New Roman" w:hAnsi="Times New Roman" w:cs="Times New Roman"/>
          <w:sz w:val="28"/>
          <w:szCs w:val="28"/>
        </w:rPr>
        <w:t>, дневник читателя.</w:t>
      </w:r>
    </w:p>
    <w:p w14:paraId="0A65142C" w14:textId="77777777" w:rsidR="00265342" w:rsidRPr="00265342" w:rsidRDefault="00265342" w:rsidP="002653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Алгоритм работы с текстом на уроке</w:t>
      </w:r>
    </w:p>
    <w:p w14:paraId="62C38066" w14:textId="77777777" w:rsidR="00265342" w:rsidRPr="00265342" w:rsidRDefault="00265342" w:rsidP="00265342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Стадия вызова</w:t>
      </w:r>
      <w:r w:rsidRPr="00265342">
        <w:rPr>
          <w:rFonts w:ascii="Times New Roman" w:hAnsi="Times New Roman" w:cs="Times New Roman"/>
          <w:sz w:val="28"/>
          <w:szCs w:val="28"/>
        </w:rPr>
        <w:t> (до чтения):</w:t>
      </w:r>
    </w:p>
    <w:p w14:paraId="0121AD8A" w14:textId="77777777" w:rsidR="00265342" w:rsidRPr="00265342" w:rsidRDefault="00265342" w:rsidP="00265342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актуализация знаний;</w:t>
      </w:r>
    </w:p>
    <w:p w14:paraId="040B2A81" w14:textId="77777777" w:rsidR="00265342" w:rsidRPr="00265342" w:rsidRDefault="00265342" w:rsidP="00265342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прогнозирование содержания по заголовку, иллюстрациям;</w:t>
      </w:r>
    </w:p>
    <w:p w14:paraId="3B6A4027" w14:textId="77777777" w:rsidR="00265342" w:rsidRPr="00265342" w:rsidRDefault="00265342" w:rsidP="00265342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постановка целей чтения.</w:t>
      </w:r>
    </w:p>
    <w:p w14:paraId="762BDA5C" w14:textId="77777777" w:rsidR="00265342" w:rsidRPr="00265342" w:rsidRDefault="00265342" w:rsidP="00265342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Стадия осмысления</w:t>
      </w:r>
      <w:r w:rsidRPr="00265342">
        <w:rPr>
          <w:rFonts w:ascii="Times New Roman" w:hAnsi="Times New Roman" w:cs="Times New Roman"/>
          <w:sz w:val="28"/>
          <w:szCs w:val="28"/>
        </w:rPr>
        <w:t> (во время чтения):</w:t>
      </w:r>
    </w:p>
    <w:p w14:paraId="0B64F33C" w14:textId="77777777" w:rsidR="00265342" w:rsidRPr="00265342" w:rsidRDefault="00265342" w:rsidP="00265342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активное взаимодействие с текстом;</w:t>
      </w:r>
    </w:p>
    <w:p w14:paraId="3AD4095B" w14:textId="77777777" w:rsidR="00265342" w:rsidRPr="00265342" w:rsidRDefault="00265342" w:rsidP="00265342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выделение ключевой информации;</w:t>
      </w:r>
    </w:p>
    <w:p w14:paraId="7377C99D" w14:textId="77777777" w:rsidR="00265342" w:rsidRPr="00265342" w:rsidRDefault="00265342" w:rsidP="00265342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фиксация вопросов и затруднений.</w:t>
      </w:r>
    </w:p>
    <w:p w14:paraId="557E78E8" w14:textId="77777777" w:rsidR="00265342" w:rsidRPr="00265342" w:rsidRDefault="00265342" w:rsidP="00265342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Стадия рефлексии</w:t>
      </w:r>
      <w:r w:rsidRPr="00265342">
        <w:rPr>
          <w:rFonts w:ascii="Times New Roman" w:hAnsi="Times New Roman" w:cs="Times New Roman"/>
          <w:sz w:val="28"/>
          <w:szCs w:val="28"/>
        </w:rPr>
        <w:t> (после чтения):</w:t>
      </w:r>
    </w:p>
    <w:p w14:paraId="6FF13345" w14:textId="77777777" w:rsidR="00265342" w:rsidRPr="00265342" w:rsidRDefault="00265342" w:rsidP="00265342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обобщение и систематизация информации;</w:t>
      </w:r>
    </w:p>
    <w:p w14:paraId="1348D9DA" w14:textId="77777777" w:rsidR="00265342" w:rsidRPr="00265342" w:rsidRDefault="00265342" w:rsidP="00265342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выражение личного отношения;</w:t>
      </w:r>
    </w:p>
    <w:p w14:paraId="6CDA365E" w14:textId="77777777" w:rsidR="00265342" w:rsidRPr="00265342" w:rsidRDefault="00265342" w:rsidP="00265342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применение знаний в новых ситуациях.</w:t>
      </w:r>
    </w:p>
    <w:p w14:paraId="0A649A81" w14:textId="77777777" w:rsidR="00265342" w:rsidRPr="00265342" w:rsidRDefault="00265342" w:rsidP="002653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Примеры заданий для разных классов</w:t>
      </w:r>
    </w:p>
    <w:p w14:paraId="5087FF22" w14:textId="77777777" w:rsidR="00265342" w:rsidRP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5–6 классы:</w:t>
      </w:r>
    </w:p>
    <w:p w14:paraId="0C53A501" w14:textId="77777777" w:rsidR="00265342" w:rsidRPr="00265342" w:rsidRDefault="00265342" w:rsidP="0026534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«Составь план текста из 5 пунктов»;</w:t>
      </w:r>
    </w:p>
    <w:p w14:paraId="7FEDCF2E" w14:textId="77777777" w:rsidR="00265342" w:rsidRPr="00265342" w:rsidRDefault="00265342" w:rsidP="0026534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«Нарисуй комикс по эпизоду»;</w:t>
      </w:r>
    </w:p>
    <w:p w14:paraId="61322446" w14:textId="77777777" w:rsidR="00265342" w:rsidRPr="00265342" w:rsidRDefault="00265342" w:rsidP="0026534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«Ответь на вопросы: Кто? Что? Где? Когда? Как?».</w:t>
      </w:r>
    </w:p>
    <w:p w14:paraId="5BA68857" w14:textId="77777777" w:rsidR="00265342" w:rsidRP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7–8 классы:</w:t>
      </w:r>
    </w:p>
    <w:p w14:paraId="1EC95590" w14:textId="77777777" w:rsidR="00265342" w:rsidRPr="00265342" w:rsidRDefault="00265342" w:rsidP="00265342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«Заполни таблицу: герой — поступок — мотив»;</w:t>
      </w:r>
    </w:p>
    <w:p w14:paraId="2CE434A1" w14:textId="77777777" w:rsidR="00265342" w:rsidRPr="00265342" w:rsidRDefault="00265342" w:rsidP="00265342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«Найди в тексте доказательства, что герой смелый»;</w:t>
      </w:r>
    </w:p>
    <w:p w14:paraId="49C3CA9F" w14:textId="77777777" w:rsidR="00265342" w:rsidRPr="00265342" w:rsidRDefault="00265342" w:rsidP="00265342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«Составь 3 вопроса к тексту: простой, сложный, творческий».</w:t>
      </w:r>
    </w:p>
    <w:p w14:paraId="15B4EE9D" w14:textId="77777777" w:rsidR="00153B7C" w:rsidRDefault="00153B7C" w:rsidP="00153B7C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0C679833" w14:textId="77777777" w:rsidR="00153B7C" w:rsidRDefault="00153B7C" w:rsidP="00153B7C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25EE69A6" w14:textId="5932C976" w:rsidR="00153B7C" w:rsidRPr="00153B7C" w:rsidRDefault="00153B7C" w:rsidP="00153B7C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Примеры заданий для 9–11 классов</w:t>
      </w:r>
    </w:p>
    <w:p w14:paraId="4657D64D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1. «Сравни два произведения на одну тему»</w:t>
      </w:r>
    </w:p>
    <w:p w14:paraId="32C52F60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Задание для 9 класса</w:t>
      </w:r>
      <w:r w:rsidRPr="00153B7C">
        <w:rPr>
          <w:rFonts w:ascii="Times New Roman" w:hAnsi="Times New Roman" w:cs="Times New Roman"/>
          <w:sz w:val="28"/>
          <w:szCs w:val="28"/>
        </w:rPr>
        <w:br/>
        <w:t>Сравните изображение темы «маленького человека» в повести Н. В. Гоголя «Шинель» и рассказе А. П. Чехова «Смерть чиновника». Заполните таблицу и напишите мини</w:t>
      </w:r>
      <w:r w:rsidRPr="00153B7C">
        <w:rPr>
          <w:rFonts w:ascii="Times New Roman" w:hAnsi="Times New Roman" w:cs="Times New Roman"/>
          <w:sz w:val="28"/>
          <w:szCs w:val="28"/>
        </w:rPr>
        <w:noBreakHyphen/>
        <w:t>вывод (5–7 предложений).</w:t>
      </w:r>
    </w:p>
    <w:tbl>
      <w:tblPr>
        <w:tblW w:w="10916" w:type="dxa"/>
        <w:tblInd w:w="-42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2"/>
        <w:gridCol w:w="2835"/>
        <w:gridCol w:w="3969"/>
      </w:tblGrid>
      <w:tr w:rsidR="00153B7C" w:rsidRPr="00153B7C" w14:paraId="3597DF60" w14:textId="77777777" w:rsidTr="00394BE1">
        <w:trPr>
          <w:tblHeader/>
        </w:trPr>
        <w:tc>
          <w:tcPr>
            <w:tcW w:w="411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51B742D3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Критерий сравнения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41B182EE" w14:textId="53C1D4F8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«Шинель</w:t>
            </w:r>
            <w:r w:rsidR="00394BE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E8B8765" w14:textId="2CEB6F6C" w:rsidR="00153B7C" w:rsidRPr="00153B7C" w:rsidRDefault="00153B7C" w:rsidP="00153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(Н. В. Гоголь)</w:t>
            </w:r>
          </w:p>
        </w:tc>
        <w:tc>
          <w:tcPr>
            <w:tcW w:w="396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30DD63E" w14:textId="60762192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«Смерть чиновника</w:t>
            </w:r>
            <w:r w:rsidR="00394BE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49D6195D" w14:textId="529E040A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 (А. П. Чехов)</w:t>
            </w:r>
          </w:p>
        </w:tc>
      </w:tr>
      <w:tr w:rsidR="00153B7C" w:rsidRPr="00153B7C" w14:paraId="622BD903" w14:textId="77777777" w:rsidTr="00394BE1">
        <w:tc>
          <w:tcPr>
            <w:tcW w:w="411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184E59AF" w14:textId="77777777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Образ главного героя </w:t>
            </w:r>
          </w:p>
          <w:p w14:paraId="13FB7A00" w14:textId="77777777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(черты характера, </w:t>
            </w:r>
          </w:p>
          <w:p w14:paraId="1E613082" w14:textId="10D3449A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социальное положение)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18E9B69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6ECB6C1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7C" w:rsidRPr="00153B7C" w14:paraId="7FA5C106" w14:textId="77777777" w:rsidTr="00394BE1">
        <w:tc>
          <w:tcPr>
            <w:tcW w:w="411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47312C32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Причина трагедии героя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4479476A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BB591C2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7C" w:rsidRPr="00153B7C" w14:paraId="0C66AC7E" w14:textId="77777777" w:rsidTr="00394BE1">
        <w:tc>
          <w:tcPr>
            <w:tcW w:w="411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07672BA9" w14:textId="77777777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Отношение общества </w:t>
            </w:r>
          </w:p>
          <w:p w14:paraId="14EB05A2" w14:textId="06946EB1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к герою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743D479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03AD769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7C" w:rsidRPr="00153B7C" w14:paraId="412DB64C" w14:textId="77777777" w:rsidTr="00394BE1">
        <w:tc>
          <w:tcPr>
            <w:tcW w:w="411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7BA190C3" w14:textId="77777777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Авторская позиция </w:t>
            </w:r>
          </w:p>
          <w:p w14:paraId="0CD29B17" w14:textId="77777777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(сочувствие, ирония, </w:t>
            </w:r>
          </w:p>
          <w:p w14:paraId="59F40CFA" w14:textId="14E0BD80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сатира)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2A2BD4C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844C45B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7C" w:rsidRPr="00153B7C" w14:paraId="2A4F054A" w14:textId="77777777" w:rsidTr="00394BE1">
        <w:tc>
          <w:tcPr>
            <w:tcW w:w="411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2B773B23" w14:textId="77777777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Художественные</w:t>
            </w:r>
          </w:p>
          <w:p w14:paraId="6F475B1B" w14:textId="77777777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 средства создания </w:t>
            </w:r>
          </w:p>
          <w:p w14:paraId="69FFB6A0" w14:textId="77777777" w:rsid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образа </w:t>
            </w:r>
          </w:p>
          <w:p w14:paraId="11B746EC" w14:textId="1F7F1971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153B7C">
              <w:rPr>
                <w:rFonts w:ascii="Times New Roman" w:hAnsi="Times New Roman" w:cs="Times New Roman"/>
                <w:sz w:val="28"/>
                <w:szCs w:val="28"/>
              </w:rPr>
              <w:t>(примеры из текста)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F287FE3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FBEEB21" w14:textId="77777777" w:rsidR="00153B7C" w:rsidRPr="00153B7C" w:rsidRDefault="00153B7C" w:rsidP="00153B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9CA2063" w14:textId="77777777" w:rsidR="00394BE1" w:rsidRDefault="00394BE1" w:rsidP="00153B7C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36D7122F" w14:textId="77777777" w:rsidR="00394BE1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153B7C">
        <w:rPr>
          <w:rFonts w:ascii="Times New Roman" w:hAnsi="Times New Roman" w:cs="Times New Roman"/>
          <w:sz w:val="28"/>
          <w:szCs w:val="28"/>
        </w:rPr>
        <w:t> в чём сходство и различие подходов Гоголя и Чехова к теме </w:t>
      </w:r>
    </w:p>
    <w:p w14:paraId="348AB97B" w14:textId="2ADEB361" w:rsidR="00153B7C" w:rsidRPr="00153B7C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«маленького человека»? Как эпоха написания произведений повлияла на их идейное</w:t>
      </w:r>
      <w:r w:rsidR="00394BE1">
        <w:rPr>
          <w:rFonts w:ascii="Times New Roman" w:hAnsi="Times New Roman" w:cs="Times New Roman"/>
          <w:sz w:val="28"/>
          <w:szCs w:val="28"/>
        </w:rPr>
        <w:t xml:space="preserve"> </w:t>
      </w:r>
      <w:r w:rsidRPr="00153B7C">
        <w:rPr>
          <w:rFonts w:ascii="Times New Roman" w:hAnsi="Times New Roman" w:cs="Times New Roman"/>
          <w:sz w:val="28"/>
          <w:szCs w:val="28"/>
        </w:rPr>
        <w:t>звучание?</w:t>
      </w:r>
    </w:p>
    <w:p w14:paraId="48FA761B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Задание для 10 класса</w:t>
      </w:r>
      <w:r w:rsidRPr="00153B7C">
        <w:rPr>
          <w:rFonts w:ascii="Times New Roman" w:hAnsi="Times New Roman" w:cs="Times New Roman"/>
          <w:sz w:val="28"/>
          <w:szCs w:val="28"/>
        </w:rPr>
        <w:br/>
        <w:t>Сопоставьте образы Петра I и Карла XII в поэме А. С. Пушкина «Полтава» и в исторических источниках (2–3 фрагмента). Ответьте на вопросы:</w:t>
      </w:r>
    </w:p>
    <w:p w14:paraId="3ECC4D8E" w14:textId="77777777" w:rsidR="00394BE1" w:rsidRDefault="00153B7C" w:rsidP="00153B7C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Как Пушкин создаёт героический образ Петра и подчёркивает слабость</w:t>
      </w:r>
    </w:p>
    <w:p w14:paraId="4B91BC28" w14:textId="43B2D619" w:rsidR="00153B7C" w:rsidRPr="00153B7C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 Карла? Приведите 2–3 примера художественных средств.</w:t>
      </w:r>
    </w:p>
    <w:p w14:paraId="30EC15E9" w14:textId="77777777" w:rsidR="00153B7C" w:rsidRPr="00153B7C" w:rsidRDefault="00153B7C" w:rsidP="00153B7C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В чём расхождения между поэтическим и историческим портретами?</w:t>
      </w:r>
    </w:p>
    <w:p w14:paraId="6C115B24" w14:textId="77777777" w:rsidR="00153B7C" w:rsidRPr="00153B7C" w:rsidRDefault="00153B7C" w:rsidP="00153B7C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Какова главная идея сопоставления двух правителей в поэме?</w:t>
      </w:r>
    </w:p>
    <w:p w14:paraId="5A1F0B6A" w14:textId="77777777" w:rsidR="00394BE1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Задание для 11 класса</w:t>
      </w:r>
      <w:r w:rsidRPr="00153B7C">
        <w:rPr>
          <w:rFonts w:ascii="Times New Roman" w:hAnsi="Times New Roman" w:cs="Times New Roman"/>
          <w:sz w:val="28"/>
          <w:szCs w:val="28"/>
        </w:rPr>
        <w:br/>
        <w:t>Проанализируйте тему революции и гражданской войны в романе </w:t>
      </w:r>
    </w:p>
    <w:p w14:paraId="1B02563B" w14:textId="77777777" w:rsidR="00394BE1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М. А. Шолохова «Тихий Дон» и поэме С. А. Есенина «Анна Снегина». </w:t>
      </w:r>
    </w:p>
    <w:p w14:paraId="6EEF8030" w14:textId="7405BBCB" w:rsidR="00394BE1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Составьте </w:t>
      </w:r>
    </w:p>
    <w:p w14:paraId="70E26990" w14:textId="27B1E6C9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сравнительную характеристику:</w:t>
      </w:r>
    </w:p>
    <w:p w14:paraId="38F8B253" w14:textId="77777777" w:rsidR="00153B7C" w:rsidRPr="00153B7C" w:rsidRDefault="00153B7C" w:rsidP="00153B7C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отношение героев к историческим событиям;</w:t>
      </w:r>
    </w:p>
    <w:p w14:paraId="37DDDB1E" w14:textId="77777777" w:rsidR="00153B7C" w:rsidRPr="00153B7C" w:rsidRDefault="00153B7C" w:rsidP="00153B7C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роль пейзажа и народных традиций в раскрытии темы;</w:t>
      </w:r>
    </w:p>
    <w:p w14:paraId="552BD3E1" w14:textId="77777777" w:rsidR="00153B7C" w:rsidRPr="00153B7C" w:rsidRDefault="00153B7C" w:rsidP="00153B7C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авторская позиция и способы её выражения;</w:t>
      </w:r>
    </w:p>
    <w:p w14:paraId="0D6C519B" w14:textId="77777777" w:rsidR="00153B7C" w:rsidRPr="00153B7C" w:rsidRDefault="00153B7C" w:rsidP="00153B7C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финал произведений: надежда или безысходность?</w:t>
      </w:r>
    </w:p>
    <w:p w14:paraId="2C1B2046" w14:textId="77777777" w:rsidR="00394BE1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Напишите эссе</w:t>
      </w:r>
      <w:r w:rsidRPr="00153B7C">
        <w:rPr>
          <w:rFonts w:ascii="Times New Roman" w:hAnsi="Times New Roman" w:cs="Times New Roman"/>
          <w:sz w:val="28"/>
          <w:szCs w:val="28"/>
        </w:rPr>
        <w:noBreakHyphen/>
        <w:t>рассуждение (150–250 слов) на тему: </w:t>
      </w:r>
    </w:p>
    <w:p w14:paraId="0F836C3F" w14:textId="4AD6C39C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«Два взгляда на переломную эпоху: Шолохов и Есенин».</w:t>
      </w:r>
    </w:p>
    <w:p w14:paraId="3FDC648F" w14:textId="6441C95C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050A9A38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2. «Выпиши цитаты, отражающие позицию автора»</w:t>
      </w:r>
    </w:p>
    <w:p w14:paraId="02CB08C6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Задание для 9 класса</w:t>
      </w:r>
      <w:r w:rsidRPr="00153B7C">
        <w:rPr>
          <w:rFonts w:ascii="Times New Roman" w:hAnsi="Times New Roman" w:cs="Times New Roman"/>
          <w:sz w:val="28"/>
          <w:szCs w:val="28"/>
        </w:rPr>
        <w:br/>
        <w:t>Прочитайте рассказ В. Г. Распутина «Уроки французского». Выпишите 5–7 цитат, которые показывают отношение автора к:</w:t>
      </w:r>
    </w:p>
    <w:p w14:paraId="421C50C6" w14:textId="77777777" w:rsidR="00153B7C" w:rsidRPr="00153B7C" w:rsidRDefault="00153B7C" w:rsidP="00153B7C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главному герою (его характеру, поступкам);</w:t>
      </w:r>
    </w:p>
    <w:p w14:paraId="5353824A" w14:textId="77777777" w:rsidR="00153B7C" w:rsidRPr="00153B7C" w:rsidRDefault="00153B7C" w:rsidP="00153B7C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учительнице Лидии Михайловне (её методам воспитания);</w:t>
      </w:r>
    </w:p>
    <w:p w14:paraId="45BA30DE" w14:textId="77777777" w:rsidR="00153B7C" w:rsidRPr="00153B7C" w:rsidRDefault="00153B7C" w:rsidP="00153B7C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проблеме бедности и нравственного выбора.</w:t>
      </w:r>
    </w:p>
    <w:p w14:paraId="00FC25C6" w14:textId="77777777" w:rsidR="00394BE1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К каждой цитате дайте краткий комментарий (1–2 предложения): что именно </w:t>
      </w:r>
    </w:p>
    <w:p w14:paraId="12F18247" w14:textId="18333EC7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она раскрывает в авторской позиции?</w:t>
      </w:r>
    </w:p>
    <w:p w14:paraId="561F9829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Пример:</w:t>
      </w:r>
    </w:p>
    <w:p w14:paraId="40A51569" w14:textId="77777777" w:rsidR="00394BE1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lastRenderedPageBreak/>
        <w:t>«Я не мог не пойти: голод не тётка, а азарт — тем более»</w:t>
      </w:r>
      <w:r w:rsidRPr="00153B7C">
        <w:rPr>
          <w:rFonts w:ascii="Times New Roman" w:hAnsi="Times New Roman" w:cs="Times New Roman"/>
          <w:sz w:val="28"/>
          <w:szCs w:val="28"/>
        </w:rPr>
        <w:br/>
      </w:r>
      <w:r w:rsidRPr="00153B7C">
        <w:rPr>
          <w:rFonts w:ascii="Times New Roman" w:hAnsi="Times New Roman" w:cs="Times New Roman"/>
          <w:i/>
          <w:iCs/>
          <w:sz w:val="28"/>
          <w:szCs w:val="28"/>
        </w:rPr>
        <w:t>Комментарий:</w:t>
      </w:r>
      <w:r w:rsidRPr="00153B7C">
        <w:rPr>
          <w:rFonts w:ascii="Times New Roman" w:hAnsi="Times New Roman" w:cs="Times New Roman"/>
          <w:sz w:val="28"/>
          <w:szCs w:val="28"/>
        </w:rPr>
        <w:t> Автор признаёт силу обстоятельств, но не оправдывает </w:t>
      </w:r>
    </w:p>
    <w:p w14:paraId="151D49D8" w14:textId="59558390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нечестный способ заработка.</w:t>
      </w:r>
    </w:p>
    <w:p w14:paraId="1FA69AFE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Задание для 10 класса</w:t>
      </w:r>
      <w:r w:rsidRPr="00153B7C">
        <w:rPr>
          <w:rFonts w:ascii="Times New Roman" w:hAnsi="Times New Roman" w:cs="Times New Roman"/>
          <w:sz w:val="28"/>
          <w:szCs w:val="28"/>
        </w:rPr>
        <w:br/>
        <w:t>Работа с романом И. С. Тургенева «Отцы и дети»:</w:t>
      </w:r>
    </w:p>
    <w:p w14:paraId="5594CC9A" w14:textId="77777777" w:rsidR="00153B7C" w:rsidRPr="00153B7C" w:rsidRDefault="00153B7C" w:rsidP="00153B7C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Найдите и выпишите 3 цитаты, отражающие взгляды Базарова на:</w:t>
      </w:r>
    </w:p>
    <w:p w14:paraId="487A10FA" w14:textId="77777777" w:rsidR="00153B7C" w:rsidRPr="00153B7C" w:rsidRDefault="00153B7C" w:rsidP="00153B7C">
      <w:pPr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искусство и природу («Природа не храм, а мастерская…»);</w:t>
      </w:r>
    </w:p>
    <w:p w14:paraId="0DEA2948" w14:textId="77777777" w:rsidR="00153B7C" w:rsidRPr="00153B7C" w:rsidRDefault="00153B7C" w:rsidP="00153B7C">
      <w:pPr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любовь и чувства;</w:t>
      </w:r>
    </w:p>
    <w:p w14:paraId="6B3E5631" w14:textId="77777777" w:rsidR="00153B7C" w:rsidRPr="00153B7C" w:rsidRDefault="00153B7C" w:rsidP="00153B7C">
      <w:pPr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роль аристократии и нигилизма.</w:t>
      </w:r>
    </w:p>
    <w:p w14:paraId="517D87FE" w14:textId="77777777" w:rsidR="00153B7C" w:rsidRPr="00153B7C" w:rsidRDefault="00153B7C" w:rsidP="00153B7C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Подберите 2–3 цитаты других героев (например, Павла Петровича), которые опровергают или дополняют позицию Базарова.</w:t>
      </w:r>
    </w:p>
    <w:p w14:paraId="3219F1A2" w14:textId="77777777" w:rsidR="00394BE1" w:rsidRDefault="00153B7C" w:rsidP="00153B7C">
      <w:pPr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Сделайте вывод: чью точку зрения, по</w:t>
      </w:r>
      <w:r w:rsidRPr="00153B7C">
        <w:rPr>
          <w:rFonts w:ascii="Times New Roman" w:hAnsi="Times New Roman" w:cs="Times New Roman"/>
          <w:sz w:val="28"/>
          <w:szCs w:val="28"/>
        </w:rPr>
        <w:noBreakHyphen/>
        <w:t>вашему, поддерживает Тургенев? </w:t>
      </w:r>
    </w:p>
    <w:p w14:paraId="57D6EE38" w14:textId="0DA29AD1" w:rsidR="00153B7C" w:rsidRPr="00153B7C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Подтвердите вывод 1–2 цитатами.</w:t>
      </w:r>
    </w:p>
    <w:p w14:paraId="6B7DB71A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Задание для 11 класса</w:t>
      </w:r>
      <w:r w:rsidRPr="00153B7C">
        <w:rPr>
          <w:rFonts w:ascii="Times New Roman" w:hAnsi="Times New Roman" w:cs="Times New Roman"/>
          <w:sz w:val="28"/>
          <w:szCs w:val="28"/>
        </w:rPr>
        <w:br/>
        <w:t>Анализ повести А. И. Солженицына «Матрёнин двор»:</w:t>
      </w:r>
    </w:p>
    <w:p w14:paraId="69A566BA" w14:textId="77777777" w:rsidR="00394BE1" w:rsidRDefault="00153B7C" w:rsidP="00153B7C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Выпишите 4–5 цитат, характеризующих Матрёну как праведницу (её отношение к людям, </w:t>
      </w:r>
    </w:p>
    <w:p w14:paraId="50E65BB4" w14:textId="3C2EC76D" w:rsidR="00153B7C" w:rsidRPr="00153B7C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труду, материальным ценностям).</w:t>
      </w:r>
    </w:p>
    <w:p w14:paraId="4B2DEECB" w14:textId="77777777" w:rsidR="00394BE1" w:rsidRDefault="00153B7C" w:rsidP="00153B7C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Найдите 2–3 высказывания односельчан о Матрёне. Как они раскрывают конфликт </w:t>
      </w:r>
    </w:p>
    <w:p w14:paraId="3058DA97" w14:textId="51F1FAC3" w:rsidR="00153B7C" w:rsidRPr="00153B7C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духовного и материального в повести?</w:t>
      </w:r>
    </w:p>
    <w:p w14:paraId="6B9A8B59" w14:textId="447A7EBC" w:rsidR="00153B7C" w:rsidRPr="00153B7C" w:rsidRDefault="00153B7C" w:rsidP="00394BE1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Приведите финальную цитату текста, которая подводит итог авторской концепции праведничества. Объясните её смысл (3–4 предложения).</w:t>
      </w:r>
    </w:p>
    <w:p w14:paraId="22E0CA13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3. «Напиши эссе „Моё отношение к поступку героя“»</w:t>
      </w:r>
    </w:p>
    <w:p w14:paraId="67C4F57C" w14:textId="77777777" w:rsidR="00394BE1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Задание для 9 класса</w:t>
      </w:r>
      <w:r w:rsidRPr="00153B7C">
        <w:rPr>
          <w:rFonts w:ascii="Times New Roman" w:hAnsi="Times New Roman" w:cs="Times New Roman"/>
          <w:sz w:val="28"/>
          <w:szCs w:val="28"/>
        </w:rPr>
        <w:br/>
        <w:t>Напишите эссе</w:t>
      </w:r>
    </w:p>
    <w:p w14:paraId="215673F7" w14:textId="0A0A743C" w:rsidR="00394BE1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(100</w:t>
      </w:r>
      <w:r w:rsidR="00394BE1">
        <w:rPr>
          <w:rFonts w:ascii="Times New Roman" w:hAnsi="Times New Roman" w:cs="Times New Roman"/>
          <w:sz w:val="28"/>
          <w:szCs w:val="28"/>
        </w:rPr>
        <w:t xml:space="preserve"> -</w:t>
      </w:r>
      <w:r w:rsidRPr="00153B7C">
        <w:rPr>
          <w:rFonts w:ascii="Times New Roman" w:hAnsi="Times New Roman" w:cs="Times New Roman"/>
          <w:sz w:val="28"/>
          <w:szCs w:val="28"/>
        </w:rPr>
        <w:t>150 слов) на тему: «Можно ли оправдать поступок Герасима</w:t>
      </w:r>
    </w:p>
    <w:p w14:paraId="24B4EE61" w14:textId="4E19E1A3" w:rsidR="00153B7C" w:rsidRPr="00153B7C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 в рассказе И. С. Тургенева „Муму“?». План:</w:t>
      </w:r>
    </w:p>
    <w:p w14:paraId="4C29D0E9" w14:textId="77777777" w:rsidR="00153B7C" w:rsidRPr="00153B7C" w:rsidRDefault="00153B7C" w:rsidP="00153B7C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Кратко опишите ситуацию (почему Герасим утопил Муму?).</w:t>
      </w:r>
    </w:p>
    <w:p w14:paraId="7B405408" w14:textId="77777777" w:rsidR="00153B7C" w:rsidRPr="00153B7C" w:rsidRDefault="00153B7C" w:rsidP="00153B7C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Выразите своё отношение: сочувствие, осуждение, двойственное чувство.</w:t>
      </w:r>
    </w:p>
    <w:p w14:paraId="6DE4AB7E" w14:textId="77777777" w:rsidR="00153B7C" w:rsidRPr="00153B7C" w:rsidRDefault="00153B7C" w:rsidP="00153B7C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lastRenderedPageBreak/>
        <w:t>Приведите 2 аргумента:</w:t>
      </w:r>
    </w:p>
    <w:p w14:paraId="7893F2E3" w14:textId="77777777" w:rsidR="00153B7C" w:rsidRPr="00153B7C" w:rsidRDefault="00153B7C" w:rsidP="00153B7C">
      <w:pPr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из текста (поведение Герасима до и после поступка, его привязанность к Муму);</w:t>
      </w:r>
    </w:p>
    <w:p w14:paraId="5ED9E0E1" w14:textId="77777777" w:rsidR="00153B7C" w:rsidRPr="00153B7C" w:rsidRDefault="00153B7C" w:rsidP="00153B7C">
      <w:pPr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из жизненного опыта или других произведений (пример нравственного выбора).</w:t>
      </w:r>
    </w:p>
    <w:p w14:paraId="6794FFA9" w14:textId="77777777" w:rsidR="00153B7C" w:rsidRPr="00153B7C" w:rsidRDefault="00153B7C" w:rsidP="00153B7C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Вывод: что хотел сказать Тургенев этим эпизодом?</w:t>
      </w:r>
    </w:p>
    <w:p w14:paraId="335F9591" w14:textId="77777777" w:rsidR="00394BE1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Задание для 10 класса</w:t>
      </w:r>
      <w:r w:rsidRPr="00153B7C">
        <w:rPr>
          <w:rFonts w:ascii="Times New Roman" w:hAnsi="Times New Roman" w:cs="Times New Roman"/>
          <w:sz w:val="28"/>
          <w:szCs w:val="28"/>
        </w:rPr>
        <w:br/>
        <w:t>Эссе (150–200 слов) на тему: «Поступок Катерины в драме А. Н. Островского „Гроза“:</w:t>
      </w:r>
    </w:p>
    <w:p w14:paraId="5A20F41F" w14:textId="0962EE60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 слабость или протест?». План:</w:t>
      </w:r>
    </w:p>
    <w:p w14:paraId="3D424186" w14:textId="77777777" w:rsidR="00153B7C" w:rsidRPr="00153B7C" w:rsidRDefault="00153B7C" w:rsidP="00153B7C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Опишите обстоятельства, толкнувшие героиню на самоубийство.</w:t>
      </w:r>
    </w:p>
    <w:p w14:paraId="31D8799D" w14:textId="77777777" w:rsidR="00153B7C" w:rsidRPr="00153B7C" w:rsidRDefault="00153B7C" w:rsidP="00153B7C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Выберите позицию:</w:t>
      </w:r>
    </w:p>
    <w:p w14:paraId="58BE3DE5" w14:textId="77777777" w:rsidR="00153B7C" w:rsidRPr="00153B7C" w:rsidRDefault="00153B7C" w:rsidP="00153B7C">
      <w:pPr>
        <w:numPr>
          <w:ilvl w:val="1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Катерина проявила слабость, не найдя другого выхода;</w:t>
      </w:r>
    </w:p>
    <w:p w14:paraId="15596D6F" w14:textId="77777777" w:rsidR="00153B7C" w:rsidRPr="00153B7C" w:rsidRDefault="00153B7C" w:rsidP="00153B7C">
      <w:pPr>
        <w:numPr>
          <w:ilvl w:val="1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её смерть — вызов «тёмному царству» и утверждение свободы личности.</w:t>
      </w:r>
    </w:p>
    <w:p w14:paraId="22C7FCBD" w14:textId="77777777" w:rsidR="00153B7C" w:rsidRPr="00153B7C" w:rsidRDefault="00153B7C" w:rsidP="00153B7C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Аргументируйте позицию:</w:t>
      </w:r>
    </w:p>
    <w:p w14:paraId="6D37A816" w14:textId="77777777" w:rsidR="00153B7C" w:rsidRPr="00153B7C" w:rsidRDefault="00153B7C" w:rsidP="00153B7C">
      <w:pPr>
        <w:numPr>
          <w:ilvl w:val="1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2 цитаты из пьесы (реплики Катерины, реакция окружающих);</w:t>
      </w:r>
    </w:p>
    <w:p w14:paraId="0B38547F" w14:textId="77777777" w:rsidR="00153B7C" w:rsidRPr="00153B7C" w:rsidRDefault="00153B7C" w:rsidP="00153B7C">
      <w:pPr>
        <w:numPr>
          <w:ilvl w:val="1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мнение критика (например, Н. А. Добролюбова о «луче света в тёмном царстве»).</w:t>
      </w:r>
    </w:p>
    <w:p w14:paraId="0B0E5366" w14:textId="77777777" w:rsidR="00153B7C" w:rsidRPr="00153B7C" w:rsidRDefault="00153B7C" w:rsidP="00153B7C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Личное отношение: разделяете ли вы эту оценку? Почему?</w:t>
      </w:r>
    </w:p>
    <w:p w14:paraId="2B731217" w14:textId="77777777" w:rsidR="00394BE1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Задание для 11 класса</w:t>
      </w:r>
      <w:r w:rsidRPr="00153B7C">
        <w:rPr>
          <w:rFonts w:ascii="Times New Roman" w:hAnsi="Times New Roman" w:cs="Times New Roman"/>
          <w:sz w:val="28"/>
          <w:szCs w:val="28"/>
        </w:rPr>
        <w:br/>
        <w:t>Напишите развёрнутое эссе (250–300 слов) на тему: «Андрей Соколов (М. А. Шолохов, „Судьба человека“): </w:t>
      </w:r>
    </w:p>
    <w:p w14:paraId="3FA21991" w14:textId="74F9BA75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подвиг или выживание?». План:</w:t>
      </w:r>
    </w:p>
    <w:p w14:paraId="2BFFC12D" w14:textId="77777777" w:rsidR="00394BE1" w:rsidRDefault="00153B7C" w:rsidP="00153B7C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Перечислите ключевые поступки героя (усыновление Ванюши, сцена с </w:t>
      </w:r>
    </w:p>
    <w:p w14:paraId="48BB9B47" w14:textId="779F0E97" w:rsidR="00153B7C" w:rsidRPr="00153B7C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комендантом лагеря и т. д.).</w:t>
      </w:r>
    </w:p>
    <w:p w14:paraId="6040D732" w14:textId="77777777" w:rsidR="00153B7C" w:rsidRPr="00153B7C" w:rsidRDefault="00153B7C" w:rsidP="00153B7C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Проанализируйте мотивы: что двигало Соколовым — долг, сострадание, инстинкт самосохранения?</w:t>
      </w:r>
    </w:p>
    <w:p w14:paraId="328C824A" w14:textId="77777777" w:rsidR="00153B7C" w:rsidRPr="00153B7C" w:rsidRDefault="00153B7C" w:rsidP="00153B7C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Сравните с другими литературными образами военного времени (например, Женя Комелькова из «А зори здесь тихие…»).</w:t>
      </w:r>
    </w:p>
    <w:p w14:paraId="203121F8" w14:textId="77777777" w:rsidR="00394BE1" w:rsidRDefault="00153B7C" w:rsidP="00153B7C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Вывод: можно ли считать судьбу Соколова примером нравственной </w:t>
      </w:r>
    </w:p>
    <w:p w14:paraId="536F24A7" w14:textId="5A55948F" w:rsidR="00153B7C" w:rsidRPr="00153B7C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lastRenderedPageBreak/>
        <w:t>стойкости? Как его поступки соотносятся с современными представлениями о героизме?</w:t>
      </w:r>
    </w:p>
    <w:p w14:paraId="69DDF75A" w14:textId="7889D24C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03672BFD" w14:textId="77777777" w:rsidR="00153B7C" w:rsidRPr="00153B7C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b/>
          <w:bCs/>
          <w:sz w:val="28"/>
          <w:szCs w:val="28"/>
        </w:rPr>
        <w:t>Критерии оценивания эссе:</w:t>
      </w:r>
    </w:p>
    <w:p w14:paraId="280F38CB" w14:textId="77777777" w:rsidR="00153B7C" w:rsidRPr="00153B7C" w:rsidRDefault="00153B7C" w:rsidP="00153B7C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соответствие теме и раскрытие проблемы;</w:t>
      </w:r>
    </w:p>
    <w:p w14:paraId="6B0279D8" w14:textId="77777777" w:rsidR="00153B7C" w:rsidRPr="00153B7C" w:rsidRDefault="00153B7C" w:rsidP="00153B7C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наличие чёткой позиции автора эссе;</w:t>
      </w:r>
    </w:p>
    <w:p w14:paraId="4411BD7C" w14:textId="77777777" w:rsidR="00394BE1" w:rsidRDefault="00153B7C" w:rsidP="00153B7C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аргументированность (цитаты, примеры из текста, опора на историко</w:t>
      </w:r>
      <w:r w:rsidRPr="00153B7C">
        <w:rPr>
          <w:rFonts w:ascii="Times New Roman" w:hAnsi="Times New Roman" w:cs="Times New Roman"/>
          <w:sz w:val="28"/>
          <w:szCs w:val="28"/>
        </w:rPr>
        <w:noBreakHyphen/>
      </w:r>
    </w:p>
    <w:p w14:paraId="590932DA" w14:textId="7DC32FE7" w:rsidR="00153B7C" w:rsidRPr="00153B7C" w:rsidRDefault="00153B7C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культурный контекст);</w:t>
      </w:r>
    </w:p>
    <w:p w14:paraId="50F0B7E0" w14:textId="77777777" w:rsidR="00153B7C" w:rsidRPr="00153B7C" w:rsidRDefault="00153B7C" w:rsidP="00153B7C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логичность и связность изложения;</w:t>
      </w:r>
    </w:p>
    <w:p w14:paraId="3DCAEEAE" w14:textId="77777777" w:rsidR="00153B7C" w:rsidRPr="00153B7C" w:rsidRDefault="00153B7C" w:rsidP="00153B7C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153B7C">
        <w:rPr>
          <w:rFonts w:ascii="Times New Roman" w:hAnsi="Times New Roman" w:cs="Times New Roman"/>
          <w:sz w:val="28"/>
          <w:szCs w:val="28"/>
        </w:rPr>
        <w:t>грамотность речи и соблюдение объёма.</w:t>
      </w:r>
    </w:p>
    <w:p w14:paraId="55118308" w14:textId="77777777" w:rsidR="00153B7C" w:rsidRPr="00265342" w:rsidRDefault="00153B7C" w:rsidP="00153B7C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6B8C9028" w14:textId="77777777" w:rsidR="00265342" w:rsidRPr="00265342" w:rsidRDefault="00265342" w:rsidP="002653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Ожидаемые результаты</w:t>
      </w:r>
    </w:p>
    <w:p w14:paraId="0A83363C" w14:textId="77777777" w:rsidR="00265342" w:rsidRP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Систематическое использование приёмов смыслового чтения позволяет достичь:</w:t>
      </w:r>
    </w:p>
    <w:p w14:paraId="66C45E42" w14:textId="77777777" w:rsidR="00265342" w:rsidRPr="00265342" w:rsidRDefault="00265342" w:rsidP="0026534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повышения интереса к чтению;</w:t>
      </w:r>
    </w:p>
    <w:p w14:paraId="1660E83D" w14:textId="77777777" w:rsidR="00265342" w:rsidRPr="00265342" w:rsidRDefault="00265342" w:rsidP="0026534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улучшения понимания текстов разных стилей и жанров;</w:t>
      </w:r>
    </w:p>
    <w:p w14:paraId="1EBA32F8" w14:textId="77777777" w:rsidR="00265342" w:rsidRPr="00265342" w:rsidRDefault="00265342" w:rsidP="0026534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развития критического мышления;</w:t>
      </w:r>
    </w:p>
    <w:p w14:paraId="68422085" w14:textId="77777777" w:rsidR="00265342" w:rsidRPr="00265342" w:rsidRDefault="00265342" w:rsidP="0026534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формирования умения аргументировать свою точку зрения;</w:t>
      </w:r>
    </w:p>
    <w:p w14:paraId="4BE672A5" w14:textId="77777777" w:rsidR="00265342" w:rsidRPr="00265342" w:rsidRDefault="00265342" w:rsidP="0026534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успешного выполнения заданий ОГЭ и ЕГЭ (анализ текста, сочинение);</w:t>
      </w:r>
    </w:p>
    <w:p w14:paraId="2BA1EB0E" w14:textId="77777777" w:rsidR="00394BE1" w:rsidRDefault="00265342" w:rsidP="00265342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становления грамотного читателя, способного использовать чтение как </w:t>
      </w:r>
    </w:p>
    <w:p w14:paraId="62C90618" w14:textId="7E2D51A4" w:rsidR="00265342" w:rsidRPr="00265342" w:rsidRDefault="00265342" w:rsidP="00394BE1">
      <w:pPr>
        <w:ind w:left="720"/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инструмент познания мира.</w:t>
      </w:r>
    </w:p>
    <w:p w14:paraId="54FBC4F9" w14:textId="77777777" w:rsidR="00265342" w:rsidRPr="00265342" w:rsidRDefault="00265342" w:rsidP="002653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29B96C37" w14:textId="4858EB75" w:rsidR="00394BE1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Обучение смысловому чтению </w:t>
      </w:r>
      <w:r w:rsidR="00394BE1">
        <w:rPr>
          <w:rFonts w:ascii="Times New Roman" w:hAnsi="Times New Roman" w:cs="Times New Roman"/>
          <w:sz w:val="28"/>
          <w:szCs w:val="28"/>
        </w:rPr>
        <w:t>-</w:t>
      </w:r>
      <w:r w:rsidRPr="00265342">
        <w:rPr>
          <w:rFonts w:ascii="Times New Roman" w:hAnsi="Times New Roman" w:cs="Times New Roman"/>
          <w:sz w:val="28"/>
          <w:szCs w:val="28"/>
        </w:rPr>
        <w:t>это не отдельный блок уроков, а сквозная </w:t>
      </w:r>
    </w:p>
    <w:p w14:paraId="2BC70CDD" w14:textId="77777777" w:rsidR="00394BE1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линия всего образовательного процесса. Сочетание традиционных и</w:t>
      </w:r>
    </w:p>
    <w:p w14:paraId="197171E0" w14:textId="77777777" w:rsidR="00394BE1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 инновационных методов, учёт возрастных особенностей и интересов учащихся</w:t>
      </w:r>
    </w:p>
    <w:p w14:paraId="628A4A41" w14:textId="77777777" w:rsidR="00394BE1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 позволяют сформировать устойчивый навык осознанного восприятия текста. Это, в свою очередь, способствует развитию метапредметных компетенций и готовит </w:t>
      </w:r>
    </w:p>
    <w:p w14:paraId="7BBC343F" w14:textId="77777777" w:rsidR="00394BE1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школьников к успешной самореализации в современном информационном </w:t>
      </w:r>
    </w:p>
    <w:p w14:paraId="444D3703" w14:textId="6E4F855D" w:rsidR="00265342" w:rsidRP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обществе.</w:t>
      </w:r>
    </w:p>
    <w:p w14:paraId="614458F0" w14:textId="77777777" w:rsidR="00265342" w:rsidRPr="00265342" w:rsidRDefault="00265342" w:rsidP="00265342">
      <w:p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b/>
          <w:bCs/>
          <w:sz w:val="28"/>
          <w:szCs w:val="28"/>
        </w:rPr>
        <w:t>Список литературы:</w:t>
      </w:r>
    </w:p>
    <w:p w14:paraId="1614C9C7" w14:textId="77777777" w:rsidR="00265342" w:rsidRPr="00265342" w:rsidRDefault="00265342" w:rsidP="00265342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lastRenderedPageBreak/>
        <w:t>Асмолов А. Г. Формирование универсальных учебных действий в основной школе: от действия к мысли.</w:t>
      </w:r>
    </w:p>
    <w:p w14:paraId="368DA1EC" w14:textId="77777777" w:rsidR="00265342" w:rsidRPr="00265342" w:rsidRDefault="00265342" w:rsidP="00265342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65342">
        <w:rPr>
          <w:rFonts w:ascii="Times New Roman" w:hAnsi="Times New Roman" w:cs="Times New Roman"/>
          <w:sz w:val="28"/>
          <w:szCs w:val="28"/>
        </w:rPr>
        <w:t>Сметанникова</w:t>
      </w:r>
      <w:proofErr w:type="spellEnd"/>
      <w:r w:rsidRPr="00265342">
        <w:rPr>
          <w:rFonts w:ascii="Times New Roman" w:hAnsi="Times New Roman" w:cs="Times New Roman"/>
          <w:sz w:val="28"/>
          <w:szCs w:val="28"/>
        </w:rPr>
        <w:t> Н. Н. Стратегии смыслового чтения.</w:t>
      </w:r>
    </w:p>
    <w:p w14:paraId="7289B146" w14:textId="77777777" w:rsidR="00265342" w:rsidRPr="00265342" w:rsidRDefault="00265342" w:rsidP="00265342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ФГОС ООО (обновлённый).</w:t>
      </w:r>
    </w:p>
    <w:p w14:paraId="2762C2C4" w14:textId="77777777" w:rsidR="00265342" w:rsidRPr="00265342" w:rsidRDefault="00265342" w:rsidP="00265342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Якунина О. Ю. Развитие навыков смыслового чтения на уроках литературы.</w:t>
      </w:r>
    </w:p>
    <w:p w14:paraId="12D6A841" w14:textId="77777777" w:rsidR="00265342" w:rsidRPr="00265342" w:rsidRDefault="00265342" w:rsidP="00265342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65342">
        <w:rPr>
          <w:rFonts w:ascii="Times New Roman" w:hAnsi="Times New Roman" w:cs="Times New Roman"/>
          <w:sz w:val="28"/>
          <w:szCs w:val="28"/>
        </w:rPr>
        <w:t>Методические рекомендации по формированию читательской грамотности.</w:t>
      </w:r>
    </w:p>
    <w:p w14:paraId="31ADBF24" w14:textId="77777777" w:rsidR="00820EBF" w:rsidRPr="00265342" w:rsidRDefault="00820EBF">
      <w:pPr>
        <w:rPr>
          <w:rFonts w:ascii="Times New Roman" w:hAnsi="Times New Roman" w:cs="Times New Roman"/>
          <w:sz w:val="28"/>
          <w:szCs w:val="28"/>
        </w:rPr>
      </w:pPr>
    </w:p>
    <w:sectPr w:rsidR="00820EBF" w:rsidRPr="00265342" w:rsidSect="00153B7C">
      <w:pgSz w:w="11906" w:h="16838"/>
      <w:pgMar w:top="1134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5C4"/>
    <w:multiLevelType w:val="multilevel"/>
    <w:tmpl w:val="B7C8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47006"/>
    <w:multiLevelType w:val="multilevel"/>
    <w:tmpl w:val="DDA0E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D390D"/>
    <w:multiLevelType w:val="multilevel"/>
    <w:tmpl w:val="BCA0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404C0"/>
    <w:multiLevelType w:val="multilevel"/>
    <w:tmpl w:val="EA7AE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574B50"/>
    <w:multiLevelType w:val="multilevel"/>
    <w:tmpl w:val="19D69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3D7D6C"/>
    <w:multiLevelType w:val="multilevel"/>
    <w:tmpl w:val="FBDCA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221415"/>
    <w:multiLevelType w:val="multilevel"/>
    <w:tmpl w:val="4DF87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7137F"/>
    <w:multiLevelType w:val="multilevel"/>
    <w:tmpl w:val="29B6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8B2409"/>
    <w:multiLevelType w:val="multilevel"/>
    <w:tmpl w:val="5934B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DE2702"/>
    <w:multiLevelType w:val="multilevel"/>
    <w:tmpl w:val="5E0C6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A71B9F"/>
    <w:multiLevelType w:val="multilevel"/>
    <w:tmpl w:val="B5D8C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012D3"/>
    <w:multiLevelType w:val="multilevel"/>
    <w:tmpl w:val="DAB27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98504B"/>
    <w:multiLevelType w:val="multilevel"/>
    <w:tmpl w:val="0D7CC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0046D6"/>
    <w:multiLevelType w:val="multilevel"/>
    <w:tmpl w:val="7714B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5D0EC1"/>
    <w:multiLevelType w:val="multilevel"/>
    <w:tmpl w:val="8642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E41D2F"/>
    <w:multiLevelType w:val="multilevel"/>
    <w:tmpl w:val="70D07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B034E"/>
    <w:multiLevelType w:val="multilevel"/>
    <w:tmpl w:val="CD98B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8E5229"/>
    <w:multiLevelType w:val="multilevel"/>
    <w:tmpl w:val="57F0F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9043D7"/>
    <w:multiLevelType w:val="multilevel"/>
    <w:tmpl w:val="A1C8E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7063932">
    <w:abstractNumId w:val="2"/>
  </w:num>
  <w:num w:numId="2" w16cid:durableId="1223565949">
    <w:abstractNumId w:val="1"/>
  </w:num>
  <w:num w:numId="3" w16cid:durableId="1376661896">
    <w:abstractNumId w:val="13"/>
  </w:num>
  <w:num w:numId="4" w16cid:durableId="1515801952">
    <w:abstractNumId w:val="18"/>
  </w:num>
  <w:num w:numId="5" w16cid:durableId="737168097">
    <w:abstractNumId w:val="8"/>
  </w:num>
  <w:num w:numId="6" w16cid:durableId="1058940097">
    <w:abstractNumId w:val="15"/>
  </w:num>
  <w:num w:numId="7" w16cid:durableId="745495718">
    <w:abstractNumId w:val="7"/>
  </w:num>
  <w:num w:numId="8" w16cid:durableId="634287684">
    <w:abstractNumId w:val="5"/>
  </w:num>
  <w:num w:numId="9" w16cid:durableId="1955936189">
    <w:abstractNumId w:val="11"/>
  </w:num>
  <w:num w:numId="10" w16cid:durableId="804084776">
    <w:abstractNumId w:val="4"/>
  </w:num>
  <w:num w:numId="11" w16cid:durableId="10570057">
    <w:abstractNumId w:val="17"/>
  </w:num>
  <w:num w:numId="12" w16cid:durableId="125782454">
    <w:abstractNumId w:val="9"/>
  </w:num>
  <w:num w:numId="13" w16cid:durableId="1882742337">
    <w:abstractNumId w:val="3"/>
  </w:num>
  <w:num w:numId="14" w16cid:durableId="1808085627">
    <w:abstractNumId w:val="10"/>
  </w:num>
  <w:num w:numId="15" w16cid:durableId="1081869568">
    <w:abstractNumId w:val="16"/>
  </w:num>
  <w:num w:numId="16" w16cid:durableId="1750351454">
    <w:abstractNumId w:val="0"/>
  </w:num>
  <w:num w:numId="17" w16cid:durableId="1614358878">
    <w:abstractNumId w:val="12"/>
  </w:num>
  <w:num w:numId="18" w16cid:durableId="861019713">
    <w:abstractNumId w:val="6"/>
  </w:num>
  <w:num w:numId="19" w16cid:durableId="12523975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342"/>
    <w:rsid w:val="00153B7C"/>
    <w:rsid w:val="00265342"/>
    <w:rsid w:val="002A050A"/>
    <w:rsid w:val="002A4C1D"/>
    <w:rsid w:val="00394BE1"/>
    <w:rsid w:val="00820EBF"/>
    <w:rsid w:val="00E7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53238"/>
  <w15:chartTrackingRefBased/>
  <w15:docId w15:val="{1D13F8C3-5DE6-442D-8C92-4A179941B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53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53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53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53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53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53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53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53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53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53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53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53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534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534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53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534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53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53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53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53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53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53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53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534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534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534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53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534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653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5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908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5146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1582</Words>
  <Characters>9019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2026-04-03T15:54:00Z</dcterms:created>
  <dcterms:modified xsi:type="dcterms:W3CDTF">2026-04-03T16:15:00Z</dcterms:modified>
</cp:coreProperties>
</file>