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2B74" w:rsidRPr="00B82B74" w:rsidRDefault="00B82B74" w:rsidP="00B82B74">
      <w:pPr>
        <w:pStyle w:val="a3"/>
        <w:shd w:val="clear" w:color="auto" w:fill="FFFFFF"/>
        <w:spacing w:before="0" w:beforeAutospacing="0" w:after="150" w:afterAutospacing="0"/>
        <w:rPr>
          <w:color w:val="333333"/>
          <w:sz w:val="28"/>
          <w:szCs w:val="28"/>
        </w:rPr>
      </w:pPr>
      <w:r w:rsidRPr="00B82B74">
        <w:rPr>
          <w:color w:val="333333"/>
          <w:sz w:val="28"/>
          <w:szCs w:val="28"/>
        </w:rPr>
        <w:t xml:space="preserve">            </w:t>
      </w:r>
      <w:r w:rsidRPr="00B82B74">
        <w:rPr>
          <w:color w:val="333333"/>
          <w:sz w:val="28"/>
          <w:szCs w:val="28"/>
        </w:rPr>
        <w:t>На современном этапе исследователи отмечают стремительный рост речевой патологии в силу множества пагубных биологических и социальных причин. Распространенным речевым расстройством среди детей дошкольного возраста является системное недоразвитие речи.</w:t>
      </w:r>
    </w:p>
    <w:p w:rsidR="00B82B74" w:rsidRPr="00B82B74" w:rsidRDefault="00B82B74" w:rsidP="00B82B74">
      <w:pPr>
        <w:pStyle w:val="a3"/>
        <w:shd w:val="clear" w:color="auto" w:fill="FFFFFF"/>
        <w:spacing w:before="0" w:beforeAutospacing="0" w:after="150" w:afterAutospacing="0"/>
        <w:rPr>
          <w:color w:val="333333"/>
          <w:sz w:val="28"/>
          <w:szCs w:val="28"/>
        </w:rPr>
      </w:pPr>
      <w:r w:rsidRPr="00B82B74">
        <w:rPr>
          <w:color w:val="333333"/>
          <w:sz w:val="28"/>
          <w:szCs w:val="28"/>
        </w:rPr>
        <w:t xml:space="preserve">             </w:t>
      </w:r>
      <w:r w:rsidRPr="00B82B74">
        <w:rPr>
          <w:color w:val="333333"/>
          <w:sz w:val="28"/>
          <w:szCs w:val="28"/>
        </w:rPr>
        <w:t>Современный ребенок должен полностью овладеть системой родного языка. Он должен связно говорить и полно излагать свои мысли, легко строить развернутые сложные предложения, без труда пересказывать художественные произведения. Такой ребенок правильно произносит все звуки, легко воспроизводит многосложные слова. Его словарный запас составляет от четырех до пяти тысяч слов.</w:t>
      </w:r>
    </w:p>
    <w:p w:rsidR="00B82B74" w:rsidRPr="00B82B74" w:rsidRDefault="00B82B74" w:rsidP="00B82B74">
      <w:pPr>
        <w:pStyle w:val="a3"/>
        <w:shd w:val="clear" w:color="auto" w:fill="FFFFFF"/>
        <w:spacing w:before="0" w:beforeAutospacing="0" w:after="150" w:afterAutospacing="0"/>
        <w:rPr>
          <w:color w:val="333333"/>
          <w:sz w:val="28"/>
          <w:szCs w:val="28"/>
        </w:rPr>
      </w:pPr>
      <w:r w:rsidRPr="00B82B74">
        <w:rPr>
          <w:color w:val="333333"/>
          <w:sz w:val="28"/>
          <w:szCs w:val="28"/>
        </w:rPr>
        <w:t xml:space="preserve">          </w:t>
      </w:r>
      <w:r w:rsidRPr="00B82B74">
        <w:rPr>
          <w:color w:val="333333"/>
          <w:sz w:val="28"/>
          <w:szCs w:val="28"/>
        </w:rPr>
        <w:t xml:space="preserve">Процесс усвоения ребенком грамматического строя сложный, он связан с аналитико-синтетической деятельностью коры головного мозга. Механизм развития этой сложной умственной деятельности раскрыл И.П. Павлов, высказав мысль о том, что грамматика есть своеобразная форма динамического речевого стереотипа. Физиологическим механизмом освоения грамматического строя является генерализация соответствующих грамматических отношений, выработка динамического </w:t>
      </w:r>
      <w:proofErr w:type="gramStart"/>
      <w:r w:rsidRPr="00B82B74">
        <w:rPr>
          <w:color w:val="333333"/>
          <w:sz w:val="28"/>
          <w:szCs w:val="28"/>
        </w:rPr>
        <w:t>стереотипа .</w:t>
      </w:r>
      <w:proofErr w:type="gramEnd"/>
      <w:r w:rsidRPr="00B82B74">
        <w:rPr>
          <w:color w:val="333333"/>
          <w:sz w:val="28"/>
          <w:szCs w:val="28"/>
        </w:rPr>
        <w:t xml:space="preserve"> Ребенок, наблюдая реальные отношения предметов, воспроизводя их в речи, делает определенные выводы, обобщения, а затем интуитивно подчиняет свою речь этим правилам. В физиологии установлена условно-рефлекторная основа усвоения грамматической стороны речи. У ребенка вырабатывается определенный динамический стереотип при изменении имен существительных, прилагательных и других грамматических форм. Ребенок усваивает, что для выражения тех или иных мыслей требуется употребление определенных грамматических форм. Выработка динамического стереотипа облегчается большой его устойчивостью. Если ребенок усвоил падежные окончания, то безошибочно употребляет их, если это соответствует общей системе языка. Но вместе с тем наблюдается недостаточная гибкость в применении динамического стереотипа. Ребенок употребляет усвоенные грамматические формы и в тех случаях, когда имеются отступления от системы.</w:t>
      </w:r>
    </w:p>
    <w:p w:rsidR="00B82B74" w:rsidRPr="00B82B74" w:rsidRDefault="00B82B74" w:rsidP="00B82B74">
      <w:pPr>
        <w:pStyle w:val="a3"/>
        <w:shd w:val="clear" w:color="auto" w:fill="FFFFFF"/>
        <w:spacing w:before="0" w:beforeAutospacing="0" w:after="150" w:afterAutospacing="0"/>
        <w:rPr>
          <w:color w:val="333333"/>
          <w:sz w:val="28"/>
          <w:szCs w:val="28"/>
        </w:rPr>
      </w:pPr>
      <w:r w:rsidRPr="00B82B74">
        <w:rPr>
          <w:color w:val="333333"/>
          <w:sz w:val="28"/>
          <w:szCs w:val="28"/>
        </w:rPr>
        <w:t xml:space="preserve">        </w:t>
      </w:r>
      <w:r w:rsidRPr="00B82B74">
        <w:rPr>
          <w:color w:val="333333"/>
          <w:sz w:val="28"/>
          <w:szCs w:val="28"/>
        </w:rPr>
        <w:t xml:space="preserve">Проблема формирования грамматического строя речи у детей с недоразвитием речи является одной из наиболее значимых в логопедии. Своеобразие овладения грамматическим строем речи проявляется у детей с общим недоразвитием речи в замедленном темпе усвоения, в дисгармонии развития морфологической и синтаксической систем языка, семантических и формально-языковых компонентов, в искажении общей картины речевого </w:t>
      </w:r>
      <w:proofErr w:type="gramStart"/>
      <w:r w:rsidRPr="00B82B74">
        <w:rPr>
          <w:color w:val="333333"/>
          <w:sz w:val="28"/>
          <w:szCs w:val="28"/>
        </w:rPr>
        <w:t>развития .</w:t>
      </w:r>
      <w:proofErr w:type="gramEnd"/>
      <w:r w:rsidRPr="00B82B74">
        <w:rPr>
          <w:color w:val="333333"/>
          <w:sz w:val="28"/>
          <w:szCs w:val="28"/>
        </w:rPr>
        <w:t xml:space="preserve"> В настоящее время в работах учёных достигнуты определённые успехи в определении нарушений грамматического строя речи и разработаны методы их преодоления. В работах А.Н. </w:t>
      </w:r>
      <w:proofErr w:type="gramStart"/>
      <w:r w:rsidRPr="00B82B74">
        <w:rPr>
          <w:color w:val="333333"/>
          <w:sz w:val="28"/>
          <w:szCs w:val="28"/>
        </w:rPr>
        <w:t>Гвоздева ,</w:t>
      </w:r>
      <w:proofErr w:type="gramEnd"/>
      <w:r w:rsidRPr="00B82B74">
        <w:rPr>
          <w:color w:val="333333"/>
          <w:sz w:val="28"/>
          <w:szCs w:val="28"/>
        </w:rPr>
        <w:t xml:space="preserve"> Г.А </w:t>
      </w:r>
      <w:proofErr w:type="spellStart"/>
      <w:r w:rsidRPr="00B82B74">
        <w:rPr>
          <w:color w:val="333333"/>
          <w:sz w:val="28"/>
          <w:szCs w:val="28"/>
        </w:rPr>
        <w:t>Розенгард</w:t>
      </w:r>
      <w:proofErr w:type="spellEnd"/>
      <w:r w:rsidRPr="00B82B74">
        <w:rPr>
          <w:color w:val="333333"/>
          <w:sz w:val="28"/>
          <w:szCs w:val="28"/>
        </w:rPr>
        <w:t xml:space="preserve">-Пупко , Д.Б </w:t>
      </w:r>
      <w:proofErr w:type="spellStart"/>
      <w:r w:rsidRPr="00B82B74">
        <w:rPr>
          <w:color w:val="333333"/>
          <w:sz w:val="28"/>
          <w:szCs w:val="28"/>
        </w:rPr>
        <w:t>Эльконина</w:t>
      </w:r>
      <w:proofErr w:type="spellEnd"/>
      <w:r w:rsidRPr="00B82B74">
        <w:rPr>
          <w:color w:val="333333"/>
          <w:sz w:val="28"/>
          <w:szCs w:val="28"/>
        </w:rPr>
        <w:t xml:space="preserve"> , подробно описано становление речи у детей, начиная с самого раннего детства. Менее изученной является проблема усвоения детьми с общим недоразвитием речи отдельных разделов грамматики. Данные об этом </w:t>
      </w:r>
      <w:r w:rsidRPr="00B82B74">
        <w:rPr>
          <w:color w:val="333333"/>
          <w:sz w:val="28"/>
          <w:szCs w:val="28"/>
        </w:rPr>
        <w:lastRenderedPageBreak/>
        <w:t xml:space="preserve">представлены в работах Н.С. </w:t>
      </w:r>
      <w:proofErr w:type="gramStart"/>
      <w:r w:rsidRPr="00B82B74">
        <w:rPr>
          <w:color w:val="333333"/>
          <w:sz w:val="28"/>
          <w:szCs w:val="28"/>
        </w:rPr>
        <w:t>Жуковой ,</w:t>
      </w:r>
      <w:proofErr w:type="gramEnd"/>
      <w:r w:rsidRPr="00B82B74">
        <w:rPr>
          <w:color w:val="333333"/>
          <w:sz w:val="28"/>
          <w:szCs w:val="28"/>
        </w:rPr>
        <w:t xml:space="preserve"> Р.Е. Левиной , Р.И. </w:t>
      </w:r>
      <w:proofErr w:type="spellStart"/>
      <w:r w:rsidRPr="00B82B74">
        <w:rPr>
          <w:color w:val="333333"/>
          <w:sz w:val="28"/>
          <w:szCs w:val="28"/>
        </w:rPr>
        <w:t>Лалаевой</w:t>
      </w:r>
      <w:proofErr w:type="spellEnd"/>
      <w:r w:rsidRPr="00B82B74">
        <w:rPr>
          <w:color w:val="333333"/>
          <w:sz w:val="28"/>
          <w:szCs w:val="28"/>
        </w:rPr>
        <w:t xml:space="preserve"> , Н.В. Серебряковой , Т.Б. Филичевой , Г.В. Чиркиной и др.</w:t>
      </w:r>
    </w:p>
    <w:p w:rsidR="00B82B74" w:rsidRPr="00B82B74" w:rsidRDefault="00B82B74" w:rsidP="00B82B74">
      <w:pPr>
        <w:pStyle w:val="a3"/>
        <w:shd w:val="clear" w:color="auto" w:fill="FFFFFF"/>
        <w:spacing w:before="0" w:beforeAutospacing="0" w:after="150" w:afterAutospacing="0"/>
        <w:rPr>
          <w:color w:val="333333"/>
          <w:sz w:val="28"/>
          <w:szCs w:val="28"/>
        </w:rPr>
      </w:pPr>
      <w:r w:rsidRPr="00B82B74">
        <w:rPr>
          <w:color w:val="333333"/>
          <w:sz w:val="28"/>
          <w:szCs w:val="28"/>
        </w:rPr>
        <w:t xml:space="preserve">        </w:t>
      </w:r>
      <w:r w:rsidRPr="00B82B74">
        <w:rPr>
          <w:color w:val="333333"/>
          <w:sz w:val="28"/>
          <w:szCs w:val="28"/>
        </w:rPr>
        <w:t>Хорошая речь – важнейшее условие всестороннего полноценного развития детей. Чем богаче и правильнее речь ребенка, тем легче ему высказывать свои мысли, тем шире его возможности в познании окружающей действительности, содержательнее и полноценнее отношения со сверстниками и взрослыми, тем активнее осуществляется его психическое развитие, а значит и происходит полноценная подготовка ребенка к обучению в школе.</w:t>
      </w:r>
    </w:p>
    <w:p w:rsidR="00B82B74" w:rsidRPr="00B82B74" w:rsidRDefault="00B82B74" w:rsidP="00B82B74">
      <w:pPr>
        <w:pStyle w:val="a3"/>
        <w:shd w:val="clear" w:color="auto" w:fill="FFFFFF"/>
        <w:spacing w:before="0" w:beforeAutospacing="0" w:after="150" w:afterAutospacing="0"/>
        <w:rPr>
          <w:color w:val="333333"/>
          <w:sz w:val="28"/>
          <w:szCs w:val="28"/>
        </w:rPr>
      </w:pPr>
      <w:r w:rsidRPr="00B82B74">
        <w:rPr>
          <w:color w:val="333333"/>
          <w:sz w:val="28"/>
          <w:szCs w:val="28"/>
        </w:rPr>
        <w:t> </w:t>
      </w:r>
      <w:r w:rsidRPr="00B82B74">
        <w:rPr>
          <w:color w:val="333333"/>
          <w:sz w:val="28"/>
          <w:szCs w:val="28"/>
        </w:rPr>
        <w:t xml:space="preserve">      </w:t>
      </w:r>
      <w:r w:rsidRPr="00B82B74">
        <w:rPr>
          <w:color w:val="333333"/>
          <w:sz w:val="28"/>
          <w:szCs w:val="28"/>
        </w:rPr>
        <w:t xml:space="preserve">Чтобы понимать речь, мало знать лексическое значение слов, из которых она состоит, надо еще понять грамматические отношения между этими словами. Проблема </w:t>
      </w:r>
      <w:proofErr w:type="spellStart"/>
      <w:r w:rsidRPr="00B82B74">
        <w:rPr>
          <w:color w:val="333333"/>
          <w:sz w:val="28"/>
          <w:szCs w:val="28"/>
        </w:rPr>
        <w:t>формированияграмматического</w:t>
      </w:r>
      <w:proofErr w:type="spellEnd"/>
      <w:r w:rsidRPr="00B82B74">
        <w:rPr>
          <w:color w:val="333333"/>
          <w:sz w:val="28"/>
          <w:szCs w:val="28"/>
        </w:rPr>
        <w:t xml:space="preserve"> строя речи является одной из самых актуальных проблем в развитии речи детей дошкольного возраста. Грамматический строй усваивается ребенком самостоятельно, путем подражания, в процессе разнообразной речевой практики. А сами правила грамматики довольно сложно воспринимаются детьми дошкольного возраста. В этом и состоит сложность обучения, которое еще осложняется и тем, что мы, взрослые, допускаем грамматические ошибки в своей речи и неосознанно формируем неправильную речь своих детей. Отсюда следует, что важнейшей заботой взрослого при общении с ребенком должна быть забота о том, чтобы дети слышали грамотную речь и как можно раньше услышали все грамматические формы родного языка.</w:t>
      </w:r>
    </w:p>
    <w:p w:rsidR="00B82B74" w:rsidRPr="00B82B74" w:rsidRDefault="00B82B74" w:rsidP="00B82B74">
      <w:pPr>
        <w:pStyle w:val="a3"/>
        <w:shd w:val="clear" w:color="auto" w:fill="FFFFFF"/>
        <w:spacing w:before="0" w:beforeAutospacing="0" w:after="150" w:afterAutospacing="0"/>
        <w:rPr>
          <w:color w:val="333333"/>
          <w:sz w:val="28"/>
          <w:szCs w:val="28"/>
        </w:rPr>
      </w:pPr>
      <w:r w:rsidRPr="00B82B74">
        <w:rPr>
          <w:color w:val="333333"/>
          <w:sz w:val="28"/>
          <w:szCs w:val="28"/>
        </w:rPr>
        <w:t xml:space="preserve">      </w:t>
      </w:r>
      <w:r w:rsidRPr="00B82B74">
        <w:rPr>
          <w:color w:val="333333"/>
          <w:sz w:val="28"/>
          <w:szCs w:val="28"/>
        </w:rPr>
        <w:t>Основным средством формирования грамматически правильной речи является обучение. А, как известно, ведущим видом деятельности детей дошкольного возраста является игра. И только с её помощью можно обучение детей сделать интересным. В формировании грамматического строя речи детей - дошкольников большую роль играют дидактические игры, которые педагог может использовать не только на занятиях по развитию речи и ознакомлению с окружающим, но и в повседневной жизни. Специальные игры и упражнения для усвоения грамматических форм можно включать в любые другие занятия, использовать их на прогулке, в утренние часы, во вторую половину дня; а так же необходимо рекомендовать родителям использовать чаще такие игры дома.</w:t>
      </w:r>
    </w:p>
    <w:p w:rsidR="00B82B74" w:rsidRPr="00B82B74" w:rsidRDefault="00B82B74" w:rsidP="00B82B74">
      <w:pPr>
        <w:pStyle w:val="a3"/>
        <w:shd w:val="clear" w:color="auto" w:fill="FFFFFF"/>
        <w:spacing w:before="0" w:beforeAutospacing="0" w:after="150" w:afterAutospacing="0"/>
        <w:rPr>
          <w:color w:val="333333"/>
          <w:sz w:val="28"/>
          <w:szCs w:val="28"/>
        </w:rPr>
      </w:pPr>
      <w:r w:rsidRPr="00B82B74">
        <w:rPr>
          <w:color w:val="333333"/>
          <w:sz w:val="28"/>
          <w:szCs w:val="28"/>
        </w:rPr>
        <w:t xml:space="preserve">    </w:t>
      </w:r>
      <w:r w:rsidRPr="00B82B74">
        <w:rPr>
          <w:color w:val="333333"/>
          <w:sz w:val="28"/>
          <w:szCs w:val="28"/>
        </w:rPr>
        <w:t>Дидактические игры - эффективное средство закрепления грамматических навыков, так как благодаря динамичности, эмоциональности проведения и заинтересованности детей они дают возможность много раз упражнять ребенка в повторении нужных словоформ.</w:t>
      </w:r>
    </w:p>
    <w:p w:rsidR="00B82B74" w:rsidRPr="00B82B74" w:rsidRDefault="00B82B74" w:rsidP="00B82B74">
      <w:pPr>
        <w:pStyle w:val="a3"/>
        <w:shd w:val="clear" w:color="auto" w:fill="FFFFFF"/>
        <w:spacing w:before="0" w:beforeAutospacing="0" w:after="150" w:afterAutospacing="0"/>
        <w:rPr>
          <w:color w:val="333333"/>
          <w:sz w:val="28"/>
          <w:szCs w:val="28"/>
        </w:rPr>
      </w:pPr>
      <w:r w:rsidRPr="00B82B74">
        <w:rPr>
          <w:color w:val="333333"/>
          <w:sz w:val="28"/>
          <w:szCs w:val="28"/>
        </w:rPr>
        <w:t>Большинство исследователей выделяют в дидактической игре следующие структурные компоненты:</w:t>
      </w:r>
    </w:p>
    <w:p w:rsidR="00B82B74" w:rsidRPr="00B82B74" w:rsidRDefault="00B82B74" w:rsidP="00B82B74">
      <w:pPr>
        <w:pStyle w:val="a3"/>
        <w:numPr>
          <w:ilvl w:val="0"/>
          <w:numId w:val="1"/>
        </w:numPr>
        <w:shd w:val="clear" w:color="auto" w:fill="FFFFFF"/>
        <w:spacing w:before="0" w:beforeAutospacing="0" w:after="150" w:afterAutospacing="0"/>
        <w:rPr>
          <w:color w:val="333333"/>
          <w:sz w:val="28"/>
          <w:szCs w:val="28"/>
        </w:rPr>
      </w:pPr>
      <w:proofErr w:type="gramStart"/>
      <w:r w:rsidRPr="00B82B74">
        <w:rPr>
          <w:color w:val="333333"/>
          <w:sz w:val="28"/>
          <w:szCs w:val="28"/>
        </w:rPr>
        <w:t>дидактическая</w:t>
      </w:r>
      <w:proofErr w:type="gramEnd"/>
      <w:r w:rsidRPr="00B82B74">
        <w:rPr>
          <w:color w:val="333333"/>
          <w:sz w:val="28"/>
          <w:szCs w:val="28"/>
        </w:rPr>
        <w:t xml:space="preserve"> задача (цель), состоящая из игровой и обучающей;</w:t>
      </w:r>
    </w:p>
    <w:p w:rsidR="00B82B74" w:rsidRPr="00B82B74" w:rsidRDefault="00B82B74" w:rsidP="00B82B74">
      <w:pPr>
        <w:pStyle w:val="a3"/>
        <w:numPr>
          <w:ilvl w:val="0"/>
          <w:numId w:val="1"/>
        </w:numPr>
        <w:shd w:val="clear" w:color="auto" w:fill="FFFFFF"/>
        <w:spacing w:before="0" w:beforeAutospacing="0" w:after="150" w:afterAutospacing="0"/>
        <w:rPr>
          <w:color w:val="333333"/>
          <w:sz w:val="28"/>
          <w:szCs w:val="28"/>
        </w:rPr>
      </w:pPr>
      <w:proofErr w:type="gramStart"/>
      <w:r w:rsidRPr="00B82B74">
        <w:rPr>
          <w:color w:val="333333"/>
          <w:sz w:val="28"/>
          <w:szCs w:val="28"/>
        </w:rPr>
        <w:t>игровые</w:t>
      </w:r>
      <w:proofErr w:type="gramEnd"/>
      <w:r w:rsidRPr="00B82B74">
        <w:rPr>
          <w:color w:val="333333"/>
          <w:sz w:val="28"/>
          <w:szCs w:val="28"/>
        </w:rPr>
        <w:t xml:space="preserve"> правила;</w:t>
      </w:r>
    </w:p>
    <w:p w:rsidR="00B82B74" w:rsidRPr="00B82B74" w:rsidRDefault="00B82B74" w:rsidP="00B82B74">
      <w:pPr>
        <w:pStyle w:val="a3"/>
        <w:numPr>
          <w:ilvl w:val="0"/>
          <w:numId w:val="1"/>
        </w:numPr>
        <w:shd w:val="clear" w:color="auto" w:fill="FFFFFF"/>
        <w:spacing w:before="0" w:beforeAutospacing="0" w:after="150" w:afterAutospacing="0"/>
        <w:rPr>
          <w:color w:val="333333"/>
          <w:sz w:val="28"/>
          <w:szCs w:val="28"/>
        </w:rPr>
      </w:pPr>
      <w:proofErr w:type="gramStart"/>
      <w:r w:rsidRPr="00B82B74">
        <w:rPr>
          <w:color w:val="333333"/>
          <w:sz w:val="28"/>
          <w:szCs w:val="28"/>
        </w:rPr>
        <w:lastRenderedPageBreak/>
        <w:t>игровые</w:t>
      </w:r>
      <w:proofErr w:type="gramEnd"/>
      <w:r w:rsidRPr="00B82B74">
        <w:rPr>
          <w:color w:val="333333"/>
          <w:sz w:val="28"/>
          <w:szCs w:val="28"/>
        </w:rPr>
        <w:t xml:space="preserve"> действия;</w:t>
      </w:r>
    </w:p>
    <w:p w:rsidR="00B82B74" w:rsidRPr="00B82B74" w:rsidRDefault="00B82B74" w:rsidP="00B82B74">
      <w:pPr>
        <w:pStyle w:val="a3"/>
        <w:numPr>
          <w:ilvl w:val="0"/>
          <w:numId w:val="1"/>
        </w:numPr>
        <w:shd w:val="clear" w:color="auto" w:fill="FFFFFF"/>
        <w:spacing w:before="0" w:beforeAutospacing="0" w:after="150" w:afterAutospacing="0"/>
        <w:rPr>
          <w:color w:val="333333"/>
          <w:sz w:val="28"/>
          <w:szCs w:val="28"/>
        </w:rPr>
      </w:pPr>
      <w:proofErr w:type="gramStart"/>
      <w:r w:rsidRPr="00B82B74">
        <w:rPr>
          <w:color w:val="333333"/>
          <w:sz w:val="28"/>
          <w:szCs w:val="28"/>
        </w:rPr>
        <w:t>окончание</w:t>
      </w:r>
      <w:proofErr w:type="gramEnd"/>
      <w:r w:rsidRPr="00B82B74">
        <w:rPr>
          <w:color w:val="333333"/>
          <w:sz w:val="28"/>
          <w:szCs w:val="28"/>
        </w:rPr>
        <w:t xml:space="preserve"> игры, подведение итогов.</w:t>
      </w:r>
    </w:p>
    <w:p w:rsidR="00B82B74" w:rsidRPr="00B82B74" w:rsidRDefault="00B82B74" w:rsidP="00B82B74">
      <w:pPr>
        <w:pStyle w:val="a3"/>
        <w:shd w:val="clear" w:color="auto" w:fill="FFFFFF"/>
        <w:spacing w:before="0" w:beforeAutospacing="0" w:after="150" w:afterAutospacing="0"/>
        <w:rPr>
          <w:color w:val="333333"/>
          <w:sz w:val="28"/>
          <w:szCs w:val="28"/>
        </w:rPr>
      </w:pPr>
      <w:r w:rsidRPr="00B82B74">
        <w:rPr>
          <w:color w:val="333333"/>
          <w:sz w:val="28"/>
          <w:szCs w:val="28"/>
        </w:rPr>
        <w:t xml:space="preserve">    </w:t>
      </w:r>
      <w:r w:rsidRPr="00B82B74">
        <w:rPr>
          <w:color w:val="333333"/>
          <w:sz w:val="28"/>
          <w:szCs w:val="28"/>
        </w:rPr>
        <w:t>Дидактическая (обучающая) задача - это основной элемент дидактической игры, которому подчинены все остальные. Для детей обучающая задача формулируется как игровая. Она определяется целями обучения и воспитания детей.</w:t>
      </w:r>
    </w:p>
    <w:p w:rsidR="00B82B74" w:rsidRPr="00B82B74" w:rsidRDefault="00B82B74" w:rsidP="00B82B74">
      <w:pPr>
        <w:pStyle w:val="a3"/>
        <w:shd w:val="clear" w:color="auto" w:fill="FFFFFF"/>
        <w:spacing w:before="0" w:beforeAutospacing="0" w:after="150" w:afterAutospacing="0"/>
        <w:rPr>
          <w:color w:val="333333"/>
          <w:sz w:val="28"/>
          <w:szCs w:val="28"/>
        </w:rPr>
      </w:pPr>
      <w:r w:rsidRPr="00B82B74">
        <w:rPr>
          <w:color w:val="333333"/>
          <w:sz w:val="28"/>
          <w:szCs w:val="28"/>
        </w:rPr>
        <w:t xml:space="preserve">    </w:t>
      </w:r>
      <w:r w:rsidRPr="00B82B74">
        <w:rPr>
          <w:color w:val="333333"/>
          <w:sz w:val="28"/>
          <w:szCs w:val="28"/>
        </w:rPr>
        <w:t>Правила игры обеспечивают реализацию игрового содержания. Их содержание и направленность обусловлена познавательным содержанием, игровыми задачами и игровыми действиями. В дидактической игре правила являются заданными. Они помогают педагогу управлять игрой. Правила влияют и на решение дидактической задачи - незаметно ограничивают действия детей, направляя их внимание на выполнение конкретной задачи.</w:t>
      </w:r>
    </w:p>
    <w:p w:rsidR="00B82B74" w:rsidRPr="00B82B74" w:rsidRDefault="00B82B74" w:rsidP="00B82B74">
      <w:pPr>
        <w:pStyle w:val="a3"/>
        <w:shd w:val="clear" w:color="auto" w:fill="FFFFFF"/>
        <w:spacing w:before="0" w:beforeAutospacing="0" w:after="150" w:afterAutospacing="0"/>
        <w:rPr>
          <w:color w:val="333333"/>
          <w:sz w:val="28"/>
          <w:szCs w:val="28"/>
        </w:rPr>
      </w:pPr>
      <w:r w:rsidRPr="00B82B74">
        <w:rPr>
          <w:color w:val="333333"/>
          <w:sz w:val="28"/>
          <w:szCs w:val="28"/>
        </w:rPr>
        <w:t xml:space="preserve">   </w:t>
      </w:r>
      <w:r w:rsidRPr="00B82B74">
        <w:rPr>
          <w:color w:val="333333"/>
          <w:sz w:val="28"/>
          <w:szCs w:val="28"/>
        </w:rPr>
        <w:t>Игровые действия - это основа игры, способ проявления активности ребенка в игровых целях. Чем разнообразнее игровые действия, тем интереснее для ребенка сама игра и тем успешнее решаются познавательные и игровые задачи. В разных играх игровые действия различны и реализуются через различные формы.</w:t>
      </w:r>
    </w:p>
    <w:p w:rsidR="00B82B74" w:rsidRPr="00B82B74" w:rsidRDefault="00B82B74" w:rsidP="00B82B74">
      <w:pPr>
        <w:pStyle w:val="a3"/>
        <w:shd w:val="clear" w:color="auto" w:fill="FFFFFF"/>
        <w:spacing w:before="0" w:beforeAutospacing="0" w:after="150" w:afterAutospacing="0"/>
        <w:rPr>
          <w:color w:val="333333"/>
          <w:sz w:val="28"/>
          <w:szCs w:val="28"/>
        </w:rPr>
      </w:pPr>
      <w:r w:rsidRPr="00B82B74">
        <w:rPr>
          <w:color w:val="333333"/>
          <w:sz w:val="28"/>
          <w:szCs w:val="28"/>
        </w:rPr>
        <w:t xml:space="preserve">    </w:t>
      </w:r>
      <w:r w:rsidRPr="00B82B74">
        <w:rPr>
          <w:color w:val="333333"/>
          <w:sz w:val="28"/>
          <w:szCs w:val="28"/>
        </w:rPr>
        <w:t>Подведение итогов проводится сразу по ее окончанию. Форма может быть разнообразной: подсчет очков, похвала, определение лучшего ребенка, победителя, общий итог по реализации поставленной задачи, в зависимости от возраста детей.</w:t>
      </w:r>
    </w:p>
    <w:p w:rsidR="00B82B74" w:rsidRPr="00B82B74" w:rsidRDefault="00B82B74" w:rsidP="00B82B74">
      <w:pPr>
        <w:pStyle w:val="a3"/>
        <w:shd w:val="clear" w:color="auto" w:fill="FFFFFF"/>
        <w:spacing w:before="0" w:beforeAutospacing="0" w:after="150" w:afterAutospacing="0"/>
        <w:rPr>
          <w:color w:val="333333"/>
          <w:sz w:val="28"/>
          <w:szCs w:val="28"/>
        </w:rPr>
      </w:pPr>
      <w:r w:rsidRPr="00B82B74">
        <w:rPr>
          <w:color w:val="333333"/>
          <w:sz w:val="28"/>
          <w:szCs w:val="28"/>
        </w:rPr>
        <w:t xml:space="preserve">    </w:t>
      </w:r>
      <w:r w:rsidRPr="00B82B74">
        <w:rPr>
          <w:color w:val="333333"/>
          <w:sz w:val="28"/>
          <w:szCs w:val="28"/>
        </w:rPr>
        <w:t>Работа по формированию грамматического строя речи у детей дошкольного возраста осуществляется во всех возрастных группах с использованием дидактических игр и упражнений. Содержание игр определяется возрастом детей и программными требованиями.</w:t>
      </w:r>
    </w:p>
    <w:p w:rsidR="00B82B74" w:rsidRPr="00B82B74" w:rsidRDefault="00B82B74" w:rsidP="00B82B74">
      <w:pPr>
        <w:pStyle w:val="a3"/>
        <w:shd w:val="clear" w:color="auto" w:fill="FFFFFF"/>
        <w:spacing w:before="0" w:beforeAutospacing="0" w:after="150" w:afterAutospacing="0"/>
        <w:rPr>
          <w:color w:val="333333"/>
          <w:sz w:val="28"/>
          <w:szCs w:val="28"/>
        </w:rPr>
      </w:pPr>
      <w:r w:rsidRPr="00B82B74">
        <w:rPr>
          <w:color w:val="333333"/>
          <w:sz w:val="28"/>
          <w:szCs w:val="28"/>
        </w:rPr>
        <w:t xml:space="preserve">    </w:t>
      </w:r>
      <w:r w:rsidRPr="00B82B74">
        <w:rPr>
          <w:color w:val="333333"/>
          <w:sz w:val="28"/>
          <w:szCs w:val="28"/>
        </w:rPr>
        <w:t xml:space="preserve">Игры могут быть предметные и словесные. Игры предметного характера (с использованием игрушек, предметов и картинок) в большинстве используются в младшем и среднем дошкольном возрасте, словесные </w:t>
      </w:r>
      <w:bookmarkStart w:id="0" w:name="_GoBack"/>
      <w:bookmarkEnd w:id="0"/>
      <w:r w:rsidRPr="00B82B74">
        <w:rPr>
          <w:color w:val="333333"/>
          <w:sz w:val="28"/>
          <w:szCs w:val="28"/>
        </w:rPr>
        <w:t>(построены на словах и действиях играющих) игры чаще используются педагогом в старшем дошкольном возрасте. Обязательное требование к наглядному материалу: он должен быть знаком детям, оформлен эстетически, вызывать конкретные образы, будить мысль. Перед игрой игрушки рассматриваются, словарь детей активизируется за счет названий цвета, формы, назначения игрушек, действий, которые можно с ним совершать.</w:t>
      </w:r>
    </w:p>
    <w:p w:rsidR="00B82B74" w:rsidRPr="00B82B74" w:rsidRDefault="00B82B74" w:rsidP="00B82B74">
      <w:pPr>
        <w:pStyle w:val="a3"/>
        <w:shd w:val="clear" w:color="auto" w:fill="FFFFFF"/>
        <w:spacing w:before="0" w:beforeAutospacing="0" w:after="150" w:afterAutospacing="0"/>
        <w:rPr>
          <w:color w:val="333333"/>
          <w:sz w:val="28"/>
          <w:szCs w:val="28"/>
        </w:rPr>
      </w:pPr>
      <w:r w:rsidRPr="00B82B74">
        <w:rPr>
          <w:color w:val="333333"/>
          <w:sz w:val="28"/>
          <w:szCs w:val="28"/>
        </w:rPr>
        <w:t xml:space="preserve">   </w:t>
      </w:r>
      <w:r w:rsidRPr="00B82B74">
        <w:rPr>
          <w:color w:val="333333"/>
          <w:sz w:val="28"/>
          <w:szCs w:val="28"/>
        </w:rPr>
        <w:t xml:space="preserve">Дидактические </w:t>
      </w:r>
      <w:proofErr w:type="gramStart"/>
      <w:r w:rsidRPr="00B82B74">
        <w:rPr>
          <w:color w:val="333333"/>
          <w:sz w:val="28"/>
          <w:szCs w:val="28"/>
        </w:rPr>
        <w:t>игры  по</w:t>
      </w:r>
      <w:proofErr w:type="gramEnd"/>
      <w:r w:rsidRPr="00B82B74">
        <w:rPr>
          <w:color w:val="333333"/>
          <w:sz w:val="28"/>
          <w:szCs w:val="28"/>
        </w:rPr>
        <w:t xml:space="preserve"> формированию грамматического строя речи можно разделить на три основные группы:</w:t>
      </w:r>
    </w:p>
    <w:p w:rsidR="00B82B74" w:rsidRPr="00B82B74" w:rsidRDefault="00B82B74" w:rsidP="00B82B74">
      <w:pPr>
        <w:pStyle w:val="a3"/>
        <w:numPr>
          <w:ilvl w:val="0"/>
          <w:numId w:val="2"/>
        </w:numPr>
        <w:shd w:val="clear" w:color="auto" w:fill="FFFFFF"/>
        <w:spacing w:before="0" w:beforeAutospacing="0" w:after="150" w:afterAutospacing="0"/>
        <w:rPr>
          <w:color w:val="333333"/>
          <w:sz w:val="28"/>
          <w:szCs w:val="28"/>
        </w:rPr>
      </w:pPr>
      <w:r w:rsidRPr="00B82B74">
        <w:rPr>
          <w:color w:val="333333"/>
          <w:sz w:val="28"/>
          <w:szCs w:val="28"/>
        </w:rPr>
        <w:t>Игры и упражнения на словоизменение:</w:t>
      </w:r>
    </w:p>
    <w:p w:rsidR="00B82B74" w:rsidRPr="00B82B74" w:rsidRDefault="00B82B74" w:rsidP="00B82B74">
      <w:pPr>
        <w:pStyle w:val="a3"/>
        <w:shd w:val="clear" w:color="auto" w:fill="FFFFFF"/>
        <w:spacing w:before="0" w:beforeAutospacing="0" w:after="150" w:afterAutospacing="0"/>
        <w:rPr>
          <w:color w:val="333333"/>
          <w:sz w:val="28"/>
          <w:szCs w:val="28"/>
        </w:rPr>
      </w:pPr>
      <w:proofErr w:type="gramStart"/>
      <w:r w:rsidRPr="00B82B74">
        <w:rPr>
          <w:color w:val="333333"/>
          <w:sz w:val="28"/>
          <w:szCs w:val="28"/>
        </w:rPr>
        <w:t>учат</w:t>
      </w:r>
      <w:proofErr w:type="gramEnd"/>
      <w:r w:rsidRPr="00B82B74">
        <w:rPr>
          <w:color w:val="333333"/>
          <w:sz w:val="28"/>
          <w:szCs w:val="28"/>
        </w:rPr>
        <w:t xml:space="preserve"> правильно употреблять падежные формы, самой трудной из которых для них является родительный падеж множественного числа, игры: "Чего не стало</w:t>
      </w:r>
      <w:r w:rsidRPr="00B82B74">
        <w:rPr>
          <w:i/>
          <w:iCs/>
          <w:color w:val="333333"/>
          <w:sz w:val="28"/>
          <w:szCs w:val="28"/>
        </w:rPr>
        <w:t>?", «Чего не хватает кукле?», «Парные картинки» и др.</w:t>
      </w:r>
    </w:p>
    <w:p w:rsidR="00B82B74" w:rsidRPr="00B82B74" w:rsidRDefault="00B82B74" w:rsidP="00B82B74">
      <w:pPr>
        <w:pStyle w:val="a3"/>
        <w:shd w:val="clear" w:color="auto" w:fill="FFFFFF"/>
        <w:spacing w:before="0" w:beforeAutospacing="0" w:after="150" w:afterAutospacing="0"/>
        <w:rPr>
          <w:color w:val="333333"/>
          <w:sz w:val="28"/>
          <w:szCs w:val="28"/>
        </w:rPr>
      </w:pPr>
      <w:proofErr w:type="gramStart"/>
      <w:r w:rsidRPr="00B82B74">
        <w:rPr>
          <w:color w:val="333333"/>
          <w:sz w:val="28"/>
          <w:szCs w:val="28"/>
        </w:rPr>
        <w:lastRenderedPageBreak/>
        <w:t>употреблять</w:t>
      </w:r>
      <w:proofErr w:type="gramEnd"/>
      <w:r w:rsidRPr="00B82B74">
        <w:rPr>
          <w:color w:val="333333"/>
          <w:sz w:val="28"/>
          <w:szCs w:val="28"/>
        </w:rPr>
        <w:t xml:space="preserve"> несклоняемые существительные типа </w:t>
      </w:r>
      <w:r w:rsidRPr="00B82B74">
        <w:rPr>
          <w:i/>
          <w:iCs/>
          <w:color w:val="333333"/>
          <w:sz w:val="28"/>
          <w:szCs w:val="28"/>
        </w:rPr>
        <w:t>пальто, кофе, радио,  кенгуру  </w:t>
      </w:r>
      <w:r w:rsidRPr="00B82B74">
        <w:rPr>
          <w:color w:val="333333"/>
          <w:sz w:val="28"/>
          <w:szCs w:val="28"/>
        </w:rPr>
        <w:t>игры "Ателье", "Кафетерий" и др.)</w:t>
      </w:r>
    </w:p>
    <w:p w:rsidR="00B82B74" w:rsidRPr="00B82B74" w:rsidRDefault="00B82B74" w:rsidP="00B82B74">
      <w:pPr>
        <w:pStyle w:val="a3"/>
        <w:shd w:val="clear" w:color="auto" w:fill="FFFFFF"/>
        <w:spacing w:before="0" w:beforeAutospacing="0" w:after="150" w:afterAutospacing="0"/>
        <w:rPr>
          <w:color w:val="333333"/>
          <w:sz w:val="28"/>
          <w:szCs w:val="28"/>
        </w:rPr>
      </w:pPr>
      <w:proofErr w:type="gramStart"/>
      <w:r w:rsidRPr="00B82B74">
        <w:rPr>
          <w:color w:val="333333"/>
          <w:sz w:val="28"/>
          <w:szCs w:val="28"/>
        </w:rPr>
        <w:t>правильно</w:t>
      </w:r>
      <w:proofErr w:type="gramEnd"/>
      <w:r w:rsidRPr="00B82B74">
        <w:rPr>
          <w:color w:val="333333"/>
          <w:sz w:val="28"/>
          <w:szCs w:val="28"/>
        </w:rPr>
        <w:t xml:space="preserve"> согласовывать прилагательные с существительными в роде, числе, падеже и координировать с глаголами и предлогами. ("</w:t>
      </w:r>
      <w:proofErr w:type="gramStart"/>
      <w:r w:rsidRPr="00B82B74">
        <w:rPr>
          <w:color w:val="333333"/>
          <w:sz w:val="28"/>
          <w:szCs w:val="28"/>
        </w:rPr>
        <w:t>Какой?,</w:t>
      </w:r>
      <w:proofErr w:type="gramEnd"/>
      <w:r w:rsidRPr="00B82B74">
        <w:rPr>
          <w:color w:val="333333"/>
          <w:sz w:val="28"/>
          <w:szCs w:val="28"/>
        </w:rPr>
        <w:t xml:space="preserve"> Какая?, Какое?", "Кто что делает?", "Отгадай, что это?", "Расскажи о предмете").</w:t>
      </w:r>
    </w:p>
    <w:p w:rsidR="00B82B74" w:rsidRPr="00B82B74" w:rsidRDefault="00B82B74" w:rsidP="00B82B74">
      <w:pPr>
        <w:pStyle w:val="a3"/>
        <w:shd w:val="clear" w:color="auto" w:fill="FFFFFF"/>
        <w:spacing w:before="0" w:beforeAutospacing="0" w:after="150" w:afterAutospacing="0"/>
        <w:rPr>
          <w:color w:val="333333"/>
          <w:sz w:val="28"/>
          <w:szCs w:val="28"/>
        </w:rPr>
      </w:pPr>
      <w:proofErr w:type="gramStart"/>
      <w:r w:rsidRPr="00B82B74">
        <w:rPr>
          <w:color w:val="333333"/>
          <w:sz w:val="28"/>
          <w:szCs w:val="28"/>
        </w:rPr>
        <w:t>различать</w:t>
      </w:r>
      <w:proofErr w:type="gramEnd"/>
      <w:r w:rsidRPr="00B82B74">
        <w:rPr>
          <w:color w:val="333333"/>
          <w:sz w:val="28"/>
          <w:szCs w:val="28"/>
        </w:rPr>
        <w:t xml:space="preserve"> глаголы по видам, лицам, числам, временам, родам и наклонениям. Особое место занимают игры на правильное употребление так называемых "трудных" глаголов: </w:t>
      </w:r>
      <w:r w:rsidRPr="00B82B74">
        <w:rPr>
          <w:i/>
          <w:iCs/>
          <w:color w:val="333333"/>
          <w:sz w:val="28"/>
          <w:szCs w:val="28"/>
        </w:rPr>
        <w:t>хотеть, звонить, бежать</w:t>
      </w:r>
      <w:r w:rsidRPr="00B82B74">
        <w:rPr>
          <w:color w:val="333333"/>
          <w:sz w:val="28"/>
          <w:szCs w:val="28"/>
        </w:rPr>
        <w:t xml:space="preserve"> и </w:t>
      </w:r>
      <w:proofErr w:type="gramStart"/>
      <w:r w:rsidRPr="00B82B74">
        <w:rPr>
          <w:color w:val="333333"/>
          <w:sz w:val="28"/>
          <w:szCs w:val="28"/>
        </w:rPr>
        <w:t>др.( игры</w:t>
      </w:r>
      <w:proofErr w:type="gramEnd"/>
      <w:r w:rsidRPr="00B82B74">
        <w:rPr>
          <w:color w:val="333333"/>
          <w:sz w:val="28"/>
          <w:szCs w:val="28"/>
        </w:rPr>
        <w:t xml:space="preserve"> "Вы хотите? - Мы хотим", "Медвежонок и ослик разговаривают по телефону" и др.).</w:t>
      </w:r>
    </w:p>
    <w:p w:rsidR="00B82B74" w:rsidRPr="00B82B74" w:rsidRDefault="00B82B74" w:rsidP="00B82B74">
      <w:pPr>
        <w:pStyle w:val="a3"/>
        <w:numPr>
          <w:ilvl w:val="0"/>
          <w:numId w:val="3"/>
        </w:numPr>
        <w:shd w:val="clear" w:color="auto" w:fill="FFFFFF"/>
        <w:spacing w:before="0" w:beforeAutospacing="0" w:after="150" w:afterAutospacing="0"/>
        <w:rPr>
          <w:color w:val="333333"/>
          <w:sz w:val="28"/>
          <w:szCs w:val="28"/>
        </w:rPr>
      </w:pPr>
      <w:r w:rsidRPr="00B82B74">
        <w:rPr>
          <w:color w:val="333333"/>
          <w:sz w:val="28"/>
          <w:szCs w:val="28"/>
        </w:rPr>
        <w:t>Игры и упражнения на словообразование:</w:t>
      </w:r>
    </w:p>
    <w:p w:rsidR="00B82B74" w:rsidRPr="00B82B74" w:rsidRDefault="00B82B74" w:rsidP="00B82B74">
      <w:pPr>
        <w:pStyle w:val="a3"/>
        <w:shd w:val="clear" w:color="auto" w:fill="FFFFFF"/>
        <w:spacing w:before="0" w:beforeAutospacing="0" w:after="150" w:afterAutospacing="0"/>
        <w:rPr>
          <w:color w:val="333333"/>
          <w:sz w:val="28"/>
          <w:szCs w:val="28"/>
        </w:rPr>
      </w:pPr>
      <w:r w:rsidRPr="00B82B74">
        <w:rPr>
          <w:color w:val="333333"/>
          <w:sz w:val="28"/>
          <w:szCs w:val="28"/>
        </w:rPr>
        <w:t>Дидактические игры на словообразование можно разделить на 4 подгруппы:</w:t>
      </w:r>
    </w:p>
    <w:p w:rsidR="00B82B74" w:rsidRPr="00B82B74" w:rsidRDefault="00B82B74" w:rsidP="00B82B74">
      <w:pPr>
        <w:pStyle w:val="a3"/>
        <w:numPr>
          <w:ilvl w:val="0"/>
          <w:numId w:val="4"/>
        </w:numPr>
        <w:shd w:val="clear" w:color="auto" w:fill="FFFFFF"/>
        <w:spacing w:before="0" w:beforeAutospacing="0" w:after="150" w:afterAutospacing="0"/>
        <w:rPr>
          <w:color w:val="333333"/>
          <w:sz w:val="28"/>
          <w:szCs w:val="28"/>
        </w:rPr>
      </w:pPr>
      <w:r w:rsidRPr="00B82B74">
        <w:rPr>
          <w:color w:val="333333"/>
          <w:sz w:val="28"/>
          <w:szCs w:val="28"/>
        </w:rPr>
        <w:t>Образование названий детенышей животных</w:t>
      </w:r>
    </w:p>
    <w:p w:rsidR="00B82B74" w:rsidRPr="00B82B74" w:rsidRDefault="00B82B74" w:rsidP="00B82B74">
      <w:pPr>
        <w:pStyle w:val="a3"/>
        <w:numPr>
          <w:ilvl w:val="0"/>
          <w:numId w:val="4"/>
        </w:numPr>
        <w:shd w:val="clear" w:color="auto" w:fill="FFFFFF"/>
        <w:spacing w:before="0" w:beforeAutospacing="0" w:after="150" w:afterAutospacing="0"/>
        <w:rPr>
          <w:color w:val="333333"/>
          <w:sz w:val="28"/>
          <w:szCs w:val="28"/>
        </w:rPr>
      </w:pPr>
      <w:r w:rsidRPr="00B82B74">
        <w:rPr>
          <w:color w:val="333333"/>
          <w:sz w:val="28"/>
          <w:szCs w:val="28"/>
        </w:rPr>
        <w:t>Образование названий профессий</w:t>
      </w:r>
    </w:p>
    <w:p w:rsidR="00B82B74" w:rsidRPr="00B82B74" w:rsidRDefault="00B82B74" w:rsidP="00B82B74">
      <w:pPr>
        <w:pStyle w:val="a3"/>
        <w:numPr>
          <w:ilvl w:val="0"/>
          <w:numId w:val="4"/>
        </w:numPr>
        <w:shd w:val="clear" w:color="auto" w:fill="FFFFFF"/>
        <w:spacing w:before="0" w:beforeAutospacing="0" w:after="150" w:afterAutospacing="0"/>
        <w:rPr>
          <w:color w:val="333333"/>
          <w:sz w:val="28"/>
          <w:szCs w:val="28"/>
        </w:rPr>
      </w:pPr>
      <w:r w:rsidRPr="00B82B74">
        <w:rPr>
          <w:color w:val="333333"/>
          <w:sz w:val="28"/>
          <w:szCs w:val="28"/>
        </w:rPr>
        <w:t>Образование названий посуды</w:t>
      </w:r>
    </w:p>
    <w:p w:rsidR="00B82B74" w:rsidRPr="00B82B74" w:rsidRDefault="00B82B74" w:rsidP="00B82B74">
      <w:pPr>
        <w:pStyle w:val="a3"/>
        <w:numPr>
          <w:ilvl w:val="0"/>
          <w:numId w:val="4"/>
        </w:numPr>
        <w:shd w:val="clear" w:color="auto" w:fill="FFFFFF"/>
        <w:spacing w:before="0" w:beforeAutospacing="0" w:after="150" w:afterAutospacing="0"/>
        <w:rPr>
          <w:color w:val="333333"/>
          <w:sz w:val="28"/>
          <w:szCs w:val="28"/>
        </w:rPr>
      </w:pPr>
      <w:r w:rsidRPr="00B82B74">
        <w:rPr>
          <w:color w:val="333333"/>
          <w:sz w:val="28"/>
          <w:szCs w:val="28"/>
        </w:rPr>
        <w:t>Образование однокоренных слов</w:t>
      </w:r>
    </w:p>
    <w:p w:rsidR="00B82B74" w:rsidRPr="00B82B74" w:rsidRDefault="00B82B74" w:rsidP="00B82B74">
      <w:pPr>
        <w:pStyle w:val="a3"/>
        <w:shd w:val="clear" w:color="auto" w:fill="FFFFFF"/>
        <w:spacing w:before="0" w:beforeAutospacing="0" w:after="150" w:afterAutospacing="0"/>
        <w:rPr>
          <w:color w:val="333333"/>
          <w:sz w:val="28"/>
          <w:szCs w:val="28"/>
        </w:rPr>
      </w:pPr>
      <w:r w:rsidRPr="00B82B74">
        <w:rPr>
          <w:color w:val="333333"/>
          <w:sz w:val="28"/>
          <w:szCs w:val="28"/>
        </w:rPr>
        <w:t>           В области словообразования дошкольников учат создавать новые (однокоренные) слова с помощью:</w:t>
      </w:r>
    </w:p>
    <w:p w:rsidR="00B82B74" w:rsidRPr="00B82B74" w:rsidRDefault="00B82B74" w:rsidP="00B82B74">
      <w:pPr>
        <w:pStyle w:val="a3"/>
        <w:shd w:val="clear" w:color="auto" w:fill="FFFFFF"/>
        <w:spacing w:before="0" w:beforeAutospacing="0" w:after="150" w:afterAutospacing="0"/>
        <w:rPr>
          <w:color w:val="333333"/>
          <w:sz w:val="28"/>
          <w:szCs w:val="28"/>
        </w:rPr>
      </w:pPr>
      <w:r w:rsidRPr="00B82B74">
        <w:rPr>
          <w:color w:val="333333"/>
          <w:sz w:val="28"/>
          <w:szCs w:val="28"/>
        </w:rPr>
        <w:t>           · суффиксов: </w:t>
      </w:r>
      <w:r w:rsidRPr="00B82B74">
        <w:rPr>
          <w:i/>
          <w:iCs/>
          <w:color w:val="333333"/>
          <w:sz w:val="28"/>
          <w:szCs w:val="28"/>
        </w:rPr>
        <w:t>заяц - заинька, зайчонок</w:t>
      </w:r>
      <w:r w:rsidRPr="00B82B74">
        <w:rPr>
          <w:color w:val="333333"/>
          <w:sz w:val="28"/>
          <w:szCs w:val="28"/>
        </w:rPr>
        <w:t>;</w:t>
      </w:r>
    </w:p>
    <w:p w:rsidR="00B82B74" w:rsidRPr="00B82B74" w:rsidRDefault="00B82B74" w:rsidP="00B82B74">
      <w:pPr>
        <w:pStyle w:val="a3"/>
        <w:shd w:val="clear" w:color="auto" w:fill="FFFFFF"/>
        <w:spacing w:before="0" w:beforeAutospacing="0" w:after="150" w:afterAutospacing="0"/>
        <w:rPr>
          <w:color w:val="333333"/>
          <w:sz w:val="28"/>
          <w:szCs w:val="28"/>
        </w:rPr>
      </w:pPr>
      <w:r w:rsidRPr="00B82B74">
        <w:rPr>
          <w:color w:val="333333"/>
          <w:sz w:val="28"/>
          <w:szCs w:val="28"/>
        </w:rPr>
        <w:t>           · приставок: </w:t>
      </w:r>
      <w:r w:rsidRPr="00B82B74">
        <w:rPr>
          <w:i/>
          <w:iCs/>
          <w:color w:val="333333"/>
          <w:sz w:val="28"/>
          <w:szCs w:val="28"/>
        </w:rPr>
        <w:t>шить - пришить, зашить, вышивать</w:t>
      </w:r>
      <w:r w:rsidRPr="00B82B74">
        <w:rPr>
          <w:color w:val="333333"/>
          <w:sz w:val="28"/>
          <w:szCs w:val="28"/>
        </w:rPr>
        <w:t>;</w:t>
      </w:r>
    </w:p>
    <w:p w:rsidR="00B82B74" w:rsidRPr="00B82B74" w:rsidRDefault="00B82B74" w:rsidP="00B82B74">
      <w:pPr>
        <w:pStyle w:val="a3"/>
        <w:shd w:val="clear" w:color="auto" w:fill="FFFFFF"/>
        <w:spacing w:before="0" w:beforeAutospacing="0" w:after="150" w:afterAutospacing="0"/>
        <w:rPr>
          <w:color w:val="333333"/>
          <w:sz w:val="28"/>
          <w:szCs w:val="28"/>
        </w:rPr>
      </w:pPr>
      <w:r w:rsidRPr="00B82B74">
        <w:rPr>
          <w:color w:val="333333"/>
          <w:sz w:val="28"/>
          <w:szCs w:val="28"/>
        </w:rPr>
        <w:t>       · смешанного способа: </w:t>
      </w:r>
      <w:r w:rsidRPr="00B82B74">
        <w:rPr>
          <w:i/>
          <w:iCs/>
          <w:color w:val="333333"/>
          <w:sz w:val="28"/>
          <w:szCs w:val="28"/>
        </w:rPr>
        <w:t>настольный, разбежался, убегающий и т.п.</w:t>
      </w:r>
    </w:p>
    <w:p w:rsidR="00B82B74" w:rsidRPr="00B82B74" w:rsidRDefault="00B82B74" w:rsidP="00B82B74">
      <w:pPr>
        <w:pStyle w:val="a3"/>
        <w:shd w:val="clear" w:color="auto" w:fill="FFFFFF"/>
        <w:spacing w:before="0" w:beforeAutospacing="0" w:after="150" w:afterAutospacing="0"/>
        <w:rPr>
          <w:color w:val="333333"/>
          <w:sz w:val="28"/>
          <w:szCs w:val="28"/>
        </w:rPr>
      </w:pPr>
      <w:r w:rsidRPr="00B82B74">
        <w:rPr>
          <w:color w:val="333333"/>
          <w:sz w:val="28"/>
          <w:szCs w:val="28"/>
        </w:rPr>
        <w:t>            В процесс обучения включаются игры, помогающие осознать изменение значения слова в зависимости от словообразовательных оттенков: </w:t>
      </w:r>
      <w:r w:rsidRPr="00B82B74">
        <w:rPr>
          <w:i/>
          <w:iCs/>
          <w:color w:val="333333"/>
          <w:sz w:val="28"/>
          <w:szCs w:val="28"/>
        </w:rPr>
        <w:t xml:space="preserve">усы - усики - усищи; кот - котик – </w:t>
      </w:r>
      <w:proofErr w:type="spellStart"/>
      <w:r w:rsidRPr="00B82B74">
        <w:rPr>
          <w:i/>
          <w:iCs/>
          <w:color w:val="333333"/>
          <w:sz w:val="28"/>
          <w:szCs w:val="28"/>
        </w:rPr>
        <w:t>котище.</w:t>
      </w:r>
      <w:r w:rsidRPr="00B82B74">
        <w:rPr>
          <w:color w:val="333333"/>
          <w:sz w:val="28"/>
          <w:szCs w:val="28"/>
        </w:rPr>
        <w:t>Педагог</w:t>
      </w:r>
      <w:proofErr w:type="spellEnd"/>
      <w:r w:rsidRPr="00B82B74">
        <w:rPr>
          <w:color w:val="333333"/>
          <w:sz w:val="28"/>
          <w:szCs w:val="28"/>
        </w:rPr>
        <w:t xml:space="preserve"> учит ребят образовывать прилагательные от основ существительных: </w:t>
      </w:r>
      <w:r w:rsidRPr="00B82B74">
        <w:rPr>
          <w:i/>
          <w:iCs/>
          <w:color w:val="333333"/>
          <w:sz w:val="28"/>
          <w:szCs w:val="28"/>
        </w:rPr>
        <w:t xml:space="preserve">Какое варенье из малины? Из клубники? Из </w:t>
      </w:r>
      <w:proofErr w:type="gramStart"/>
      <w:r w:rsidRPr="00B82B74">
        <w:rPr>
          <w:i/>
          <w:iCs/>
          <w:color w:val="333333"/>
          <w:sz w:val="28"/>
          <w:szCs w:val="28"/>
        </w:rPr>
        <w:t>смородины?;</w:t>
      </w:r>
      <w:proofErr w:type="gramEnd"/>
      <w:r w:rsidRPr="00B82B74">
        <w:rPr>
          <w:i/>
          <w:iCs/>
          <w:color w:val="333333"/>
          <w:sz w:val="28"/>
          <w:szCs w:val="28"/>
        </w:rPr>
        <w:t> </w:t>
      </w:r>
      <w:r w:rsidRPr="00B82B74">
        <w:rPr>
          <w:color w:val="333333"/>
          <w:sz w:val="28"/>
          <w:szCs w:val="28"/>
        </w:rPr>
        <w:t>и образованию притяжательных прилагательных (значение принадлежности).</w:t>
      </w:r>
    </w:p>
    <w:p w:rsidR="00B82B74" w:rsidRPr="00B82B74" w:rsidRDefault="00B82B74" w:rsidP="00B82B74">
      <w:pPr>
        <w:pStyle w:val="a3"/>
        <w:shd w:val="clear" w:color="auto" w:fill="FFFFFF"/>
        <w:spacing w:before="0" w:beforeAutospacing="0" w:after="150" w:afterAutospacing="0"/>
        <w:rPr>
          <w:color w:val="333333"/>
          <w:sz w:val="28"/>
          <w:szCs w:val="28"/>
        </w:rPr>
      </w:pPr>
      <w:r w:rsidRPr="00B82B74">
        <w:rPr>
          <w:color w:val="333333"/>
          <w:sz w:val="28"/>
          <w:szCs w:val="28"/>
        </w:rPr>
        <w:t xml:space="preserve">     </w:t>
      </w:r>
      <w:r w:rsidRPr="00B82B74">
        <w:rPr>
          <w:color w:val="333333"/>
          <w:sz w:val="28"/>
          <w:szCs w:val="28"/>
        </w:rPr>
        <w:t>Игры и упражнения на совершенствование синтаксической стороны речи:</w:t>
      </w:r>
    </w:p>
    <w:p w:rsidR="00B82B74" w:rsidRPr="00B82B74" w:rsidRDefault="00B82B74" w:rsidP="00B82B74">
      <w:pPr>
        <w:pStyle w:val="a3"/>
        <w:shd w:val="clear" w:color="auto" w:fill="FFFFFF"/>
        <w:spacing w:before="0" w:beforeAutospacing="0" w:after="150" w:afterAutospacing="0"/>
        <w:rPr>
          <w:color w:val="333333"/>
          <w:sz w:val="28"/>
          <w:szCs w:val="28"/>
        </w:rPr>
      </w:pPr>
      <w:r w:rsidRPr="00B82B74">
        <w:rPr>
          <w:color w:val="333333"/>
          <w:sz w:val="28"/>
          <w:szCs w:val="28"/>
        </w:rPr>
        <w:t>            Как уже подчеркивалось, овладение синтаксическим строем речи происходит в процессе речевого общения, где основным методическим приемом выступают вопросы воспитателя: "</w:t>
      </w:r>
      <w:r w:rsidRPr="00B82B74">
        <w:rPr>
          <w:i/>
          <w:iCs/>
          <w:color w:val="333333"/>
          <w:sz w:val="28"/>
          <w:szCs w:val="28"/>
        </w:rPr>
        <w:t>Почему?", "Зачем?", "Что было бы, если…"</w:t>
      </w:r>
      <w:r w:rsidRPr="00B82B74">
        <w:rPr>
          <w:color w:val="333333"/>
          <w:sz w:val="28"/>
          <w:szCs w:val="28"/>
        </w:rPr>
        <w:t>. Важным средством формирования у дошкольников навыков строить предложения разных типов являются специальные игры и упражнения: </w:t>
      </w:r>
      <w:r w:rsidRPr="00B82B74">
        <w:rPr>
          <w:i/>
          <w:iCs/>
          <w:color w:val="333333"/>
          <w:sz w:val="28"/>
          <w:szCs w:val="28"/>
        </w:rPr>
        <w:t>"Закончи предложение", "Дополни предложение", "Кого покатаем на машине?", "Размытое письмо"</w:t>
      </w:r>
      <w:r w:rsidRPr="00B82B74">
        <w:rPr>
          <w:color w:val="333333"/>
          <w:sz w:val="28"/>
          <w:szCs w:val="28"/>
        </w:rPr>
        <w:t> и др.</w:t>
      </w:r>
    </w:p>
    <w:p w:rsidR="00B82B74" w:rsidRPr="00B82B74" w:rsidRDefault="00B82B74" w:rsidP="00B82B74">
      <w:pPr>
        <w:pStyle w:val="a3"/>
        <w:shd w:val="clear" w:color="auto" w:fill="FFFFFF"/>
        <w:spacing w:before="0" w:beforeAutospacing="0" w:after="150" w:afterAutospacing="0"/>
        <w:rPr>
          <w:color w:val="333333"/>
          <w:sz w:val="28"/>
          <w:szCs w:val="28"/>
        </w:rPr>
      </w:pPr>
      <w:r w:rsidRPr="00B82B74">
        <w:rPr>
          <w:color w:val="333333"/>
          <w:sz w:val="28"/>
          <w:szCs w:val="28"/>
        </w:rPr>
        <w:t xml:space="preserve">     </w:t>
      </w:r>
      <w:r w:rsidRPr="00B82B74">
        <w:rPr>
          <w:color w:val="333333"/>
          <w:sz w:val="28"/>
          <w:szCs w:val="28"/>
        </w:rPr>
        <w:t xml:space="preserve">В дошкольном учреждении работа по формированию грамматического строя речи детей, в том числе и по устранению грамматических ошибок в </w:t>
      </w:r>
      <w:r w:rsidRPr="00B82B74">
        <w:rPr>
          <w:color w:val="333333"/>
          <w:sz w:val="28"/>
          <w:szCs w:val="28"/>
        </w:rPr>
        <w:lastRenderedPageBreak/>
        <w:t>детской речи ведётся по двум направлениям: на занятиях и в повседневной жизни детей.</w:t>
      </w:r>
    </w:p>
    <w:p w:rsidR="00B82B74" w:rsidRPr="00B82B74" w:rsidRDefault="00B82B74" w:rsidP="00B82B74">
      <w:pPr>
        <w:pStyle w:val="a3"/>
        <w:shd w:val="clear" w:color="auto" w:fill="FFFFFF"/>
        <w:spacing w:before="0" w:beforeAutospacing="0" w:after="150" w:afterAutospacing="0"/>
        <w:rPr>
          <w:color w:val="333333"/>
          <w:sz w:val="28"/>
          <w:szCs w:val="28"/>
        </w:rPr>
      </w:pPr>
      <w:r w:rsidRPr="00B82B74">
        <w:rPr>
          <w:color w:val="333333"/>
          <w:sz w:val="28"/>
          <w:szCs w:val="28"/>
        </w:rPr>
        <w:t xml:space="preserve"> Выводы </w:t>
      </w:r>
    </w:p>
    <w:p w:rsidR="00B82B74" w:rsidRPr="00B82B74" w:rsidRDefault="00B82B74" w:rsidP="00B82B74">
      <w:pPr>
        <w:pStyle w:val="a3"/>
        <w:shd w:val="clear" w:color="auto" w:fill="FFFFFF"/>
        <w:spacing w:before="0" w:beforeAutospacing="0" w:after="150" w:afterAutospacing="0"/>
        <w:rPr>
          <w:color w:val="333333"/>
          <w:sz w:val="28"/>
          <w:szCs w:val="28"/>
        </w:rPr>
      </w:pPr>
      <w:r w:rsidRPr="00B82B74">
        <w:rPr>
          <w:color w:val="333333"/>
          <w:sz w:val="28"/>
          <w:szCs w:val="28"/>
        </w:rPr>
        <w:t xml:space="preserve">      </w:t>
      </w:r>
      <w:r w:rsidRPr="00B82B74">
        <w:rPr>
          <w:color w:val="333333"/>
          <w:sz w:val="28"/>
          <w:szCs w:val="28"/>
        </w:rPr>
        <w:t xml:space="preserve">Необходимо отметить важность работы с родителями. Родители должны понять всю необходимость формирования у детей грамматически правильной речи, осознать то, что речь взрослого и его реакция на грамматические ошибки играют огромную роль в развитии речи ребёнка. Так как вся работа по развитию речи, как и любая </w:t>
      </w:r>
      <w:proofErr w:type="spellStart"/>
      <w:r w:rsidRPr="00B82B74">
        <w:rPr>
          <w:color w:val="333333"/>
          <w:sz w:val="28"/>
          <w:szCs w:val="28"/>
        </w:rPr>
        <w:t>другаяработа</w:t>
      </w:r>
      <w:proofErr w:type="spellEnd"/>
      <w:r w:rsidRPr="00B82B74">
        <w:rPr>
          <w:color w:val="333333"/>
          <w:sz w:val="28"/>
          <w:szCs w:val="28"/>
        </w:rPr>
        <w:t xml:space="preserve">, направленная на развитие детей, не может быть успешной, если в ней принимает участие только дошкольное учреждение без </w:t>
      </w:r>
      <w:proofErr w:type="spellStart"/>
      <w:r w:rsidRPr="00B82B74">
        <w:rPr>
          <w:color w:val="333333"/>
          <w:sz w:val="28"/>
          <w:szCs w:val="28"/>
        </w:rPr>
        <w:t>поддержкисемьи</w:t>
      </w:r>
      <w:proofErr w:type="spellEnd"/>
      <w:r w:rsidRPr="00B82B74">
        <w:rPr>
          <w:color w:val="333333"/>
          <w:sz w:val="28"/>
          <w:szCs w:val="28"/>
        </w:rPr>
        <w:t>. Педагог должен познакомить родителей с видами грамматических ошибок детей и рекомендовать различные дидактические игры на их устранение.</w:t>
      </w:r>
    </w:p>
    <w:p w:rsidR="001E0C89" w:rsidRPr="00B82B74" w:rsidRDefault="00B82B74">
      <w:pPr>
        <w:rPr>
          <w:rFonts w:ascii="Times New Roman" w:hAnsi="Times New Roman" w:cs="Times New Roman"/>
          <w:sz w:val="28"/>
          <w:szCs w:val="28"/>
        </w:rPr>
      </w:pPr>
    </w:p>
    <w:sectPr w:rsidR="001E0C89" w:rsidRPr="00B82B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7E3E91"/>
    <w:multiLevelType w:val="multilevel"/>
    <w:tmpl w:val="00262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A152CC3"/>
    <w:multiLevelType w:val="multilevel"/>
    <w:tmpl w:val="CAC8DD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DCF7A9C"/>
    <w:multiLevelType w:val="multilevel"/>
    <w:tmpl w:val="1004B5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2CE1973"/>
    <w:multiLevelType w:val="multilevel"/>
    <w:tmpl w:val="18F48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3205EBD"/>
    <w:multiLevelType w:val="multilevel"/>
    <w:tmpl w:val="A950E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2B74"/>
    <w:rsid w:val="00653750"/>
    <w:rsid w:val="007701BD"/>
    <w:rsid w:val="00B82B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97CD02-3AEB-4DDF-B34B-A70276A1D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82B7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6367591">
      <w:bodyDiv w:val="1"/>
      <w:marLeft w:val="0"/>
      <w:marRight w:val="0"/>
      <w:marTop w:val="0"/>
      <w:marBottom w:val="0"/>
      <w:divBdr>
        <w:top w:val="none" w:sz="0" w:space="0" w:color="auto"/>
        <w:left w:val="none" w:sz="0" w:space="0" w:color="auto"/>
        <w:bottom w:val="none" w:sz="0" w:space="0" w:color="auto"/>
        <w:right w:val="none" w:sz="0" w:space="0" w:color="auto"/>
      </w:divBdr>
    </w:div>
    <w:div w:id="1773545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1594</Words>
  <Characters>9092</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10665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tankist</dc:creator>
  <cp:keywords/>
  <dc:description/>
  <cp:lastModifiedBy>tankist</cp:lastModifiedBy>
  <cp:revision>1</cp:revision>
  <dcterms:created xsi:type="dcterms:W3CDTF">2017-11-18T16:21:00Z</dcterms:created>
  <dcterms:modified xsi:type="dcterms:W3CDTF">2017-11-18T16:26:00Z</dcterms:modified>
</cp:coreProperties>
</file>