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83D" w:rsidRPr="00697EFE" w:rsidRDefault="00697EFE" w:rsidP="00E2783D">
      <w:pPr>
        <w:spacing w:after="0" w:line="460" w:lineRule="atLeast"/>
        <w:jc w:val="center"/>
        <w:outlineLvl w:val="0"/>
        <w:rPr>
          <w:rFonts w:ascii="Times New Roman" w:eastAsia="Times New Roman" w:hAnsi="Times New Roman" w:cs="Times New Roman"/>
          <w:b/>
          <w:kern w:val="36"/>
          <w:sz w:val="28"/>
          <w:szCs w:val="28"/>
          <w:lang w:eastAsia="ru-RU"/>
        </w:rPr>
      </w:pPr>
      <w:bookmarkStart w:id="0" w:name="_GoBack"/>
      <w:r w:rsidRPr="00697EFE">
        <w:rPr>
          <w:rFonts w:ascii="Times New Roman" w:eastAsia="Times New Roman" w:hAnsi="Times New Roman" w:cs="Times New Roman"/>
          <w:b/>
          <w:kern w:val="36"/>
          <w:sz w:val="28"/>
          <w:szCs w:val="28"/>
          <w:lang w:eastAsia="ru-RU"/>
        </w:rPr>
        <w:t>«</w:t>
      </w:r>
      <w:r w:rsidR="00E2783D" w:rsidRPr="00697EFE">
        <w:rPr>
          <w:rFonts w:ascii="Times New Roman" w:eastAsia="Times New Roman" w:hAnsi="Times New Roman" w:cs="Times New Roman"/>
          <w:b/>
          <w:kern w:val="36"/>
          <w:sz w:val="28"/>
          <w:szCs w:val="28"/>
          <w:lang w:eastAsia="ru-RU"/>
        </w:rPr>
        <w:t>Опытно-экспериментальная деятельность дошкольников</w:t>
      </w:r>
      <w:r w:rsidRPr="00697EFE">
        <w:rPr>
          <w:rFonts w:ascii="Times New Roman" w:eastAsia="Times New Roman" w:hAnsi="Times New Roman" w:cs="Times New Roman"/>
          <w:b/>
          <w:kern w:val="36"/>
          <w:sz w:val="28"/>
          <w:szCs w:val="28"/>
          <w:lang w:eastAsia="ru-RU"/>
        </w:rPr>
        <w:t>»</w:t>
      </w:r>
    </w:p>
    <w:bookmarkEnd w:id="0"/>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b/>
          <w:bCs/>
          <w:sz w:val="24"/>
          <w:szCs w:val="24"/>
          <w:lang w:eastAsia="ru-RU"/>
        </w:rPr>
        <w:t>Введение</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В соответствии с Федеральным законом «Об образовании в Российской Федерации» дошкольное образование России приобрело статус первого уровня общего образования. Отношения в сфере дошкольного образования при реализации образовательных программ регулируются теперь на основании Федерального государственного образовательного стандарта дошкольного образования.</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Федеральный государственный образовательный стандарт направлен на решение многих задач. Одной из них является «создание благоприятных условий познавательного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 (далее – ФГОС ДО) (ФГОС 1.6) [8].</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В настоящее время в системе дошкольного образования формируются и успешно применяются новейшие разработки, технологии, методики, которые позволяют поднять уровень дошкольного образования на более высокую и качественную ступень. Одним из таких эффектных методов познания закономерностей и явлений окружающего мира является опытно-экспериментальная деятельность.</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xml:space="preserve">Известно, что ознакомление с каким-либо предметом или явлением дает наиболее оптимальный результат, если оно носит действенный характер. Одним из таких видов деятельности является экспериментирование. </w:t>
      </w:r>
      <w:proofErr w:type="gramStart"/>
      <w:r w:rsidRPr="00E2783D">
        <w:rPr>
          <w:rFonts w:ascii="Times New Roman" w:eastAsia="Times New Roman" w:hAnsi="Times New Roman" w:cs="Times New Roman"/>
          <w:sz w:val="24"/>
          <w:szCs w:val="24"/>
          <w:lang w:eastAsia="ru-RU"/>
        </w:rPr>
        <w:t xml:space="preserve">В работах многих отечественных педагогов (Н.Н. </w:t>
      </w:r>
      <w:proofErr w:type="spellStart"/>
      <w:r w:rsidRPr="00E2783D">
        <w:rPr>
          <w:rFonts w:ascii="Times New Roman" w:eastAsia="Times New Roman" w:hAnsi="Times New Roman" w:cs="Times New Roman"/>
          <w:sz w:val="24"/>
          <w:szCs w:val="24"/>
          <w:lang w:eastAsia="ru-RU"/>
        </w:rPr>
        <w:t>Поддьякова</w:t>
      </w:r>
      <w:proofErr w:type="spellEnd"/>
      <w:r w:rsidRPr="00E2783D">
        <w:rPr>
          <w:rFonts w:ascii="Times New Roman" w:eastAsia="Times New Roman" w:hAnsi="Times New Roman" w:cs="Times New Roman"/>
          <w:sz w:val="24"/>
          <w:szCs w:val="24"/>
          <w:lang w:eastAsia="ru-RU"/>
        </w:rPr>
        <w:t>, А.П. Усовой, Е.Л. Панько) говорится, что детское экспериментирование претендует на роль ведущей деятельности в период дошкольного развития, и выделяют основную особенность этой познавательной деятельности: ребенок познает объект в ходе практической деятельности с ним, осуществляемые ребенком практические действия выполняют познавательную, ориентировочно-исследовательскую функцию, создавая условия, в которых раскрывается содержание данного объекта.</w:t>
      </w:r>
      <w:proofErr w:type="gramEnd"/>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Именно опытно-экспериментальная деятельность помогает выпускнику ДОУ соответствовать требованиям ФГОС, согласно которым, выпускник сегодня должен обладать такими качествами как, любознательность, активность, которые побуждают интересоваться новым, неизвестным в окружающем мире. В ходе опытной деятельности дошкольник учится наблюдать, размышлять, сравнивать, отвечать на вопросы, делать выводы, устанавливать причинно-следственную связь, соблюдать правила безопасности.</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Специально организованная опытно-экспериментальная деятельность позволяет воспитанникам самим добывать информацию об изучаемых явлениях или объектах, а педагогу – сделать процесс обучения максимально эффективным и более полно удовлетворяющим естественную любознательность дошкольников.</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Цель исследования – изучить особенности организации опытно-экспериментальной деятельности дошкольников.</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Объект исследования – образовательная деятельность дошкольников.</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Предмет исследования - особенности опытно-экспериментальной деятельности в ДОУ.</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Задачи исследования:</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рассмотреть понятия эксперимент и опыт;</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изучить особенности организации опытно-экспериментальной деятельности в соответствии с возрастом дошкольников;</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выявить условия организации опытно-экспериментальной работы в ДОУ.</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lastRenderedPageBreak/>
        <w:t>Практическая значимость работы состоит в том, что методические материалы могут применяться в работе воспитателей дошкольных образовательных учреждений.</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b/>
          <w:bCs/>
          <w:sz w:val="24"/>
          <w:szCs w:val="24"/>
          <w:lang w:eastAsia="ru-RU"/>
        </w:rPr>
        <w:t>Определение понятия «эксперимент», «опыт»</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В настоящее время мы являемся свидетелями того, как в системе дошкольного образования формируется ещё один эффективный метод познания закономерностей и явлений окружающего мира - метод экспериментирования.</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xml:space="preserve">Слово «эксперимент» происходит </w:t>
      </w:r>
      <w:proofErr w:type="gramStart"/>
      <w:r w:rsidRPr="00E2783D">
        <w:rPr>
          <w:rFonts w:ascii="Times New Roman" w:eastAsia="Times New Roman" w:hAnsi="Times New Roman" w:cs="Times New Roman"/>
          <w:sz w:val="24"/>
          <w:szCs w:val="24"/>
          <w:lang w:eastAsia="ru-RU"/>
        </w:rPr>
        <w:t>от</w:t>
      </w:r>
      <w:proofErr w:type="gramEnd"/>
      <w:r w:rsidRPr="00E2783D">
        <w:rPr>
          <w:rFonts w:ascii="Times New Roman" w:eastAsia="Times New Roman" w:hAnsi="Times New Roman" w:cs="Times New Roman"/>
          <w:sz w:val="24"/>
          <w:szCs w:val="24"/>
          <w:lang w:eastAsia="ru-RU"/>
        </w:rPr>
        <w:t xml:space="preserve"> греческого и переводится как «проба, опыт».</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«Современный словарь иностранных слов» содержит такое определение[6]: Эксперимент - это:</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xml:space="preserve">- «научно-поставленный опыт, наблюдение исследуемого явления в научно </w:t>
      </w:r>
      <w:proofErr w:type="gramStart"/>
      <w:r w:rsidRPr="00E2783D">
        <w:rPr>
          <w:rFonts w:ascii="Times New Roman" w:eastAsia="Times New Roman" w:hAnsi="Times New Roman" w:cs="Times New Roman"/>
          <w:sz w:val="24"/>
          <w:szCs w:val="24"/>
          <w:lang w:eastAsia="ru-RU"/>
        </w:rPr>
        <w:t>-у</w:t>
      </w:r>
      <w:proofErr w:type="gramEnd"/>
      <w:r w:rsidRPr="00E2783D">
        <w:rPr>
          <w:rFonts w:ascii="Times New Roman" w:eastAsia="Times New Roman" w:hAnsi="Times New Roman" w:cs="Times New Roman"/>
          <w:sz w:val="24"/>
          <w:szCs w:val="24"/>
          <w:lang w:eastAsia="ru-RU"/>
        </w:rPr>
        <w:t>читываемых условиях, позволяющих следить за ходом явления и многократно воспроизводить его при повторении этих условий»;</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«вообще опыт, попытка осуществить что-либо».</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«Эксперимент..</w:t>
      </w:r>
      <w:proofErr w:type="gramStart"/>
      <w:r w:rsidRPr="00E2783D">
        <w:rPr>
          <w:rFonts w:ascii="Times New Roman" w:eastAsia="Times New Roman" w:hAnsi="Times New Roman" w:cs="Times New Roman"/>
          <w:sz w:val="24"/>
          <w:szCs w:val="24"/>
          <w:lang w:eastAsia="ru-RU"/>
        </w:rPr>
        <w:t>.-</w:t>
      </w:r>
      <w:proofErr w:type="gramEnd"/>
      <w:r w:rsidRPr="00E2783D">
        <w:rPr>
          <w:rFonts w:ascii="Times New Roman" w:eastAsia="Times New Roman" w:hAnsi="Times New Roman" w:cs="Times New Roman"/>
          <w:sz w:val="24"/>
          <w:szCs w:val="24"/>
          <w:lang w:eastAsia="ru-RU"/>
        </w:rPr>
        <w:t>планомерное проведение наблюдения. Тем самым человек создает возможность наблюдений, на основе которых складывается его знание о закономерностях в наблюдаемом явлении» [3, с. 459].</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«Эксперимент..</w:t>
      </w:r>
      <w:proofErr w:type="gramStart"/>
      <w:r w:rsidRPr="00E2783D">
        <w:rPr>
          <w:rFonts w:ascii="Times New Roman" w:eastAsia="Times New Roman" w:hAnsi="Times New Roman" w:cs="Times New Roman"/>
          <w:sz w:val="24"/>
          <w:szCs w:val="24"/>
          <w:lang w:eastAsia="ru-RU"/>
        </w:rPr>
        <w:t>.ч</w:t>
      </w:r>
      <w:proofErr w:type="gramEnd"/>
      <w:r w:rsidRPr="00E2783D">
        <w:rPr>
          <w:rFonts w:ascii="Times New Roman" w:eastAsia="Times New Roman" w:hAnsi="Times New Roman" w:cs="Times New Roman"/>
          <w:sz w:val="24"/>
          <w:szCs w:val="24"/>
          <w:lang w:eastAsia="ru-RU"/>
        </w:rPr>
        <w:t>увственно-предметная деятельность в науке; в более узком смысле слова – опыт, воспроизведение объекта познания, проверка гипотез и т.п.». [5, c. 1034].</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Из приведенных выше определений видно, что в узком смысле слова термины «опыт» и «эксперимент» являются синонимами: понятие опыт по существу совпадает с категорией практики, в частности, эксперимента, наблюдения.</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Итак, как и большинство слов русского языка, «экспериментирование» является многозначным словом. Оно выступает как метод обучения, если применяется для передачи детям новых знаний. Оно может рассматриваться как форма организации педагогического процесса, если он основан на методе экспериментирования. И, наконец, экспериментирование является одним из видов познавательной деятельности детей и взрослых, как это видно из определений, приведенных выше.</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b/>
          <w:bCs/>
          <w:sz w:val="24"/>
          <w:szCs w:val="24"/>
          <w:lang w:eastAsia="ru-RU"/>
        </w:rPr>
        <w:t>Экспериментальная деятельность дошкольников в соответствии с возрастными особенностями</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xml:space="preserve">Обобщая собственный богатый фактический материал, Н.Н. </w:t>
      </w:r>
      <w:proofErr w:type="spellStart"/>
      <w:r w:rsidRPr="00E2783D">
        <w:rPr>
          <w:rFonts w:ascii="Times New Roman" w:eastAsia="Times New Roman" w:hAnsi="Times New Roman" w:cs="Times New Roman"/>
          <w:sz w:val="24"/>
          <w:szCs w:val="24"/>
          <w:lang w:eastAsia="ru-RU"/>
        </w:rPr>
        <w:t>Поддъяков</w:t>
      </w:r>
      <w:proofErr w:type="spellEnd"/>
      <w:r w:rsidRPr="00E2783D">
        <w:rPr>
          <w:rFonts w:ascii="Times New Roman" w:eastAsia="Times New Roman" w:hAnsi="Times New Roman" w:cs="Times New Roman"/>
          <w:sz w:val="24"/>
          <w:szCs w:val="24"/>
          <w:lang w:eastAsia="ru-RU"/>
        </w:rPr>
        <w:t xml:space="preserve"> сформулировал гипотезу о том, что в детском возрасте ведущим видом деятельности является не игра, как это принято считать, а экспериментирование [4].</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Для обоснования данного вывода им приводятся доказательства.</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1. Игровая деятельность требует стимуляции и определенной организации со стороны взрослых; игре надо учить. В деятельности же экспериментирования ребенок самостоятельно воздействует различными способами на окружающие его предметы и явления (в том числе и на других людей) с целью более полного их познания. Данная деятельность не задана взрослым ребенку, а строится самими детьми.</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xml:space="preserve">2. В </w:t>
      </w:r>
      <w:proofErr w:type="spellStart"/>
      <w:r w:rsidRPr="00E2783D">
        <w:rPr>
          <w:rFonts w:ascii="Times New Roman" w:eastAsia="Times New Roman" w:hAnsi="Times New Roman" w:cs="Times New Roman"/>
          <w:sz w:val="24"/>
          <w:szCs w:val="24"/>
          <w:lang w:eastAsia="ru-RU"/>
        </w:rPr>
        <w:t>экспериментаторстве</w:t>
      </w:r>
      <w:proofErr w:type="spellEnd"/>
      <w:r w:rsidRPr="00E2783D">
        <w:rPr>
          <w:rFonts w:ascii="Times New Roman" w:eastAsia="Times New Roman" w:hAnsi="Times New Roman" w:cs="Times New Roman"/>
          <w:sz w:val="24"/>
          <w:szCs w:val="24"/>
          <w:lang w:eastAsia="ru-RU"/>
        </w:rPr>
        <w:t xml:space="preserve"> достаточно четко представлен момент саморазвития: преобразования объекта, производимые ребенком, раскрывают перед ним новые стороны и свойства объекта, а новые знания об объекте, в свою очередь, позволяют производить новые, более сложные и совершенные преобразования.</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3. Некоторые дети не любят играть; они предпочитают заниматься каким-то делом; но их психическое развитие протекает нормально. При лишении же возможности знакомиться с окружающим миром путем экспериментирования психическое развитие ребенка затормаживается.</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lastRenderedPageBreak/>
        <w:t xml:space="preserve">4. Наконец, фундаментальным доказательством является тот факт, что деятельность экспериментирования пронизывает все сферы детской жизни, в том числе и игровую. </w:t>
      </w:r>
      <w:proofErr w:type="gramStart"/>
      <w:r w:rsidRPr="00E2783D">
        <w:rPr>
          <w:rFonts w:ascii="Times New Roman" w:eastAsia="Times New Roman" w:hAnsi="Times New Roman" w:cs="Times New Roman"/>
          <w:sz w:val="24"/>
          <w:szCs w:val="24"/>
          <w:lang w:eastAsia="ru-RU"/>
        </w:rPr>
        <w:t>Последняя</w:t>
      </w:r>
      <w:proofErr w:type="gramEnd"/>
      <w:r w:rsidRPr="00E2783D">
        <w:rPr>
          <w:rFonts w:ascii="Times New Roman" w:eastAsia="Times New Roman" w:hAnsi="Times New Roman" w:cs="Times New Roman"/>
          <w:sz w:val="24"/>
          <w:szCs w:val="24"/>
          <w:lang w:eastAsia="ru-RU"/>
        </w:rPr>
        <w:t xml:space="preserve"> возникает значительно позже деятельности экспериментирования.</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Таким образом, нельзя отрицать справедливость утверждения, что эксперименты составляют основу всякого знания, что без них любые понятия превращаются в сухие абстракции. В дошкольном воспитании экспериментирование является тем методом обучения, который позволяет ребенку моделировать в своем создании картину мира, основанную на собственных наблюдениях, опытах, установлении взаимозависимостей, закономерностей и т.д.</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Так как интерес к экспериментированию возникает с раннего возраста, занятия по детскому экспериментированию в детском саду начинают проводить со 2-й младшей группы.</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С помощью игровых персонажей предлагаются детям простейшие проблемные ситуации: Утонет ли бумажный кораблик? Как спрятать от лисы колечко в воде? Почему нельзя есть снег? Как пройти по льду и не упасть и др.</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Во второй младшей группе дети осваивают действия по переливанию, пересыпанию различных материалов и веществ. Знакомятся со свойствами некоторых материалов и объектов неживой природы: воды, льда, снега. Узнают об источниках света, о том, что если светить на предмет, то появится тень, о том, что разные предметы и животные издают разные звуки и др.</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На 5-м - 6-м году жизни детей продолжается обогащение опыта по познанию окружающего мира. На этом этапе идет практическое освоение детьми свойств и качеств различных материалов, дети активно участвуют в исследовании и преобразовании различных проблемных ситуаций, знакомятся со способами фиксации полученных результатов. С детьми проводятся эксперименты по выявлению причин отдельных явлений, например «Почему этот платочек высох быстрее?» (потому что он был на батарее); «Чей домик крепче: из каких материалов ветер сдул домик и почему». Дети учатся сравнивать свойства песка, и глины, узнают и расширяют свои представления о свойствах воды и воздуха их значении, о видах и свойствах тканей узнаем о свойствах магнита и увеличительного стекла.</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Во время совместного экспериментирования необходимо поставить цель, выдвигать гипотезы, совместно определять этапы работы, делать выводы.</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В процессе экспериментирования дети часто получают совершенно неожиданную информацию, которая ведет к существенной перестройке и изменению их деятельности. В этом проявляется гибкость детского экспериментирования - способность перестраивать свою деятельность в зависимости от полученных результатов. Организация работы по экспериментированию проводится по трем взаимосвязанным направлениям [1]:</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живая природа (характерные особенности сезонов в разных природно-климатических зонах, многообразие животных организмов, их приспособление к окружающей среде и др.);</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proofErr w:type="gramStart"/>
      <w:r w:rsidRPr="00E2783D">
        <w:rPr>
          <w:rFonts w:ascii="Times New Roman" w:eastAsia="Times New Roman" w:hAnsi="Times New Roman" w:cs="Times New Roman"/>
          <w:sz w:val="24"/>
          <w:szCs w:val="24"/>
          <w:lang w:eastAsia="ru-RU"/>
        </w:rPr>
        <w:t>- неживая природа (воздух, вода, почва, электричество, звук, вес, свет, цвет и др.);</w:t>
      </w:r>
      <w:proofErr w:type="gramEnd"/>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человек (функционирование организма, рукотворный мир, преобразование предметов и др.).</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В процессе экспериментирования дети приобретают навыки межличностного общения и сотрудничества: уметь договариваться, отстаивать свое мнение, рассуждать в диалоге с другими детьми. Для этого во время обсуждения проблемных ситуаций нужно обращать внимание детей на мнение других, учить слушать друг друга, предлагать более активным детям помочь застенчивым.</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lastRenderedPageBreak/>
        <w:t>Так же учить детей в ходе деятельности задавать вопросы, выделять последовательность действий, отражать их в речи при ответе на вопросы типа: что мы делали? что мы получили? почему?</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После каждого эксперимента следует приучать детей к самостоятельности при уборке рабочего места.</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На 6-м, 7-м году жизни все более углубляются представления детей об окружающем мире, эксперименты усложняются по содержанию и методике проведения.</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Теперь инициатива по проведению экспериментов чаще принадлежит детям. Постепенно увеличиваются задания по прогнозированию результатов. Например, «Сегодня мы посадили зерна овса, подумайте, каким он будет через 10 дней».</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xml:space="preserve">Необходимо стимулировать детей к самостоятельному анализу результатов опытов, стремлению делать выводы, составлять развернутый рассказ об </w:t>
      </w:r>
      <w:proofErr w:type="gramStart"/>
      <w:r w:rsidRPr="00E2783D">
        <w:rPr>
          <w:rFonts w:ascii="Times New Roman" w:eastAsia="Times New Roman" w:hAnsi="Times New Roman" w:cs="Times New Roman"/>
          <w:sz w:val="24"/>
          <w:szCs w:val="24"/>
          <w:lang w:eastAsia="ru-RU"/>
        </w:rPr>
        <w:t>увиденном</w:t>
      </w:r>
      <w:proofErr w:type="gramEnd"/>
      <w:r w:rsidRPr="00E2783D">
        <w:rPr>
          <w:rFonts w:ascii="Times New Roman" w:eastAsia="Times New Roman" w:hAnsi="Times New Roman" w:cs="Times New Roman"/>
          <w:sz w:val="24"/>
          <w:szCs w:val="24"/>
          <w:lang w:eastAsia="ru-RU"/>
        </w:rPr>
        <w:t>. Экспериментирование может быть организованно в таких формах: совместная (партнёрская) деятельность педагога и воспитанников, самостоятельная деятельность детей.</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b/>
          <w:bCs/>
          <w:sz w:val="24"/>
          <w:szCs w:val="24"/>
          <w:lang w:eastAsia="ru-RU"/>
        </w:rPr>
        <w:t>Условия организации опытно-экспериментальной деятельности в ДОУ</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Организация экспериментирования в ДОУ предполагает выполнение определенных психолого-педагогических условий, способствующих достижению положительных результатов деятельности. К таким условиям необходимо отнести три основных компонента: содержание, предметно-развивающая среда и психологический комфорт. Рассмотрим подробнее.</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Говоря о содержании организации экспериментальной деятельности детей, целесообразно отметить необходимость создания картотеки экспериментов и опытов.</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xml:space="preserve">Роль картотеки трудно переоценить, так как данный материал является основным помощником педагогу в подготовке и организации детской деятельности, ведь в каждой из карточек отражена информация о цели и задачах эксперимента, его содержание, оборудование, которое необходимо для опыта и фиксированный ожидаемый результат. Кроме того, картотечный принцип позволяет систематизировать имеющиеся материалы в зависимости от возраста детей, тематики и программного содержания. Причем, система разработанных форм экспериментальной деятельности не противоречит, а, наоборот, является составной частью комплексно-тематического планирования всего </w:t>
      </w:r>
      <w:proofErr w:type="spellStart"/>
      <w:r w:rsidRPr="00E2783D">
        <w:rPr>
          <w:rFonts w:ascii="Times New Roman" w:eastAsia="Times New Roman" w:hAnsi="Times New Roman" w:cs="Times New Roman"/>
          <w:sz w:val="24"/>
          <w:szCs w:val="24"/>
          <w:lang w:eastAsia="ru-RU"/>
        </w:rPr>
        <w:t>воспитательно</w:t>
      </w:r>
      <w:proofErr w:type="spellEnd"/>
      <w:r w:rsidRPr="00E2783D">
        <w:rPr>
          <w:rFonts w:ascii="Times New Roman" w:eastAsia="Times New Roman" w:hAnsi="Times New Roman" w:cs="Times New Roman"/>
          <w:sz w:val="24"/>
          <w:szCs w:val="24"/>
          <w:lang w:eastAsia="ru-RU"/>
        </w:rPr>
        <w:t>-образовательного процесса.</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xml:space="preserve">Вторым из условий решения задач по опытно-экспериментальной деятельности в детском саду является организация развивающей среды. Основными требованиями, предъявляемыми к среде как развивающему средству, является обеспечение развития активной самостоятельной детской деятельности. Поэтому оборудуя и организуя пространство для опытно – экспериментальной деятельности дошкольников необходимо обдуманно и продуктивно </w:t>
      </w:r>
      <w:proofErr w:type="spellStart"/>
      <w:r w:rsidRPr="00E2783D">
        <w:rPr>
          <w:rFonts w:ascii="Times New Roman" w:eastAsia="Times New Roman" w:hAnsi="Times New Roman" w:cs="Times New Roman"/>
          <w:sz w:val="24"/>
          <w:szCs w:val="24"/>
          <w:lang w:eastAsia="ru-RU"/>
        </w:rPr>
        <w:t>прозонировать</w:t>
      </w:r>
      <w:proofErr w:type="spellEnd"/>
      <w:r w:rsidRPr="00E2783D">
        <w:rPr>
          <w:rFonts w:ascii="Times New Roman" w:eastAsia="Times New Roman" w:hAnsi="Times New Roman" w:cs="Times New Roman"/>
          <w:sz w:val="24"/>
          <w:szCs w:val="24"/>
          <w:lang w:eastAsia="ru-RU"/>
        </w:rPr>
        <w:t xml:space="preserve"> её.</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В уголке экспериментальной деятельности (мини-лаборатория) должны быть выделены [2]:</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1. Место для постоянной выставки, где размещают мини музей, в котором могут находиться различные коллекции. Экспонаты, редкие предметы (раковины, камни, кристаллы, перья и т.п.)</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xml:space="preserve">2. Место для приборов. </w:t>
      </w:r>
      <w:proofErr w:type="gramStart"/>
      <w:r w:rsidRPr="00E2783D">
        <w:rPr>
          <w:rFonts w:ascii="Times New Roman" w:eastAsia="Times New Roman" w:hAnsi="Times New Roman" w:cs="Times New Roman"/>
          <w:sz w:val="24"/>
          <w:szCs w:val="24"/>
          <w:lang w:eastAsia="ru-RU"/>
        </w:rPr>
        <w:t>Основным оборудованием в уголке являются приборы-помощники, такие как: микроскопы, лупы, компас, весы, песочные часы, магниты.</w:t>
      </w:r>
      <w:proofErr w:type="gramEnd"/>
      <w:r w:rsidRPr="00E2783D">
        <w:rPr>
          <w:rFonts w:ascii="Times New Roman" w:eastAsia="Times New Roman" w:hAnsi="Times New Roman" w:cs="Times New Roman"/>
          <w:sz w:val="24"/>
          <w:szCs w:val="24"/>
          <w:lang w:eastAsia="ru-RU"/>
        </w:rPr>
        <w:t xml:space="preserve"> Технические материалы: гайки, скрепки, болты, гвоздики</w:t>
      </w:r>
      <w:r w:rsidRPr="00E2783D">
        <w:rPr>
          <w:rFonts w:ascii="Times New Roman" w:eastAsia="Times New Roman" w:hAnsi="Times New Roman" w:cs="Times New Roman"/>
          <w:b/>
          <w:bCs/>
          <w:i/>
          <w:iCs/>
          <w:sz w:val="24"/>
          <w:szCs w:val="24"/>
          <w:lang w:eastAsia="ru-RU"/>
        </w:rPr>
        <w:t xml:space="preserve">. </w:t>
      </w:r>
      <w:proofErr w:type="gramStart"/>
      <w:r w:rsidRPr="00E2783D">
        <w:rPr>
          <w:rFonts w:ascii="Times New Roman" w:eastAsia="Times New Roman" w:hAnsi="Times New Roman" w:cs="Times New Roman"/>
          <w:sz w:val="24"/>
          <w:szCs w:val="24"/>
          <w:lang w:eastAsia="ru-RU"/>
        </w:rPr>
        <w:t>Красители пищевые и непищевые (гуашь, акварельные краски.</w:t>
      </w:r>
      <w:proofErr w:type="gramEnd"/>
      <w:r w:rsidRPr="00E2783D">
        <w:rPr>
          <w:rFonts w:ascii="Times New Roman" w:eastAsia="Times New Roman" w:hAnsi="Times New Roman" w:cs="Times New Roman"/>
          <w:sz w:val="24"/>
          <w:szCs w:val="24"/>
          <w:lang w:eastAsia="ru-RU"/>
        </w:rPr>
        <w:t xml:space="preserve"> Медицинские материалы: пипетки, колбы, </w:t>
      </w:r>
      <w:r w:rsidRPr="00E2783D">
        <w:rPr>
          <w:rFonts w:ascii="Times New Roman" w:eastAsia="Times New Roman" w:hAnsi="Times New Roman" w:cs="Times New Roman"/>
          <w:sz w:val="24"/>
          <w:szCs w:val="24"/>
          <w:lang w:eastAsia="ru-RU"/>
        </w:rPr>
        <w:lastRenderedPageBreak/>
        <w:t>деревянные палочки, шприцы (без игл), мерные ложки, резиновые груши и прочие материалы.</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xml:space="preserve">3. </w:t>
      </w:r>
      <w:proofErr w:type="gramStart"/>
      <w:r w:rsidRPr="00E2783D">
        <w:rPr>
          <w:rFonts w:ascii="Times New Roman" w:eastAsia="Times New Roman" w:hAnsi="Times New Roman" w:cs="Times New Roman"/>
          <w:sz w:val="24"/>
          <w:szCs w:val="24"/>
          <w:lang w:eastAsia="ru-RU"/>
        </w:rPr>
        <w:t>Место для хранения природного и «бросового» (камешки, ракушки, шишки, перья, мох, листья и др.; материалов проволока, кусочки кожи, меха, ткани, пластмассы, пробки).</w:t>
      </w:r>
      <w:proofErr w:type="gramEnd"/>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4. Место для проведения опытов, которое должно быть достаточным и не загроможденным, так чтобы за ним могли поместиться 2 человека как минимум. Лучше, чтобы данное место могло быть мобильным, для обеспечения обзора со всех сторон при демонстрации проведения эксперимента.</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5. Место для неструктурированных материалов (песок, вода, опилки, стружка, пенопласт и др.) Материалы данной зоны распределяются по следующим направлениям</w:t>
      </w:r>
      <w:r w:rsidRPr="00E2783D">
        <w:rPr>
          <w:rFonts w:ascii="Times New Roman" w:eastAsia="Times New Roman" w:hAnsi="Times New Roman" w:cs="Times New Roman"/>
          <w:i/>
          <w:iCs/>
          <w:sz w:val="24"/>
          <w:szCs w:val="24"/>
          <w:lang w:eastAsia="ru-RU"/>
        </w:rPr>
        <w:t>:</w:t>
      </w:r>
      <w:r w:rsidRPr="00E2783D">
        <w:rPr>
          <w:rFonts w:ascii="Times New Roman" w:eastAsia="Times New Roman" w:hAnsi="Times New Roman" w:cs="Times New Roman"/>
          <w:sz w:val="24"/>
          <w:szCs w:val="24"/>
          <w:lang w:eastAsia="ru-RU"/>
        </w:rPr>
        <w:t xml:space="preserve"> </w:t>
      </w:r>
      <w:proofErr w:type="gramStart"/>
      <w:r w:rsidRPr="00E2783D">
        <w:rPr>
          <w:rFonts w:ascii="Times New Roman" w:eastAsia="Times New Roman" w:hAnsi="Times New Roman" w:cs="Times New Roman"/>
          <w:sz w:val="24"/>
          <w:szCs w:val="24"/>
          <w:lang w:eastAsia="ru-RU"/>
        </w:rPr>
        <w:t>«Песок и вода», «Звук», «Магниты», «Бумага», «Свет», «Стекло и пластмасса», «Резина».</w:t>
      </w:r>
      <w:proofErr w:type="gramEnd"/>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Материал для проведения опытов в уголке экспериментирования меняется в соответствии с планом работы.</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Для поддержки интереса к экспериментированию некоторые проблемные ситуации формулируются от имени сказочного героя.</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Так, к примеру, в лаборатории может жить Мудрый Гном, от имени которого предлагаются задания – записки. Например, однажды дети обнаружили конверт с семенами фасоли и гороха и записку: «Объясните, что появляется в начале: корешок или стебелек?»</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xml:space="preserve">В процессе экспериментирования у детей формируются не только интеллектуальные впечатления, но и развиваются умения работать в коллективе и самостоятельно, отстаивать собственную точку зрения, доказывать ее правоту, определять причины неудачи опытно-экспериментальной деятельности, делать элементарные </w:t>
      </w:r>
      <w:proofErr w:type="spellStart"/>
      <w:r w:rsidRPr="00E2783D">
        <w:rPr>
          <w:rFonts w:ascii="Times New Roman" w:eastAsia="Times New Roman" w:hAnsi="Times New Roman" w:cs="Times New Roman"/>
          <w:sz w:val="24"/>
          <w:szCs w:val="24"/>
          <w:lang w:eastAsia="ru-RU"/>
        </w:rPr>
        <w:t>выводы</w:t>
      </w:r>
      <w:proofErr w:type="gramStart"/>
      <w:r w:rsidRPr="00E2783D">
        <w:rPr>
          <w:rFonts w:ascii="Times New Roman" w:eastAsia="Times New Roman" w:hAnsi="Times New Roman" w:cs="Times New Roman"/>
          <w:sz w:val="24"/>
          <w:szCs w:val="24"/>
          <w:lang w:eastAsia="ru-RU"/>
        </w:rPr>
        <w:t>.А</w:t>
      </w:r>
      <w:proofErr w:type="spellEnd"/>
      <w:proofErr w:type="gramEnd"/>
      <w:r w:rsidRPr="00E2783D">
        <w:rPr>
          <w:rFonts w:ascii="Times New Roman" w:eastAsia="Times New Roman" w:hAnsi="Times New Roman" w:cs="Times New Roman"/>
          <w:sz w:val="24"/>
          <w:szCs w:val="24"/>
          <w:lang w:eastAsia="ru-RU"/>
        </w:rPr>
        <w:t xml:space="preserve"> грамотное сочетание материалов и оборудования в уголке экспериментирования способствуют овладению детьми средствами познавательной деятельности, способам действий, обследованию объектов, расширению познавательного опыта.</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И последнее, известно, что ни одну воспитательную или образовательную задачу нельзя успешно решить без плодотворного контакта с семьей и полного взаимопонимания между родителями и педагогом. В индивидуальных беседах, консультациях, на родительских собраниях через различные виды наглядной агитации убеждаем родителей в необходимости повседневного внимания к детским радостям и огорчениям, поощрения стремления ребенка узнать новое, самостоятельно выяснить непонятное, вникнуть в суть предметов и явлений.</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b/>
          <w:bCs/>
          <w:sz w:val="24"/>
          <w:szCs w:val="24"/>
          <w:lang w:eastAsia="ru-RU"/>
        </w:rPr>
        <w:t>Заключение</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xml:space="preserve">Детское экспериментирование является особой формой поисковой деятельности, в которой наиболее ярко выражены процессы </w:t>
      </w:r>
      <w:proofErr w:type="spellStart"/>
      <w:r w:rsidRPr="00E2783D">
        <w:rPr>
          <w:rFonts w:ascii="Times New Roman" w:eastAsia="Times New Roman" w:hAnsi="Times New Roman" w:cs="Times New Roman"/>
          <w:sz w:val="24"/>
          <w:szCs w:val="24"/>
          <w:lang w:eastAsia="ru-RU"/>
        </w:rPr>
        <w:t>целеобразования</w:t>
      </w:r>
      <w:proofErr w:type="spellEnd"/>
      <w:r w:rsidRPr="00E2783D">
        <w:rPr>
          <w:rFonts w:ascii="Times New Roman" w:eastAsia="Times New Roman" w:hAnsi="Times New Roman" w:cs="Times New Roman"/>
          <w:sz w:val="24"/>
          <w:szCs w:val="24"/>
          <w:lang w:eastAsia="ru-RU"/>
        </w:rPr>
        <w:t>, процессы возникновения и развития новых мотивов личности, лежащих в основе самодвижения, саморазвития дошкольников.</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Использование опытно-экспериментальной деятельности в педагогической практике является эффективным и необходимым для развития у дошкольников исследовательской деятельности, познавательного интереса, увеличения объема знаний и умения владеть этими знаниями.</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xml:space="preserve">Так как </w:t>
      </w:r>
      <w:proofErr w:type="spellStart"/>
      <w:r w:rsidRPr="00E2783D">
        <w:rPr>
          <w:rFonts w:ascii="Times New Roman" w:eastAsia="Times New Roman" w:hAnsi="Times New Roman" w:cs="Times New Roman"/>
          <w:sz w:val="24"/>
          <w:szCs w:val="24"/>
          <w:lang w:eastAsia="ru-RU"/>
        </w:rPr>
        <w:t>вопытно</w:t>
      </w:r>
      <w:proofErr w:type="spellEnd"/>
      <w:r w:rsidRPr="00E2783D">
        <w:rPr>
          <w:rFonts w:ascii="Times New Roman" w:eastAsia="Times New Roman" w:hAnsi="Times New Roman" w:cs="Times New Roman"/>
          <w:sz w:val="24"/>
          <w:szCs w:val="24"/>
          <w:lang w:eastAsia="ru-RU"/>
        </w:rPr>
        <w:t>-экспериментальной деятельности дошкольник получает возможность напрямую удовлетворить присущую ему любознательность, упорядочить свои представления о мире.</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Благодаря познавательному интересу и сами знания, и процесс их приобретения могут стать движущей силой развития интеллекта и важным фактором воспитания личности.</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lastRenderedPageBreak/>
        <w:t xml:space="preserve">Таким образом, метод экспериментирования позволяет детям реализовать заложенную в них программу саморазвития и удовлетворять потребность познания эффективным и доступным для них способом </w:t>
      </w:r>
      <w:proofErr w:type="gramStart"/>
      <w:r w:rsidRPr="00E2783D">
        <w:rPr>
          <w:rFonts w:ascii="Times New Roman" w:eastAsia="Times New Roman" w:hAnsi="Times New Roman" w:cs="Times New Roman"/>
          <w:sz w:val="24"/>
          <w:szCs w:val="24"/>
          <w:lang w:eastAsia="ru-RU"/>
        </w:rPr>
        <w:t>-п</w:t>
      </w:r>
      <w:proofErr w:type="gramEnd"/>
      <w:r w:rsidRPr="00E2783D">
        <w:rPr>
          <w:rFonts w:ascii="Times New Roman" w:eastAsia="Times New Roman" w:hAnsi="Times New Roman" w:cs="Times New Roman"/>
          <w:sz w:val="24"/>
          <w:szCs w:val="24"/>
          <w:lang w:eastAsia="ru-RU"/>
        </w:rPr>
        <w:t>утем самостоятельного исследования мира. Познавательные интересы оказывают большое побудительное влияние на процесс и результат учения.</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Это позволяет в полной мере сформировать у дошкольников предпосылки к учебной деятельности на этапе завершения ими дошкольного образования.</w:t>
      </w:r>
    </w:p>
    <w:p w:rsidR="00E2783D" w:rsidRPr="00E2783D" w:rsidRDefault="00E2783D" w:rsidP="00E2783D">
      <w:pPr>
        <w:spacing w:after="0" w:line="300" w:lineRule="atLeast"/>
        <w:jc w:val="both"/>
        <w:rPr>
          <w:rFonts w:ascii="Times New Roman" w:eastAsia="Times New Roman" w:hAnsi="Times New Roman" w:cs="Times New Roman"/>
          <w:i/>
          <w:iCs/>
          <w:sz w:val="24"/>
          <w:szCs w:val="24"/>
          <w:lang w:eastAsia="ru-RU"/>
        </w:rPr>
      </w:pPr>
      <w:r w:rsidRPr="00E2783D">
        <w:rPr>
          <w:rFonts w:ascii="Times New Roman" w:eastAsia="Times New Roman" w:hAnsi="Times New Roman" w:cs="Times New Roman"/>
          <w:i/>
          <w:iCs/>
          <w:sz w:val="24"/>
          <w:szCs w:val="24"/>
          <w:lang w:eastAsia="ru-RU"/>
        </w:rPr>
        <w:t>Литература.</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xml:space="preserve">1. </w:t>
      </w:r>
      <w:proofErr w:type="spellStart"/>
      <w:r w:rsidRPr="00E2783D">
        <w:rPr>
          <w:rFonts w:ascii="Times New Roman" w:eastAsia="Times New Roman" w:hAnsi="Times New Roman" w:cs="Times New Roman"/>
          <w:sz w:val="24"/>
          <w:szCs w:val="24"/>
          <w:lang w:eastAsia="ru-RU"/>
        </w:rPr>
        <w:t>Деревова</w:t>
      </w:r>
      <w:proofErr w:type="spellEnd"/>
      <w:r w:rsidRPr="00E2783D">
        <w:rPr>
          <w:rFonts w:ascii="Times New Roman" w:eastAsia="Times New Roman" w:hAnsi="Times New Roman" w:cs="Times New Roman"/>
          <w:sz w:val="24"/>
          <w:szCs w:val="24"/>
          <w:lang w:eastAsia="ru-RU"/>
        </w:rPr>
        <w:t xml:space="preserve"> С.Н. Экспериментальная деятельность старших дошкольников в соответствии с требованиями ФГОС ДОУ / Сайт «Академия дошкольного образования» (https://www.adou.ru/categories/2/articles/160)</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2. Дорохова Т.М. Организация и проведение опытно – экспериментальной деятельности с дошкольниками / Всероссийский электронный журнал «Педагог ДОУ» (https://www.pdou.ru/categories/2/articles/2028)</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3. Краткая философская энциклопедия.- М.: Прогресс, 1994. - 576 с.</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xml:space="preserve">4. </w:t>
      </w:r>
      <w:proofErr w:type="spellStart"/>
      <w:r w:rsidRPr="00E2783D">
        <w:rPr>
          <w:rFonts w:ascii="Times New Roman" w:eastAsia="Times New Roman" w:hAnsi="Times New Roman" w:cs="Times New Roman"/>
          <w:sz w:val="24"/>
          <w:szCs w:val="24"/>
          <w:lang w:eastAsia="ru-RU"/>
        </w:rPr>
        <w:t>Поддьяков</w:t>
      </w:r>
      <w:proofErr w:type="spellEnd"/>
      <w:r w:rsidRPr="00E2783D">
        <w:rPr>
          <w:rFonts w:ascii="Times New Roman" w:eastAsia="Times New Roman" w:hAnsi="Times New Roman" w:cs="Times New Roman"/>
          <w:sz w:val="24"/>
          <w:szCs w:val="24"/>
          <w:lang w:eastAsia="ru-RU"/>
        </w:rPr>
        <w:t xml:space="preserve">, А.Н. Развитие исследовательской инициативности в детском возрасте: </w:t>
      </w:r>
      <w:proofErr w:type="spellStart"/>
      <w:r w:rsidRPr="00E2783D">
        <w:rPr>
          <w:rFonts w:ascii="Times New Roman" w:eastAsia="Times New Roman" w:hAnsi="Times New Roman" w:cs="Times New Roman"/>
          <w:sz w:val="24"/>
          <w:szCs w:val="24"/>
          <w:lang w:eastAsia="ru-RU"/>
        </w:rPr>
        <w:t>Автореф</w:t>
      </w:r>
      <w:proofErr w:type="spellEnd"/>
      <w:r w:rsidRPr="00E2783D">
        <w:rPr>
          <w:rFonts w:ascii="Times New Roman" w:eastAsia="Times New Roman" w:hAnsi="Times New Roman" w:cs="Times New Roman"/>
          <w:sz w:val="24"/>
          <w:szCs w:val="24"/>
          <w:lang w:eastAsia="ru-RU"/>
        </w:rPr>
        <w:t xml:space="preserve">. </w:t>
      </w:r>
      <w:proofErr w:type="spellStart"/>
      <w:r w:rsidRPr="00E2783D">
        <w:rPr>
          <w:rFonts w:ascii="Times New Roman" w:eastAsia="Times New Roman" w:hAnsi="Times New Roman" w:cs="Times New Roman"/>
          <w:sz w:val="24"/>
          <w:szCs w:val="24"/>
          <w:lang w:eastAsia="ru-RU"/>
        </w:rPr>
        <w:t>дис</w:t>
      </w:r>
      <w:proofErr w:type="spellEnd"/>
      <w:r w:rsidRPr="00E2783D">
        <w:rPr>
          <w:rFonts w:ascii="Times New Roman" w:eastAsia="Times New Roman" w:hAnsi="Times New Roman" w:cs="Times New Roman"/>
          <w:sz w:val="24"/>
          <w:szCs w:val="24"/>
          <w:lang w:eastAsia="ru-RU"/>
        </w:rPr>
        <w:t xml:space="preserve">. ... </w:t>
      </w:r>
      <w:proofErr w:type="spellStart"/>
      <w:r w:rsidRPr="00E2783D">
        <w:rPr>
          <w:rFonts w:ascii="Times New Roman" w:eastAsia="Times New Roman" w:hAnsi="Times New Roman" w:cs="Times New Roman"/>
          <w:sz w:val="24"/>
          <w:szCs w:val="24"/>
          <w:lang w:eastAsia="ru-RU"/>
        </w:rPr>
        <w:t>докт</w:t>
      </w:r>
      <w:proofErr w:type="spellEnd"/>
      <w:r w:rsidRPr="00E2783D">
        <w:rPr>
          <w:rFonts w:ascii="Times New Roman" w:eastAsia="Times New Roman" w:hAnsi="Times New Roman" w:cs="Times New Roman"/>
          <w:sz w:val="24"/>
          <w:szCs w:val="24"/>
          <w:lang w:eastAsia="ru-RU"/>
        </w:rPr>
        <w:t xml:space="preserve">. </w:t>
      </w:r>
      <w:proofErr w:type="spellStart"/>
      <w:r w:rsidRPr="00E2783D">
        <w:rPr>
          <w:rFonts w:ascii="Times New Roman" w:eastAsia="Times New Roman" w:hAnsi="Times New Roman" w:cs="Times New Roman"/>
          <w:sz w:val="24"/>
          <w:szCs w:val="24"/>
          <w:lang w:eastAsia="ru-RU"/>
        </w:rPr>
        <w:t>псих</w:t>
      </w:r>
      <w:proofErr w:type="gramStart"/>
      <w:r w:rsidRPr="00E2783D">
        <w:rPr>
          <w:rFonts w:ascii="Times New Roman" w:eastAsia="Times New Roman" w:hAnsi="Times New Roman" w:cs="Times New Roman"/>
          <w:sz w:val="24"/>
          <w:szCs w:val="24"/>
          <w:lang w:eastAsia="ru-RU"/>
        </w:rPr>
        <w:t>.н</w:t>
      </w:r>
      <w:proofErr w:type="gramEnd"/>
      <w:r w:rsidRPr="00E2783D">
        <w:rPr>
          <w:rFonts w:ascii="Times New Roman" w:eastAsia="Times New Roman" w:hAnsi="Times New Roman" w:cs="Times New Roman"/>
          <w:sz w:val="24"/>
          <w:szCs w:val="24"/>
          <w:lang w:eastAsia="ru-RU"/>
        </w:rPr>
        <w:t>аук</w:t>
      </w:r>
      <w:proofErr w:type="spellEnd"/>
      <w:r w:rsidRPr="00E2783D">
        <w:rPr>
          <w:rFonts w:ascii="Times New Roman" w:eastAsia="Times New Roman" w:hAnsi="Times New Roman" w:cs="Times New Roman"/>
          <w:sz w:val="24"/>
          <w:szCs w:val="24"/>
          <w:lang w:eastAsia="ru-RU"/>
        </w:rPr>
        <w:t>. –М., 2001.</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5. Советский энциклопедический словарь</w:t>
      </w:r>
      <w:proofErr w:type="gramStart"/>
      <w:r w:rsidRPr="00E2783D">
        <w:rPr>
          <w:rFonts w:ascii="Times New Roman" w:eastAsia="Times New Roman" w:hAnsi="Times New Roman" w:cs="Times New Roman"/>
          <w:sz w:val="24"/>
          <w:szCs w:val="24"/>
          <w:lang w:eastAsia="ru-RU"/>
        </w:rPr>
        <w:t>.</w:t>
      </w:r>
      <w:proofErr w:type="gramEnd"/>
      <w:r w:rsidRPr="00E2783D">
        <w:rPr>
          <w:rFonts w:ascii="Times New Roman" w:eastAsia="Times New Roman" w:hAnsi="Times New Roman" w:cs="Times New Roman"/>
          <w:sz w:val="24"/>
          <w:szCs w:val="24"/>
          <w:lang w:eastAsia="ru-RU"/>
        </w:rPr>
        <w:t xml:space="preserve"> </w:t>
      </w:r>
      <w:proofErr w:type="gramStart"/>
      <w:r w:rsidRPr="00E2783D">
        <w:rPr>
          <w:rFonts w:ascii="Times New Roman" w:eastAsia="Times New Roman" w:hAnsi="Times New Roman" w:cs="Times New Roman"/>
          <w:sz w:val="24"/>
          <w:szCs w:val="24"/>
          <w:lang w:eastAsia="ru-RU"/>
        </w:rPr>
        <w:t>р</w:t>
      </w:r>
      <w:proofErr w:type="gramEnd"/>
      <w:r w:rsidRPr="00E2783D">
        <w:rPr>
          <w:rFonts w:ascii="Times New Roman" w:eastAsia="Times New Roman" w:hAnsi="Times New Roman" w:cs="Times New Roman"/>
          <w:sz w:val="24"/>
          <w:szCs w:val="24"/>
          <w:lang w:eastAsia="ru-RU"/>
        </w:rPr>
        <w:t>ед. А. М. Прохоров. М. Советская Энциклопедия. 1987.</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6. Современный словарь иностранных слов. — М.: АСТ-ПРЕСС КНИГА, 2012.</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xml:space="preserve">7. </w:t>
      </w:r>
      <w:proofErr w:type="spellStart"/>
      <w:r w:rsidRPr="00E2783D">
        <w:rPr>
          <w:rFonts w:ascii="Times New Roman" w:eastAsia="Times New Roman" w:hAnsi="Times New Roman" w:cs="Times New Roman"/>
          <w:sz w:val="24"/>
          <w:szCs w:val="24"/>
          <w:lang w:eastAsia="ru-RU"/>
        </w:rPr>
        <w:t>Чемоданова</w:t>
      </w:r>
      <w:proofErr w:type="spellEnd"/>
      <w:r w:rsidRPr="00E2783D">
        <w:rPr>
          <w:rFonts w:ascii="Times New Roman" w:eastAsia="Times New Roman" w:hAnsi="Times New Roman" w:cs="Times New Roman"/>
          <w:sz w:val="24"/>
          <w:szCs w:val="24"/>
          <w:lang w:eastAsia="ru-RU"/>
        </w:rPr>
        <w:t xml:space="preserve"> М.В. Опытно-экспериментальная деятельность как средство познавательного развития старших дошкольников // Сборник материалов Ежегодной международной научно-практической конференции «Воспитание и обучение детей младшего возраста». - 2016. - №5. - С.970-972.</w:t>
      </w:r>
    </w:p>
    <w:p w:rsidR="00E2783D" w:rsidRPr="00E2783D" w:rsidRDefault="00E2783D" w:rsidP="00E2783D">
      <w:pPr>
        <w:spacing w:after="0" w:line="300" w:lineRule="atLeast"/>
        <w:jc w:val="both"/>
        <w:rPr>
          <w:rFonts w:ascii="Times New Roman" w:eastAsia="Times New Roman" w:hAnsi="Times New Roman" w:cs="Times New Roman"/>
          <w:sz w:val="24"/>
          <w:szCs w:val="24"/>
          <w:lang w:eastAsia="ru-RU"/>
        </w:rPr>
      </w:pPr>
      <w:r w:rsidRPr="00E2783D">
        <w:rPr>
          <w:rFonts w:ascii="Times New Roman" w:eastAsia="Times New Roman" w:hAnsi="Times New Roman" w:cs="Times New Roman"/>
          <w:sz w:val="24"/>
          <w:szCs w:val="24"/>
          <w:lang w:eastAsia="ru-RU"/>
        </w:rPr>
        <w:t xml:space="preserve">8. Федеральный государственный образовательный стандарт дошкольного образования [Электронный ресурс]: Режим доступа - http://www.firo.ru/wp-content/ </w:t>
      </w:r>
      <w:proofErr w:type="spellStart"/>
      <w:r w:rsidRPr="00E2783D">
        <w:rPr>
          <w:rFonts w:ascii="Times New Roman" w:eastAsia="Times New Roman" w:hAnsi="Times New Roman" w:cs="Times New Roman"/>
          <w:sz w:val="24"/>
          <w:szCs w:val="24"/>
          <w:lang w:eastAsia="ru-RU"/>
        </w:rPr>
        <w:t>uploads</w:t>
      </w:r>
      <w:proofErr w:type="spellEnd"/>
      <w:r w:rsidRPr="00E2783D">
        <w:rPr>
          <w:rFonts w:ascii="Times New Roman" w:eastAsia="Times New Roman" w:hAnsi="Times New Roman" w:cs="Times New Roman"/>
          <w:sz w:val="24"/>
          <w:szCs w:val="24"/>
          <w:lang w:eastAsia="ru-RU"/>
        </w:rPr>
        <w:t>/2013/11/PR_1155.pdf (дата обращения 25.09.2016).</w:t>
      </w:r>
    </w:p>
    <w:p w:rsidR="004207B6" w:rsidRDefault="004207B6"/>
    <w:sectPr w:rsidR="004207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5FA"/>
    <w:rsid w:val="004207B6"/>
    <w:rsid w:val="004505FA"/>
    <w:rsid w:val="00697EFE"/>
    <w:rsid w:val="00E278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9286041">
      <w:bodyDiv w:val="1"/>
      <w:marLeft w:val="0"/>
      <w:marRight w:val="0"/>
      <w:marTop w:val="0"/>
      <w:marBottom w:val="0"/>
      <w:divBdr>
        <w:top w:val="none" w:sz="0" w:space="0" w:color="auto"/>
        <w:left w:val="none" w:sz="0" w:space="0" w:color="auto"/>
        <w:bottom w:val="none" w:sz="0" w:space="0" w:color="auto"/>
        <w:right w:val="none" w:sz="0" w:space="0" w:color="auto"/>
      </w:divBdr>
      <w:divsChild>
        <w:div w:id="114106413">
          <w:marLeft w:val="0"/>
          <w:marRight w:val="0"/>
          <w:marTop w:val="67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2632</Words>
  <Characters>15006</Characters>
  <Application>Microsoft Office Word</Application>
  <DocSecurity>0</DocSecurity>
  <Lines>125</Lines>
  <Paragraphs>35</Paragraphs>
  <ScaleCrop>false</ScaleCrop>
  <Company/>
  <LinksUpToDate>false</LinksUpToDate>
  <CharactersWithSpaces>17603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dcterms:created xsi:type="dcterms:W3CDTF">2018-05-10T17:05:00Z</dcterms:created>
  <dcterms:modified xsi:type="dcterms:W3CDTF">2018-05-10T17:09:00Z</dcterms:modified>
</cp:coreProperties>
</file>