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74F6" w:rsidRPr="008274F6" w:rsidRDefault="008274F6" w:rsidP="008274F6">
      <w:pPr>
        <w:shd w:val="clear" w:color="auto" w:fill="FFFFFF"/>
        <w:spacing w:before="300" w:after="150" w:line="240" w:lineRule="auto"/>
        <w:outlineLvl w:val="1"/>
        <w:rPr>
          <w:rFonts w:ascii="Arial" w:eastAsia="Times New Roman" w:hAnsi="Arial" w:cs="Arial"/>
          <w:b/>
          <w:bCs/>
          <w:color w:val="4E4E4E"/>
          <w:sz w:val="30"/>
          <w:szCs w:val="30"/>
          <w:lang w:eastAsia="ru-RU"/>
        </w:rPr>
      </w:pPr>
      <w:r w:rsidRPr="008274F6">
        <w:rPr>
          <w:rFonts w:ascii="Arial" w:eastAsia="Times New Roman" w:hAnsi="Arial" w:cs="Arial"/>
          <w:b/>
          <w:bCs/>
          <w:color w:val="4E4E4E"/>
          <w:sz w:val="30"/>
          <w:szCs w:val="30"/>
          <w:lang w:eastAsia="ru-RU"/>
        </w:rPr>
        <w:t>Дидактические игры в процессе формирования математических знаний у детей 4-5 лет</w:t>
      </w:r>
    </w:p>
    <w:p w:rsidR="008274F6" w:rsidRPr="008274F6" w:rsidRDefault="008274F6" w:rsidP="008274F6">
      <w:pPr>
        <w:shd w:val="clear" w:color="auto" w:fill="FFFFFF"/>
        <w:spacing w:after="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br/>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Курсовая работа</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b/>
          <w:bCs/>
          <w:color w:val="4E4E4E"/>
          <w:sz w:val="21"/>
          <w:szCs w:val="21"/>
          <w:lang w:eastAsia="ru-RU"/>
        </w:rPr>
        <w:t>Дидактические игры в процессе формирования математических знаний у детей 4-5 лет</w:t>
      </w:r>
    </w:p>
    <w:p w:rsidR="008274F6" w:rsidRPr="008274F6" w:rsidRDefault="008274F6" w:rsidP="008274F6">
      <w:pPr>
        <w:shd w:val="clear" w:color="auto" w:fill="FFFFFF"/>
        <w:spacing w:after="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br/>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b/>
          <w:bCs/>
          <w:color w:val="4E4E4E"/>
          <w:sz w:val="21"/>
          <w:szCs w:val="21"/>
          <w:lang w:eastAsia="ru-RU"/>
        </w:rPr>
        <w:t>Содержание</w:t>
      </w:r>
    </w:p>
    <w:p w:rsidR="008274F6" w:rsidRPr="008274F6" w:rsidRDefault="008274F6" w:rsidP="008274F6">
      <w:pPr>
        <w:shd w:val="clear" w:color="auto" w:fill="FFFFFF"/>
        <w:spacing w:after="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br/>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Введение</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 Дидактическая игра как средство формирования элементарных математических представлений</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.1 Специфика развития математических способностей</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.2 Дидактическая игра как метод обучения</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.3 Современные требования к математическому развитию детей дошкольного возраста</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2. Экспериментальная работа по формированию элементарных математических представлений у детей 4-5 лет в дидактических играх</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2.1 Роль дидактических игр</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.2 Методика обучения основам математики посредством дидактических игр и задач для дошкольников</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.3 Результат исследования элементарных математических представлений у детей 4-5 лет в дидактических играх</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Заключение</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Список используемой литературы</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Приложения</w:t>
      </w:r>
    </w:p>
    <w:p w:rsidR="008274F6" w:rsidRPr="008274F6" w:rsidRDefault="008274F6" w:rsidP="008274F6">
      <w:pPr>
        <w:shd w:val="clear" w:color="auto" w:fill="FFFFFF"/>
        <w:spacing w:after="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br/>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b/>
          <w:bCs/>
          <w:color w:val="4E4E4E"/>
          <w:sz w:val="21"/>
          <w:szCs w:val="21"/>
          <w:lang w:eastAsia="ru-RU"/>
        </w:rPr>
        <w:t>Введение</w:t>
      </w:r>
    </w:p>
    <w:p w:rsidR="008274F6" w:rsidRPr="008274F6" w:rsidRDefault="008274F6" w:rsidP="008274F6">
      <w:pPr>
        <w:shd w:val="clear" w:color="auto" w:fill="FFFFFF"/>
        <w:spacing w:after="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br/>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Понятие «развитие математических способностей» является довольно сложным, комплексным и многоаспектным. Оно состоит из взаимосвязанных и взаимообусловленных представлений о пространстве, форме, величине, времени, количестве, их свойствах и отношениях, которые необходимы для формирования у ребенка «житейских» и «научных» понятий.</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Под математическим развитием дошкольников понимаются качественные изменения в познавательной деятельности ребенка, которые происходят в результате формирования элементарных математических представлений и связанных с ними логических операций. Математическое развитие - значимый компонент в формировании «картины мира» ребенка.</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Формированию у ребенка математических представлений способствует использование разнообразных дидактических игр. В игре ребенок приобретает новые знания, умения, навыки. Игры, способствующие развитию восприятия, внимания, памяти, мышления, развитию творческих способностей, направлены на умственное развитие дошкольника в целом.</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lastRenderedPageBreak/>
        <w:t>В игре ребенок приобретает новые знания, умения, навыки. Дидактические игры, способствующие развитию восприятия, внимания, памяти, мышления, развитию творческих способностей, направлены на умственное развитие дошкольника в целом.</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Работа в детском саду требует от воспитателя, педагога-психолога постановку таких педагогических задач, как: развитие у детей памяти, внимания, мышления, воображения, так как без этих качеств немыслимо развитие ребенка в целом.</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b/>
          <w:bCs/>
          <w:i/>
          <w:iCs/>
          <w:color w:val="4E4E4E"/>
          <w:sz w:val="21"/>
          <w:szCs w:val="21"/>
          <w:lang w:eastAsia="ru-RU"/>
        </w:rPr>
        <w:t>Цель исследования:</w:t>
      </w:r>
      <w:r w:rsidRPr="008274F6">
        <w:rPr>
          <w:rFonts w:ascii="Arial" w:eastAsia="Times New Roman" w:hAnsi="Arial" w:cs="Arial"/>
          <w:color w:val="4E4E4E"/>
          <w:sz w:val="21"/>
          <w:szCs w:val="21"/>
          <w:lang w:eastAsia="ru-RU"/>
        </w:rPr>
        <w:t> изучения и анализ эффективности использования дидактических игр в процессе формирования математических знаний дошкольника.</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b/>
          <w:bCs/>
          <w:i/>
          <w:iCs/>
          <w:color w:val="4E4E4E"/>
          <w:sz w:val="21"/>
          <w:szCs w:val="21"/>
          <w:lang w:eastAsia="ru-RU"/>
        </w:rPr>
        <w:t>Объект исследования</w:t>
      </w:r>
      <w:r w:rsidRPr="008274F6">
        <w:rPr>
          <w:rFonts w:ascii="Arial" w:eastAsia="Times New Roman" w:hAnsi="Arial" w:cs="Arial"/>
          <w:b/>
          <w:bCs/>
          <w:color w:val="4E4E4E"/>
          <w:sz w:val="21"/>
          <w:szCs w:val="21"/>
          <w:lang w:eastAsia="ru-RU"/>
        </w:rPr>
        <w:t>: </w:t>
      </w:r>
      <w:r w:rsidRPr="008274F6">
        <w:rPr>
          <w:rFonts w:ascii="Arial" w:eastAsia="Times New Roman" w:hAnsi="Arial" w:cs="Arial"/>
          <w:color w:val="4E4E4E"/>
          <w:sz w:val="21"/>
          <w:szCs w:val="21"/>
          <w:lang w:eastAsia="ru-RU"/>
        </w:rPr>
        <w:t>игровая деятельность дошкольников.</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b/>
          <w:bCs/>
          <w:i/>
          <w:iCs/>
          <w:color w:val="4E4E4E"/>
          <w:sz w:val="21"/>
          <w:szCs w:val="21"/>
          <w:lang w:eastAsia="ru-RU"/>
        </w:rPr>
        <w:t>Предмет исследования</w:t>
      </w:r>
      <w:r w:rsidRPr="008274F6">
        <w:rPr>
          <w:rFonts w:ascii="Arial" w:eastAsia="Times New Roman" w:hAnsi="Arial" w:cs="Arial"/>
          <w:b/>
          <w:bCs/>
          <w:color w:val="4E4E4E"/>
          <w:sz w:val="21"/>
          <w:szCs w:val="21"/>
          <w:lang w:eastAsia="ru-RU"/>
        </w:rPr>
        <w:t>:</w:t>
      </w:r>
      <w:r w:rsidRPr="008274F6">
        <w:rPr>
          <w:rFonts w:ascii="Arial" w:eastAsia="Times New Roman" w:hAnsi="Arial" w:cs="Arial"/>
          <w:color w:val="4E4E4E"/>
          <w:sz w:val="21"/>
          <w:szCs w:val="21"/>
          <w:lang w:eastAsia="ru-RU"/>
        </w:rPr>
        <w:t> процесс формирования математических способностей с помощью дидактических игр.</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b/>
          <w:bCs/>
          <w:i/>
          <w:iCs/>
          <w:color w:val="4E4E4E"/>
          <w:sz w:val="21"/>
          <w:szCs w:val="21"/>
          <w:lang w:eastAsia="ru-RU"/>
        </w:rPr>
        <w:t>Гипотеза исследования</w:t>
      </w:r>
      <w:r w:rsidRPr="008274F6">
        <w:rPr>
          <w:rFonts w:ascii="Arial" w:eastAsia="Times New Roman" w:hAnsi="Arial" w:cs="Arial"/>
          <w:color w:val="4E4E4E"/>
          <w:sz w:val="21"/>
          <w:szCs w:val="21"/>
          <w:lang w:eastAsia="ru-RU"/>
        </w:rPr>
        <w:t>: использование различных видов дидактических игр, может способствовать формированию и развитию математических способностей дошкольников.</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Цель, предмет и гипотеза исследования определяют постановку следующих </w:t>
      </w:r>
      <w:r w:rsidRPr="008274F6">
        <w:rPr>
          <w:rFonts w:ascii="Arial" w:eastAsia="Times New Roman" w:hAnsi="Arial" w:cs="Arial"/>
          <w:b/>
          <w:bCs/>
          <w:i/>
          <w:iCs/>
          <w:color w:val="4E4E4E"/>
          <w:sz w:val="21"/>
          <w:szCs w:val="21"/>
          <w:lang w:eastAsia="ru-RU"/>
        </w:rPr>
        <w:t>задач</w:t>
      </w:r>
      <w:r w:rsidRPr="008274F6">
        <w:rPr>
          <w:rFonts w:ascii="Arial" w:eastAsia="Times New Roman" w:hAnsi="Arial" w:cs="Arial"/>
          <w:i/>
          <w:iCs/>
          <w:color w:val="4E4E4E"/>
          <w:sz w:val="21"/>
          <w:szCs w:val="21"/>
          <w:lang w:eastAsia="ru-RU"/>
        </w:rPr>
        <w:t>:</w:t>
      </w:r>
    </w:p>
    <w:p w:rsidR="008274F6" w:rsidRPr="008274F6" w:rsidRDefault="008274F6" w:rsidP="008274F6">
      <w:pPr>
        <w:numPr>
          <w:ilvl w:val="0"/>
          <w:numId w:val="1"/>
        </w:numPr>
        <w:shd w:val="clear" w:color="auto" w:fill="FFFFFF"/>
        <w:spacing w:before="100" w:beforeAutospacing="1" w:after="100" w:afterAutospacing="1"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Изучение и анализ психолого-педагогической и методической литературы по теме исследования.</w:t>
      </w:r>
    </w:p>
    <w:p w:rsidR="008274F6" w:rsidRPr="008274F6" w:rsidRDefault="008274F6" w:rsidP="008274F6">
      <w:pPr>
        <w:numPr>
          <w:ilvl w:val="0"/>
          <w:numId w:val="1"/>
        </w:numPr>
        <w:shd w:val="clear" w:color="auto" w:fill="FFFFFF"/>
        <w:spacing w:before="100" w:beforeAutospacing="1" w:after="100" w:afterAutospacing="1"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Анализ особенностей развития и сформированности математических способностей дошкольников.</w:t>
      </w:r>
    </w:p>
    <w:p w:rsidR="008274F6" w:rsidRPr="008274F6" w:rsidRDefault="008274F6" w:rsidP="008274F6">
      <w:pPr>
        <w:numPr>
          <w:ilvl w:val="0"/>
          <w:numId w:val="1"/>
        </w:numPr>
        <w:shd w:val="clear" w:color="auto" w:fill="FFFFFF"/>
        <w:spacing w:before="100" w:beforeAutospacing="1" w:after="100" w:afterAutospacing="1"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Отбор и обоснование дидактических игр по формированию математических способностей.</w:t>
      </w:r>
    </w:p>
    <w:p w:rsidR="008274F6" w:rsidRPr="008274F6" w:rsidRDefault="008274F6" w:rsidP="008274F6">
      <w:pPr>
        <w:numPr>
          <w:ilvl w:val="0"/>
          <w:numId w:val="1"/>
        </w:numPr>
        <w:shd w:val="clear" w:color="auto" w:fill="FFFFFF"/>
        <w:spacing w:before="100" w:beforeAutospacing="1" w:after="100" w:afterAutospacing="1"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Проведение опытно-экспериментальной работы и исследование специфики дидактических игр в процессе формирования математических знаний.</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b/>
          <w:bCs/>
          <w:i/>
          <w:iCs/>
          <w:color w:val="4E4E4E"/>
          <w:sz w:val="21"/>
          <w:szCs w:val="21"/>
          <w:lang w:eastAsia="ru-RU"/>
        </w:rPr>
        <w:t>Методы исследования</w:t>
      </w:r>
      <w:r w:rsidRPr="008274F6">
        <w:rPr>
          <w:rFonts w:ascii="Arial" w:eastAsia="Times New Roman" w:hAnsi="Arial" w:cs="Arial"/>
          <w:i/>
          <w:iCs/>
          <w:color w:val="4E4E4E"/>
          <w:sz w:val="21"/>
          <w:szCs w:val="21"/>
          <w:lang w:eastAsia="ru-RU"/>
        </w:rPr>
        <w:t>:</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 теоретический анализ психолого-педагогической и методической литературы,</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педагогическое наблюдение за деятельностью дошкольников,</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изучение продуктов деятельности дошкольников,</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проведение констатирующего и обучающего экспериментов.</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Исследование проводилось в старшей группе МДОУ №36 «Росинка» г. Белгорода.</w:t>
      </w:r>
    </w:p>
    <w:p w:rsidR="008274F6" w:rsidRPr="008274F6" w:rsidRDefault="008274F6" w:rsidP="008274F6">
      <w:pPr>
        <w:shd w:val="clear" w:color="auto" w:fill="FFFFFF"/>
        <w:spacing w:after="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br/>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b/>
          <w:bCs/>
          <w:color w:val="4E4E4E"/>
          <w:sz w:val="21"/>
          <w:szCs w:val="21"/>
          <w:lang w:eastAsia="ru-RU"/>
        </w:rPr>
        <w:t>1. Дидактическая игра как средство формирования элементарных математических представлений</w:t>
      </w:r>
    </w:p>
    <w:p w:rsidR="008274F6" w:rsidRPr="008274F6" w:rsidRDefault="008274F6" w:rsidP="008274F6">
      <w:pPr>
        <w:shd w:val="clear" w:color="auto" w:fill="FFFFFF"/>
        <w:spacing w:after="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br/>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b/>
          <w:bCs/>
          <w:color w:val="4E4E4E"/>
          <w:sz w:val="21"/>
          <w:szCs w:val="21"/>
          <w:lang w:eastAsia="ru-RU"/>
        </w:rPr>
        <w:t>1.1 Специфика развития математических способностей</w:t>
      </w:r>
    </w:p>
    <w:p w:rsidR="008274F6" w:rsidRPr="008274F6" w:rsidRDefault="008274F6" w:rsidP="008274F6">
      <w:pPr>
        <w:shd w:val="clear" w:color="auto" w:fill="FFFFFF"/>
        <w:spacing w:after="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br/>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В связи с проблемой формирования и развития способностей следует указать, что целый ряд исследований психологов направлен на выявление структуры способностей школьников к различным видам деятельности. При этом под способностями понимается комплекс индивидуально - психологических особенностей человека, отвечающих требованиям данной деятельности и являющиеся условием успешного выполнения. Таким образом, способности - сложное, интегральное, психическое образование, своеобразный синтез свойств, или, как их называют компонентов.</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Общий закон образования способностей состоит в том, что они формируются в процессе овладения и выполнения тех видов деятельности, для которых они необходимы.</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Способности не есть нечто раз и навсегда предопределённое, они формируются и развиваются в процессе обучения, в процессе упражнения, овладения соответствующей деятельностью, поэтому нужно формировать, развивать, воспитывать, совершенствовать способности детей и нельзя заранее точно предвидеть как далеко может пойти это развитие.</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Говоря о математических способностях как особенностях умственной деятельности, следует прежде всего указать на несколько распространенных среди педагогов заблуждений.</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Во-первых, многие считают, что математические способности заключаются прежде всего в способности к быстрому и точному вычислению (в частности в уме). На самом деле вычислительные способности далеко не всегда связаны с формированием подлинно математических (творческих) способностей. Во-вторых, многие думают, что способные к математике отличаются хорошей памятью на формулы, цифры, числа. Однако, как указывает академик А.Н. Колмогоров, успех в математике меньше всего основан на способности быстро и прочно запоминать большое количество фактов, цифр, формул. Наконец, считают, что одним из показателей математических способностей является быстрота мыслительных процессов. Особенно быстрый темп работы сам по себе не имеет отношения к математических способностям. Ребенок может работать медленно и неторопливо, но в то же время вдумчиво, творчески, успешно продвигаясь в усвоении математики. [6]</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Крутецкий В.А. в книге «Психология математических способностей дошкольников» различает девять способностей (компонентов математических способностей):</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 Способность к формализации математического материала, к отделению формы от содержания, абстрагированию от конкретных количественных отношений и пространственных форм и оперированию формальными структурами, структурами отношений и связей;</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 Способность обобщать математический материал, вычленять главное, отвлекаясь от несущественного, видеть общее во внешне различном;</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 Способность к оперированию числовой и знаковой символикой;</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 Способность к «последовательному, правильно расчленённому логическому рассуждению», связанному с потребностью в доказательствах, обосновании, выводах;</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 Способность сокращать процесс рассуждения, мыслить свернутыми структурами;</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 Способность к обратимости мыслительного процесса (к переходу с прямого на обратный ход мысли);</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 Гибкость мышления, способность к переключению от одной умственной операции к другой, свобода от сковывающего влияния шаблонов и трафаретов;</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 Математическая память. Можно предположить, что её характерные особенности также вытекают из особенностей математической науки, что это память на обобщения, формализованные структуры, логические схемы;</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 Способность к пространственным представлениям, которая прямым образом связана с наличием такой отрасли математики как геометрия.</w:t>
      </w:r>
    </w:p>
    <w:p w:rsidR="008274F6" w:rsidRPr="008274F6" w:rsidRDefault="008274F6" w:rsidP="008274F6">
      <w:pPr>
        <w:shd w:val="clear" w:color="auto" w:fill="FFFFFF"/>
        <w:spacing w:after="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br/>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b/>
          <w:bCs/>
          <w:color w:val="4E4E4E"/>
          <w:sz w:val="21"/>
          <w:szCs w:val="21"/>
          <w:lang w:eastAsia="ru-RU"/>
        </w:rPr>
        <w:t>1.2 Дидактическая игра как метод обучения</w:t>
      </w:r>
    </w:p>
    <w:p w:rsidR="008274F6" w:rsidRPr="008274F6" w:rsidRDefault="008274F6" w:rsidP="008274F6">
      <w:pPr>
        <w:shd w:val="clear" w:color="auto" w:fill="FFFFFF"/>
        <w:spacing w:after="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br/>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Н.А. Виноградова отметила, что вследствие возрастных особенностей детей дошкольного возраста в целях их обучения следует широко использовать дидактические игры, настольно-печатные игры, игры с предметами (сюжетно-дидактические и игры-инсценирования), словесные и игровые приемы, дидактический материал /10, 100/.</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У истоков разработки современных дидактических игр и материалов стоят М. Монтессори и Ф. Фребель. М. Монтессори создала дидактический материл, построенный по принципу автодидактизма, который служил основой самовоспитания и самообучения детей на занятиях в детском саду с использованием специального дидактического материала («даров Фребеля»), систему дидактических игр по сенсорному воспитанию и развитию в продуктивной деятельности (лепка, рисование, складывание и вырезание из бумаги, плетение, вышивание). [8]</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По замечанию А.К. Бондаренко, требование дидактики помогают отделить от общего хода воспитательного процесса то, что в образовательной работе связано с обучением /11, 12/. По классификации А.К. Бондаренко дидактические средства образовательной работы делятся на две группы: первая группа характеризуется тем, что обучение ведет взрослый, во второй группе обучающее воздействие передается дидактическому материалу, дидактической игре, построенной с учетом образовательных задач. [2]</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Л.Н. Толстой, К.Д. Ушинский, в связи с критикой занятий по фребелевской системе, говорили, что там, где в ребенке видят лишь объект воздействия, а не существо, способное в меру своих детских возможностей мыслить самостоятельно, иметь свои суждения, способное что-то выполнить своими силами, воздействие взрослого теряет свою ценность; там же, где эти способности ребенка принимаются во внимание и на них опирается взрослый, эффект получается иной. [11]</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В дидактической игре наиболее популярное средство дошкольного обучения, ребенок учится счету, речи и т.п., выполняя правила игры, игровые действия. В дидактических играх есть возможность формировать новые знания, знакомить детей со способами действий, каждая из игр решает конкретную дидактическую задачу по совершенствованию представлений детей.</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Дидактические игры включаются непосредственно в содержание занятий как одно из средств реализации программных задач. Место дидактической игры в структуре занятия определяется возрастом детей, целью, назначением, содержанием занятия. Она может быть использована в качестве учебного задания, упражнения, направленного на выполнение конкретной задачи формирования представлений.</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В младшей группе, особенно в начале года, все занятия должно быть проведено в форме игры. Дидактические игры уместны и в конце занятия с целью воспроизведения, закрепление ранее изученного. Так, в средней группе на занятиях по формированию элементарных математических представлений после ряда упражнений на закрепление названия основных свойств (наличие сторон, углов). Геометрических фигур может быть использована игра. Часто в практике обучения дошкольников дидактическая игра приобретает форму игрового упражнения. В этом случае игровые действия детей, результаты их направляются и контролируются педагогом.</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Дидактические игры оправдывают себя в решении задач индивидуальной работы с детьми или с подгруппой в свободное от занятий время.</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По словам Сорокиной А.И. ценность игры как воспитательного средства заключается в том, что, оказывая воздействие на каждого из детей в игре, воспитатель формирует не только привычки и нормы поведения детей в разных условиях и вне игры. [10]</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Игра является и средством первоначального обучения, усвоения детьми и науки до науки. Руководя игрой, педагог воспитывает активное стремление детей что-то узнавать, искать, проявлять усилие и находить, обогащает духовный мир детей.</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По словам Сорокиной А.И., дидактическая игра - это игра познавательная, направленная на расширение, усугубление, систематизацию представлений детей об окружающем, воспитание познавательных интересов, развитие познавательных способностей. [20] По словам Усовой А.П., дидактические игры, игровые задания и приемы позволяют повысить восприимчивость детей, разнообразить учебную деятельность ребенка, вносят занимательность.</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Теорию и практику дидактической игры разрабатывали А.П. Усова, Е.И. Радина, Ф.Н. Блехер, Б.И. Хачапуридзе, З.М. Богуславская, Е.Ф. Иваницкая, А.И. Сорокина, Е.И. Удальцева, В.Н. Аванесова, А.Н. Бондаренко, Л.А. Венгер, установившие взаимосвязь обучения и игры, структуру игрового процесса, основные формы и методы руководства.</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Дидактическая игра ценна только в том случае, если она содействует лучшему пониманию сущности вопроса, уточнению и формированию знаний детей. Таким образом, дидактическая игра - это целенаправленная творческая деятельность, в процессе которой обучаемые глубже и ярче постигают и явления окружающей действительности и познают мир. Благодаря играм удается сконцентрировать внимание и привлечь интерес даже у самых несобранных детей дошкольного возраста. Вначале увлекают только игровые действия, а затем и то, чему учит та или иная игра. Постепенно у детей пробуждается интерес к самому предмету обучения.</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b/>
          <w:bCs/>
          <w:color w:val="4E4E4E"/>
          <w:sz w:val="21"/>
          <w:szCs w:val="21"/>
          <w:lang w:eastAsia="ru-RU"/>
        </w:rPr>
        <w:t>1.3 Современные требования к математическому развитию детей дошкольного возраста</w:t>
      </w:r>
    </w:p>
    <w:p w:rsidR="008274F6" w:rsidRPr="008274F6" w:rsidRDefault="008274F6" w:rsidP="008274F6">
      <w:pPr>
        <w:shd w:val="clear" w:color="auto" w:fill="FFFFFF"/>
        <w:spacing w:after="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br/>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Дети четырёх лет активно осваивают счёт, пользуются числами, осуществляют элементарные вычисления по наглядной основе и устно, осваивают простейшие временные и пространственные отношения, преобразуют предметы различных форм и величин. Ребёнок, не осознавая того, практически включается в простую математическую деятельность, осваивая при этом свойства, отношения, связи и зависимости на предметах и числовом уровне.</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Объём представлений следует рассматривать в качестве основы познавательного развития. Познавательные и речевые умения составляют как бы технологию процесса познания, минимум умений, без освоения которых дальнейшее познание мира и развитие ребёнка будет затруднительно. Активность ребёнка, направленная на познание, реализуется в содержательной самостоятельной игровой и практической деятельности, в организуемых воспитателем познавательных развивающих играх.</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Взрослый создаёт условия и обстановку, благоприятные для вовлечения ребёнка в деятельность сравнения, сосчитывания, воссоздания, группировки, перегруппировки и т.д. При этом инициатива в развёртывании игры, действия принадлежит ребёнку. Воспитатель вычленяет, анализирует ситуацию, направляет процесс её развития, способствует получению результата.</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Ребёнка окружают игры, развивающие его мысль и приобщающие его к умственному труду. Например, игры из серии: "Логические кубики", "Уголки", "Составь куб" и другие; из серии: "Кубики и цвет", "Сложи узор", "Куб-хамелеон" и другие.</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Нельзя обойтись и без дидактических пособий. Они помогают ребёнку вычленить анализируемый объект, увидеть его во всём многообразии свойств, установить связи и зависимости, определить элементарные отношения, сходства и отличия. К дидактическим пособиям, выполняющим аналогичные функции, относятся логические блоки Дьенеша, цветные счётные палочки (палочки Кюизенера), модели и другие.</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Играя и занимаясь с детьми, воспитатель способствует развитию у них умений и способностей:</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оперировать свойствами, отношениями объектов, числами; выявлять простейшие изменения и зависимости объектов по форме, величине;</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сравнивать, обобщать группы предметов, соотносить, вычленять закономерности чередования и следования, оперировать в плане представлений, стремиться к творчеству;</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проявлять инициативу в деятельности, самостоятельность в уточнении или выдвижении цели, в ходе рассуждений, в выполнении и достижении результата;</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рассказывать о выполняемом или выполненном действии, разговаривать со взрослыми, сверстниками по поводу содержания игрового (практического) действия.</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Основные представления, познавательные и речевые умения, которые осваиваются детьми 4-5 лет в процессе овладения математическими представлениями:</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b/>
          <w:bCs/>
          <w:color w:val="4E4E4E"/>
          <w:sz w:val="21"/>
          <w:szCs w:val="21"/>
          <w:u w:val="single"/>
          <w:lang w:eastAsia="ru-RU"/>
        </w:rPr>
        <w:t>СВОЙСТВА. </w:t>
      </w:r>
      <w:r w:rsidRPr="008274F6">
        <w:rPr>
          <w:rFonts w:ascii="Arial" w:eastAsia="Times New Roman" w:hAnsi="Arial" w:cs="Arial"/>
          <w:color w:val="4E4E4E"/>
          <w:sz w:val="21"/>
          <w:szCs w:val="21"/>
          <w:lang w:eastAsia="ru-RU"/>
        </w:rPr>
        <w:t>Представления.</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Размер предметов: по длине (длинный, короткий); по высоте (высокий, низкий); по ширине (широкий, узкий); по толщине (толстый, тонкий) ; по массе (тяжёлый, лёгкий); по глубине(глубокий, мелкий); по объёму (большой, маленький).</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Геометрические фигуры и тела: круг, квадрат, треугольник, овал, прямоугольник, шар, куб, цилиндр.</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Структурные элементы геометрических фигур: сторона, угол, их количество.</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Форма предметов: круглый, треугольный, квадратный. Логические связи между группами величин, форм: низкие, но толстые; найти общее и различное в группах фигур круглой, квадратной, треугольной форм.</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Связи между изменениями(сменой) основания классификации (группировки) и количеством полученных групп, объектов в них.</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Познавательные и речевые умения. Целенаправленно зрительно и осязательно двигательным способом обследовать геометрические фигуры, предметы с целью определения формы. Попарно сравнивать геометрические фигуры с целью выделения структурных элементов: углов, сторон, их количества. Самостоятельно находить и применять способ определения формы, размера предметов, геометрических фигур. Самостоятельно называть свойства предметов, геометрических фигур; выражать в речи способ определения таких свойств, как форма, размер; группировать их по признакам.</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b/>
          <w:bCs/>
          <w:color w:val="4E4E4E"/>
          <w:sz w:val="21"/>
          <w:szCs w:val="21"/>
          <w:u w:val="single"/>
          <w:lang w:eastAsia="ru-RU"/>
        </w:rPr>
        <w:t>ОТНОШЕНИЯ. </w:t>
      </w:r>
      <w:r w:rsidRPr="008274F6">
        <w:rPr>
          <w:rFonts w:ascii="Arial" w:eastAsia="Times New Roman" w:hAnsi="Arial" w:cs="Arial"/>
          <w:color w:val="4E4E4E"/>
          <w:sz w:val="21"/>
          <w:szCs w:val="21"/>
          <w:lang w:eastAsia="ru-RU"/>
        </w:rPr>
        <w:t>Представления.</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Отношения групп предметов: по количеству, по размеру и т.д. Последовательное увеличение (уменьшение) 3-5 предметов.</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Пространственные отношения в парных направлениях от себя, от других объектов, в движении в указанном направлении; временные - в последовательности частей суток, настоящем, прошедшем и будущем времени: сегодня, вчера и завтра.</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Обобщение 3-5 предметов, звуков, движение по свойствам - размеру, количеству, форме и др.</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Познавательные и речевые умения. Сравнивать предметы на глаз, путём наложения, приложения. Выражать в речи количественные, пространственные, временные отношения между предметами, пояснить последовательное увеличение и уменьшение их по количеству, размеру.</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b/>
          <w:bCs/>
          <w:color w:val="4E4E4E"/>
          <w:sz w:val="21"/>
          <w:szCs w:val="21"/>
          <w:u w:val="single"/>
          <w:lang w:eastAsia="ru-RU"/>
        </w:rPr>
        <w:t>ЧИСЛА И ЦИФРЫ. </w:t>
      </w:r>
      <w:r w:rsidRPr="008274F6">
        <w:rPr>
          <w:rFonts w:ascii="Arial" w:eastAsia="Times New Roman" w:hAnsi="Arial" w:cs="Arial"/>
          <w:color w:val="4E4E4E"/>
          <w:sz w:val="21"/>
          <w:szCs w:val="21"/>
          <w:lang w:eastAsia="ru-RU"/>
        </w:rPr>
        <w:t>Представления.</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Обозначение количества числом и цифрой в пределах 5-10. Количественное и порядковое назначение числа. Обобщение групп предметов, звуков и движений по числу. Связи между числом, цифрой и количеством: чем больше предметов, тем большим числом они обозначаются; сосчитывание как однородных, так и разнородных предметов, в разном расположении и т.д.</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Познавательные и речевые умения.</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Сосчитывать, сравнивать по признакам, количеству и числу; воспроизводить количество по образцу и числу; отсчитывать.</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Называть числа, согласовывать слова-числительные с существительными в роде, числе, падеже.</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Отражать в речи способ практического действия. Отвечать на вопросы: "Как ты узнал, сколько всего?"; "Что ты узнаешь, если сосчитаешь?"</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b/>
          <w:bCs/>
          <w:color w:val="4E4E4E"/>
          <w:sz w:val="21"/>
          <w:szCs w:val="21"/>
          <w:u w:val="single"/>
          <w:lang w:eastAsia="ru-RU"/>
        </w:rPr>
        <w:t>СОХРАНЕНИЕ (НЕИЗМЕННОСТЬ) КОЛИЧЕСТВА И ВЕЛИЧИН. </w:t>
      </w:r>
      <w:r w:rsidRPr="008274F6">
        <w:rPr>
          <w:rFonts w:ascii="Arial" w:eastAsia="Times New Roman" w:hAnsi="Arial" w:cs="Arial"/>
          <w:color w:val="4E4E4E"/>
          <w:sz w:val="21"/>
          <w:szCs w:val="21"/>
          <w:lang w:eastAsia="ru-RU"/>
        </w:rPr>
        <w:t>Представления.</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Независимость количества числа предметов от их расположения в пространстве, сгруппированности.</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Неизменность размеров, объёма жидких и сыпучих тел, отсутствие или наличие зависимости от формы и размера сосуда.</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Обобщение по размеру, числу, по уровню наполненности одинаковых по форме сосудов и т.д.</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Познавательные и речевые умения зрительно воспринимать величины, количества, свойства предметов, сосчитывать, сравнивать с целью доказательства равенства или неравенства.</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Выражать в речи расположение предметов в пространстве. Пользоваться предлогами и наречиями: справа, сверху, от..., рядом с..., около, в, на, за и др.; пояснить способ сопоставления, обнаружения соответствия.</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b/>
          <w:bCs/>
          <w:color w:val="4E4E4E"/>
          <w:sz w:val="21"/>
          <w:szCs w:val="21"/>
          <w:u w:val="single"/>
          <w:lang w:eastAsia="ru-RU"/>
        </w:rPr>
        <w:t>АЛГОРИТМЫ. </w:t>
      </w:r>
      <w:r w:rsidRPr="008274F6">
        <w:rPr>
          <w:rFonts w:ascii="Arial" w:eastAsia="Times New Roman" w:hAnsi="Arial" w:cs="Arial"/>
          <w:color w:val="4E4E4E"/>
          <w:sz w:val="21"/>
          <w:szCs w:val="21"/>
          <w:lang w:eastAsia="ru-RU"/>
        </w:rPr>
        <w:t>Представления.</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Обозначение последовательности и этапности учебно-игрового действия, зависимости порядка следования объектов символом (стрелкой). Использование простейших алгоритмов разных типов (линейных и разветвленных).</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Познавательные и речевые умения. Зрительно воспринимать и понимать последовательность развития, выполнения действия, ориентируясь на направление, указанное стрелкой.</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Отражать в речи порядок выполнения действий:</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сначала;</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потом;</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раньше;</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позже;</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если..., то.</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Пятилетки проявляют высокую познавательную активность, они буквально забрасывают старших разнообразными вопросами об окружающем мире. Исследуя предметы, их свойства и качества, дети пользуются разнообразными обследовательскими действиями: умеют группировать объекты по цвету, форме, величине, назначению, количеству; умеют составить целое из 4-6 частей; осваивают счёт.</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Дети радуются своим достижениям и новым возможностям. Они нацелены на творческие проявления и доброжелательное отношение к окружающим. Индивидуальный подход воспитателя поможет каждому ребёнку проявить свои умения и склонности в разнообразной увлекательной деятельности.</w:t>
      </w:r>
    </w:p>
    <w:p w:rsidR="008274F6" w:rsidRPr="008274F6" w:rsidRDefault="008274F6" w:rsidP="008274F6">
      <w:pPr>
        <w:shd w:val="clear" w:color="auto" w:fill="FFFFFF"/>
        <w:spacing w:after="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br/>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b/>
          <w:bCs/>
          <w:color w:val="4E4E4E"/>
          <w:sz w:val="21"/>
          <w:szCs w:val="21"/>
          <w:lang w:eastAsia="ru-RU"/>
        </w:rPr>
        <w:t>2. Экспериментальная работа по формированию элементарных математических представлений у детей 4-5 лет в дидактических играх</w:t>
      </w:r>
    </w:p>
    <w:p w:rsidR="008274F6" w:rsidRPr="008274F6" w:rsidRDefault="008274F6" w:rsidP="008274F6">
      <w:pPr>
        <w:shd w:val="clear" w:color="auto" w:fill="FFFFFF"/>
        <w:spacing w:after="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br/>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b/>
          <w:bCs/>
          <w:color w:val="4E4E4E"/>
          <w:sz w:val="21"/>
          <w:szCs w:val="21"/>
          <w:lang w:eastAsia="ru-RU"/>
        </w:rPr>
        <w:t>.1 Роль дидактических игр</w:t>
      </w:r>
    </w:p>
    <w:p w:rsidR="008274F6" w:rsidRPr="008274F6" w:rsidRDefault="008274F6" w:rsidP="008274F6">
      <w:pPr>
        <w:shd w:val="clear" w:color="auto" w:fill="FFFFFF"/>
        <w:spacing w:after="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br/>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Дидактическая игра как самостоятельная игровая деятельность основана на осознанности этого процесса. Самостоятельная игровая деятельность осуществляется лишь в том случае, если дети проявляют интерес к игре, ее правилам и действиям, если эти правила ими усвоены. Как долго может интересовать ребенка игра, если ее правила и содержание хорошо ему известны? Вот проблема, которую необходимо решать почти непосредственно в процессе работы. Дети любят игры, хорошо знакомые, с удовольствием играют в них.</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Дидактическая игра одновременно является формой обучения, наиболее характерной для дошкольников. В дидактической игре содержатся все структурные элементы (части), характерные для игровой деятельности детей: замысел (задача), содержание, игровые действия, правила, результат. Но проявляются они в несколько иной форме и обусловлены особой ролью дидактической игры в воспитании и обучении детей дошкольного возраста.</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Наличие дидактической задачи подчёркивает обучающий характер игры, направленность её содержания на развитие познавательной деятельности детей. В отличие от прямой постановки задачи на занятиях в дидактической игре она возникает и как игровая задача самого ребёнка. Важное значение дидактической игры состоит в том, что она развивает самостоятельность и активность мышления и речи у детей. [14]</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В каждой игре воспитатель ставит конкретную задачу учить детей рассказывать о предмете, развивать связанную речь, освоить счет. Игровая задача иногда заложена в самом названии игры: «Узнаем, что в чудесном мешочке», «Кто в каком домике живёт» и т.п. Интерес к ней, стремление выполнить её активизируется игровыми действиями. Чем они разнообразнее и содержательнее, тем интереснее для детей сама игра и тем успешнее решаются познавательные и игровые задачи.</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Игровым действиям детей нужно учить. Лишь при этом условии игра приобретает обучающий характер и становится содержательной. Обучение игровым действиям осуществляется через пробный ход в игре, показ самого действия. В играх дошкольников игровые действия не всегда одинаковы для всех участников. При распределении детей на группы или при наличие ролей игровые действия различны. Различен и объём игровых действий. В младших группах - это чаще всего одно-два повторяющихся действия, в старших уже пять-шесть. В играх спортивного характера игровые действия старших дошкольников с самого начала расчленены во времени и осуществляются последовательно. Позднее, овладев ими, дети действуют целенаправленно, чётко, быстро, согласованно и в уже отобранном темпе решают игровую задачу.</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Какое же значение имеет игра? В процессе игры у детей вырабатывается привычка сосредотачиваться, мыслить самостоятельно, развивается внимание, стремление к знаниям. Увлёкшись, дети не замечают, что учатся: познают, запоминают новое, ориентируются в необычных ситуациях, пополняют запас представлений, понятий, развивают фантазию. Даже самые пассивные из детей включаются в игру с огромным желанием, прилагают все усилия, чтобы не подвести товарищей по игре.</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В игре ребенок приобретает новые знания, умения, навыки. Игры, способствующие развитию восприятия, внимания, памяти, мышления, развитию творческих способностей, направлены на умственное развитие дошкольника в целом.</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В отличие от других видов деятельности игра содержит цель в самой себе; посторонних и отделенных задач в игре ребенок не ставит и не решает. Игра часто и определяется как деятельность, которая выполняется ради самой себя, посторонних целей и задач не преследует.</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Для ребят дошкольного возраста игра имеет исключительное значение: игра для них - учеба, игра для них - труд, игра для них - серьезная форма воспитания. Игра для дошкольников - способ познания окружающего мира. Игра будет являться средством воспитания, если она будет включаться в целостный педагогический процесс. Руководя игрой, организуя жизнь детей в игре, воспитатель воздействует на все стороны развития личности ребенка: на чувства, на сознание, на волю и на поведение в целом.</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Однако если для воспитанника цель - в самой игре, то для взрослого, организующего игру, есть и другая цель - развитие детей, усвоение ими определенных знаний, формирование умений, выработка тех или иных качеств личности. В этом, между прочим, одно из основных противоречий игры как средства воспитания: с одной стороны - отсутствие цели в игре, а с другой - игра есть средство целенаправленного формирования личности.</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В наибольшей степени это проявляется в так называемых дидактических играх. Характер разрешения этого противоречия и определяет воспитательную ценность игры: если достижение дидактической цели будет осуществлено в игре как деятельности, заключающей цель в самой себе, то воспитательная ее ценность будет наиболее значимой. Если же дидактическая задача решается в игровых действиях, целью которых и для их участников является этой дидактической задачи, то воспитательная ценность игры будет минимальной.</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Игра ценна только в том случае, когда она содействует лучшему пониманию математической сущности вопроса, уточнению и формированию математических знаний учащихся. Дидактические игры и игровые упражнения стимулируют общение, поскольку в процессе проведения этих игр взаимоотношения между детьми, ребенком и родителем, ребенком и педагогом начинают носить более непринуждённый и эмоциональный характер.</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Свободное и добровольное включение детей в игру: не навязывание игры, а вовлечение в нее детей. Дети должны хорошо понимать смысл и содержание игры, ее правила, идею каждой игровой роли. Смысл игровых действий должен совпадать со смыслом и содержанием поведения в реальных ситуациях с тем, чтобы основной смысл игровых действий переносился в реальную жизнедеятельность. В игре должны руководствоваться принятыми в обществе нормами нравственности, основанными на гуманизме, общечеловеческих ценностях. В игре не должно унижаться достоинство ее участников, в том числе и проигравших.</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Таким образом, дидактическая игра - это целенаправленная творческая деятельность, в процессе которой обучаемые глубже и ярче постигают явления окружающей действительности и познают мир.</w:t>
      </w:r>
    </w:p>
    <w:p w:rsidR="008274F6" w:rsidRPr="008274F6" w:rsidRDefault="008274F6" w:rsidP="008274F6">
      <w:pPr>
        <w:shd w:val="clear" w:color="auto" w:fill="FFFFFF"/>
        <w:spacing w:after="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br/>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b/>
          <w:bCs/>
          <w:color w:val="4E4E4E"/>
          <w:sz w:val="21"/>
          <w:szCs w:val="21"/>
          <w:lang w:eastAsia="ru-RU"/>
        </w:rPr>
        <w:t>2.2 Методика обучения основам математики посредством дидактических игр и задач для дошкольников</w:t>
      </w:r>
    </w:p>
    <w:p w:rsidR="008274F6" w:rsidRPr="008274F6" w:rsidRDefault="008274F6" w:rsidP="008274F6">
      <w:pPr>
        <w:shd w:val="clear" w:color="auto" w:fill="FFFFFF"/>
        <w:spacing w:after="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br/>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В старшем дошкольном возрасте дети проявляют повышенный интерес к знаковым системам, моделированию, выполнению арифметических действий с числами, к самостоятельности в решении творческих задач и оценке результата. Освоение детьми заданного в программе содержания осуществляется не изолированно, а во взаимосвязи и в контексте других содержательных видов деятельности, таких как природоведческая, изобразительная, конструктивная и т.д.</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Программа предусматривает углубление представлений детей о свойствах и отношениях объектов, в основном через игры на классификацию и сериацию, практическую деятельность, направленную на воссоздание, преобразование форм предметов и геометрических фигур. Дети не только пользуются известными им знаками и символами, но и находят способы условного обозначения новых, неизвестных им ранее параметров величин, геометрических фигур, временных и пространственных отношений и т.д. [6]</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Отношения равенства и неравенства дети обозначают знаками =, *, зависимости между величинами, числами также выражают в знаках «больше», «меньше» (&gt;, &lt;). Естественно, что в содержании обучения преобладают логические задачи, ведущие к познанию закономерностей, простых алгоритмов.</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В ходе освоения чисел педагог способствует осмыслению детьми последовательности чисел и места каждого из них в натуральном ряду. Это выражено в умении детей образовать число больше или меньше заданного, доказать равенство или неравенство группы предметов по числу, находить пропущенное число. Измерение (а не только сосчитывание) рассматривается при этом ведущей практической деятельностью.</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Предел освоения детьми чисел (до 10, 20, 100) следует определять в зависимости от возможности освоения детьми предлагаемого им содержания, используемых методик обучения. При этом следует ориентироваться на развитие у детей числовых представлений, а не на формальное усвоение чисел и арифметических действий с ними. [15]</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Освоение необходимой для выражения отношений, зависимостей терминологии происходит в интересных ребенку играх, творческих заданиях, практических упражнениях. В условиях игры, на занятиях педагог организует живое, непринужденное общение с детьми, исключающее навязчивые повторения.</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В старшем дошкольном возрасте освоение математического содержания направлено прежде всего на развитие познавательных и творческих способностей детей: умение обобщать, сравнивать, выявлять и устанавливать закономерности, связи и отношения,, решать проблемы, выдвигать их, предвидеть результат и ход решения творческой задачи. Для этого следует вовлечь детей в содержательную, активную и развивающую деятельность на занятиях, в самостоятельную игровую и практическую деятельность вне занятий, основанную на самоконтроле и самооценке.</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Задачи математического и личностного развития детей старшего дошкольного возраста состоят в воспитании у них умений: устанавливать связь между целью (задачей), осуществлением (процессом) какого-либо действия и результатом; строить простые высказывания о сущности явления, свойства, отношения и т.д.; находить нужный способ выполнения задания, ведущий к результату наиболее экономным путем; активно включаться в коллективную игру, помогать сверстнику в случае необходимости; свободно разговаривать со взрослыми по поводу игр, практических заданий, упражнений, в том числе и придуманных детьми. [24]</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Задачи на смекалку, головоломки, занимательные игры, вызывают у дошкольников большой интерес. Дети могут, не отвлекаясь, подолгу упражняться в преобразовании фигур, перекладывая палочки или другие предметы по заданному образцу, по собственному замыслу. В таких занятиях формируются важные качества личности ребенка: самостоятельность, наблюдательность, находчивость, сообразительность, вырабатывается усидчивость, развиваются конструктивные умения.</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Занимательный математический материал рассматривается и как одно из средств, обеспечивающих рациональную взаимосвязь работы воспитателя на занятиях и вне их. Такой материал можно включать в основную часть занятия по формированию элементарных математических представлений или использовать в конце его, когда наблюдается снижение умственной активности детей. Так, головоломки целесообразны при закреплении представлений о геометрических фигурах, их преобразовании. Загадки, задачи-шутки уместны в ходе обучения решению арифметических задач, действий над числами, при формировании представлений о времени. В самом начале занятия в старшей и подготовительной к школе группах оправдывает себя использование несложных занимательных задач в качестве «умственной гимнастики». [18]</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Занимательные математические игры воспитатель может использовать и для организации самостоятельной деятельности детей. В ходе решения задач на смекалку, головоломок дети учатся планировать свои действия, обдумывать их, искать ответ, догадываться о результате, проявляя при этом творчество. Такая работа активизирует мыслительную деятельность ребенка, развивает у него качества, необходимые для профессионального мастерства, в какой бы сфере потом он ни трудился.</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Любая математическая задача на смекалку, для какого бы возраста она ни предназначалась, несет в себе определенную умственную нагрузку, которая чаще всего замаскирована занимательным сюжетом, внешними данными, условием задачи и т. д. Умственная задача: составить фигуру или видоизменить ее, найти путь решения, отгадать число - реализуется средствами игры в игровых действиях. Смекалка, находчивость, инициатива проявляются в активной умственной деятельности, основанной на непосредственном интересе.</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Занимательность математическому материалу придают игровые элементы, содержащиеся в каждой задаче, логическом упражнении, развлечении, будь то шахматы или самая элементарная головоломка. Например, необычность постановки вопроса: «Как с помощью двух палочек сложить на столе квадрат?» - заставляет ребенка задуматься и в поисках ответа втянуться в игру воображения. Многообразие занимательного материала - игр, задач, головоломок - дает основание для их классификации, хотя довольно трудно разбить на группы столь разнообразный материал, созданный математиками, педагогами, методистами. Классифицировать его можно по разным признакам: по содержанию и значению, характеру мыслительных операций, а также по направленности на развитие тех или иных умений.</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Исходя из логики действий, осуществляемых тем, кто решает задачу, разнообразный элементарный занимательный материал можно классифицировать, выделив в нем условно 3 основные группы:</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развлечения,</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математические игры и задачи,</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развивающие (дидактические) игры и упражнения. Основанием для выделения таких групп является характер и назначение материала того или иного вида.</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На занятиях по математике в детском саду воспитатели могут использовать математические развлечения:головоломки, ребусы, лабиринты, игры на пространственное преобразование и др. (Приложение). Они интересны по содержанию, занимательны по форме, отличаются необычностью решения, парадоксальностью результата. Например, головоломки могут быть арифметическими (угадывание чисел), геометрическими (разрезание бумаги, сгибание проволоки), буквенными (анаграммы, кроссворды, шарады). Есть головоломки, рассчитанные только на игру фантазии и воображения. [12]</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В детском саду используются</w:t>
      </w:r>
      <w:r w:rsidRPr="008274F6">
        <w:rPr>
          <w:rFonts w:ascii="Arial" w:eastAsia="Times New Roman" w:hAnsi="Arial" w:cs="Arial"/>
          <w:b/>
          <w:bCs/>
          <w:color w:val="4E4E4E"/>
          <w:sz w:val="21"/>
          <w:szCs w:val="21"/>
          <w:lang w:eastAsia="ru-RU"/>
        </w:rPr>
        <w:t> </w:t>
      </w:r>
      <w:r w:rsidRPr="008274F6">
        <w:rPr>
          <w:rFonts w:ascii="Arial" w:eastAsia="Times New Roman" w:hAnsi="Arial" w:cs="Arial"/>
          <w:color w:val="4E4E4E"/>
          <w:sz w:val="21"/>
          <w:szCs w:val="21"/>
          <w:lang w:eastAsia="ru-RU"/>
        </w:rPr>
        <w:t>математические игры.</w:t>
      </w:r>
      <w:r w:rsidRPr="008274F6">
        <w:rPr>
          <w:rFonts w:ascii="Arial" w:eastAsia="Times New Roman" w:hAnsi="Arial" w:cs="Arial"/>
          <w:b/>
          <w:bCs/>
          <w:color w:val="4E4E4E"/>
          <w:sz w:val="21"/>
          <w:szCs w:val="21"/>
          <w:lang w:eastAsia="ru-RU"/>
        </w:rPr>
        <w:t> </w:t>
      </w:r>
      <w:r w:rsidRPr="008274F6">
        <w:rPr>
          <w:rFonts w:ascii="Arial" w:eastAsia="Times New Roman" w:hAnsi="Arial" w:cs="Arial"/>
          <w:color w:val="4E4E4E"/>
          <w:sz w:val="21"/>
          <w:szCs w:val="21"/>
          <w:lang w:eastAsia="ru-RU"/>
        </w:rPr>
        <w:t>Это игры, в которых смоделированы математические построения, отношения, закономерности. Для нахождения ответа (решения), как правило, необходим предварительный анализ условий, правил, содержания игры или задачи. По ходу решения требуется применение математических методов и умозаключений.</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Разновидностью математических игр и задач являются логические игры, задачи, упражнения. Они направлены на тренировку мышления при выполнении логических операций и действий: «Найди недостающую фигуру», «Чем отличаются?», «Мельница», «Лиса и гуси», «По четыре» и др. Игры «Выращивание дерева», «Чудо-мешочек», «Вычислительная машина» предполагают строгую логику действий.</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Математические развлечения могут быть представлены разного рода задачами, упражнениями, играми на пространственные преобразования, моделирование, воссоздание фигур-силуэтов, образных изображений из определенных частей. Они увлекательны для детей. Решение осуществляется путем практических действий в составлении, подборе, раскладывании по правилам и условиям. Это игры, в которых из специально подобранного набора фигур надо составить фигуру-силуэт, используя весь предложенный набор фигур. В одних играх составляются плоские фигуры: «Танграм», головоломка «Пифагор», «Колумбово яйцо», «Волшебный круг», «Пентамино». В других требуется составить объемную фигуру: «Кубики для всех», «Куб-хамелеон», «Собери призму» и др.</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Математический материал, используемый на занятиях с дошкольниками, очень разнообразен по характеру, тематике, способу решения. Самые простые задачи, упражнения, требующие проявления находчивости, смекалки, оригинальности мышления, умения критически оценить условия, являются эффективным средством обучения детей дошкольного возраста на занятиях математикой, развития их самостоятельных игр, развлечений, во вне учебное время. [17]</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Обучение математике детей дошкольного возраста немыслимо без использования занимательных игр, задач, развлечений. При этом роль несложного занимательного математического материала определяется с учетом возрастных возможностей детей и задач всестороннего развития и воспитания: активизировать умственную деятельность, заинтересовывать математическим материалом, увлекать и развлекать детей, развивать ум, расширять, углублять математические представления, закреплять полученные знания и умения, упражнять в применении их в других видах деятельности, новой обстановке.</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Используется занимательный материал (дидактические игры) и с целью формирования представлений, ознакомления с новыми сведениями. При этом непременным условием является применение системы игр и упражнений.</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Дети очень активны в восприятии задач-шуток, головоломок, логических упражнений. Они настойчиво ищут ход решения, который ведет к результату. В том случае, когда занимательная задача доступна ребенку, у него складывается положительное эмоциональное отношение к ней, что и стимулирует мыслительную активность. Ребенку интересна конечная цель: сложить, найти нужную фигуру, преобразовать, - которая увлекает его.</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При этом дети пользуются двумя видами поисковых проб: практическими (действия в перекладывании, подборе) и мыслительными (обдумывание хода, предугадывание результата, предположение решения). В ходе поиска, выдвижения гипотез, решения дети проявляют и догадку, т.е. как бы внезапно приходят к правильному решению. Но эта внезапность, безусловно, кажущаяся. На самом деле они находят путь, способ решения лишь на основании практических действий и обдумывания. При этом дошкольникам свойственно догадываться только о какой-то части решения, каком-то этапе. Момент появления догадки дети, как правило, не объясняют: «Я подумал и решил. Так надо сделать».</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В процессе решения задач на смекалку обдумывание детьми хода поиска результата предшествует практическим действиям. Показателем рациональности поиска является и уровень самостоятельности его, характер производимых проб. Анализ соотношения проб показывает, что практические пробы свойственны, как правило, детям средней и старшей групп. Дети подготовительной группы осуществляют поиск или путем сочетания мысленных и практических проб, или только мысленно. Все это дает основание для утверждения о возможности приобщения дошкольников в ходе решения занимательных задач к элементам творческой деятельности. У детей формируется умение вести поиск решения путем предположений, осуществлять разные по характеру пробы, догадываться.</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Из всего многообразия занимательного математического материала в дошкольном возрасте наибольшее применение находят дидактические игры.</w:t>
      </w:r>
      <w:r w:rsidRPr="008274F6">
        <w:rPr>
          <w:rFonts w:ascii="Arial" w:eastAsia="Times New Roman" w:hAnsi="Arial" w:cs="Arial"/>
          <w:b/>
          <w:bCs/>
          <w:color w:val="4E4E4E"/>
          <w:sz w:val="21"/>
          <w:szCs w:val="21"/>
          <w:lang w:eastAsia="ru-RU"/>
        </w:rPr>
        <w:t> </w:t>
      </w:r>
      <w:r w:rsidRPr="008274F6">
        <w:rPr>
          <w:rFonts w:ascii="Arial" w:eastAsia="Times New Roman" w:hAnsi="Arial" w:cs="Arial"/>
          <w:color w:val="4E4E4E"/>
          <w:sz w:val="21"/>
          <w:szCs w:val="21"/>
          <w:lang w:eastAsia="ru-RU"/>
        </w:rPr>
        <w:t>Основное назначение их - обеспечить упражняемость детей в различении, выделении, назывании множеств предметов, чисел, геометрических фигур, направлений и т. д. В дидактических играх есть возможность формировать новые знания, знакомить детей со способами действий. Каждая из игр решает конкретную задачу совершенствования математических (количественных, пространственных, временных) представлений детей.</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Дидактические игры включаются непосредственно в содержание занятий как одно из средств реализации программных задач. Место дидактической игры в структуре занятия по формированию элементарных математических представлений определяется возрастом детей, целью, назначением, содержанием занятия. Она может быть использована в качестве учебного задания, упражнения, направленного на выполнение конкретной задачи формирования представлений. В младшей группе, особенно в начале года, все занятие должно быть проведено в форме игры. Дидактические игры уместны и в конце занятия с целью воспроизведения, закрепления ранее изученного. Так, в средней группе на занятия по формированию элементарных математических представлений после ряда упражнений на закрепление названий, основных свойств (наличие сторон, углов) геометрических фигур может быть использована игра. (Приложение)</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В формировании у детей математических представлений широко используются занимательные по форме и содержанию разнообразные дидактические игровые упражнения. Они отличаются от типичных учебных заданий и упражнений необычностью постановки задачи (найти, догадаться), неожиданностью преподнесения ее от имени какого-либо литературного сказочного героя (Буратино, Чебурашки). Игровые упражнения следует отличать от дидактической игры по структуре, назначению, уровню детской самостоятельности, роли педагога. Они, как правило, не включают в себя все структурные элементы дидактической игры (дидактическая задача, правила, игровые действия). Назначение их - упражнять детей с целью выработки умений, навыков. [21]</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Часто в практике обучения дошкольников дидактическая игра приобретает форму игрового упражнения. В этом случае игровые действия детей, результаты их направляются и контролируются педагогом. Так, в старшей группе с целью упражнения детей в группировке геометрических фигур проводится упражнение «Помоги Чебурашке найти и исправить ошибку». Детям предлагается рассмотреть, как геометрические фигуры расположены, в какие группы, и по какому признаку объединены, заметить ошибку, исправить и объяснить. Ответ адресовать Чебурашке. Ошибка может состоять в том, что в группе квадратов находится треугольник, в группе фигур синего цвета - красная и т.д.</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Таким образом, дидактические игры и игровые упражнения математического содержания - наиболее известные и часто применяемые в современной практике дошкольного воспитания виды занимательного математического материала. В процессе обучения дошкольников математике игра непосредственно включается в занятие, являясь средством формирования новых знаний, расширения, уточнения, закрепления учебного материала. Дидактические игры оправдывают себя в решении задач индивидуальной работы с детьми, а также проводятся со всеми детьми или с подгруппой в свободное от занятий время.</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В комплексном подходе к воспитанию и обучению дошкольников в современной дидактике немаловажная роль принадлежит занимательным развивающим играм, задачам, развлечениям.</w:t>
      </w:r>
      <w:r w:rsidRPr="008274F6">
        <w:rPr>
          <w:rFonts w:ascii="Arial" w:eastAsia="Times New Roman" w:hAnsi="Arial" w:cs="Arial"/>
          <w:b/>
          <w:bCs/>
          <w:color w:val="4E4E4E"/>
          <w:sz w:val="21"/>
          <w:szCs w:val="21"/>
          <w:lang w:eastAsia="ru-RU"/>
        </w:rPr>
        <w:t> </w:t>
      </w:r>
      <w:r w:rsidRPr="008274F6">
        <w:rPr>
          <w:rFonts w:ascii="Arial" w:eastAsia="Times New Roman" w:hAnsi="Arial" w:cs="Arial"/>
          <w:color w:val="4E4E4E"/>
          <w:sz w:val="21"/>
          <w:szCs w:val="21"/>
          <w:lang w:eastAsia="ru-RU"/>
        </w:rPr>
        <w:t>Они интересны для детей, эмоционально захватывают их. А процесс решения, поиска ответа, основанный на интересе к задаче, невозможен без активной работы мысли. Этим положением и объясняется значение занимательных задач в умственном и всестороннем развитии детей. В ходе игр и упражнений с занимательным математическим материалом дети овладевают умением вести поиск решения самостоятельно. Воспитатель вооружает детей лишь схемой и направлением анализа занимательной задачи, приводящего в конечном результате к решению (правильному или ошибочному). Систематическое упражнение в решении задач таким способом развивает умственную активность, самостоятельность мысли, творческое отношение к учебной задаче, инициативу. [4]</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Решение разного рода нестандартных задач в дошкольном возрасте способствует формированию и совершенствованию общих умственных способностей: логика мысли, рассуждений и действий, гибкости мыслительного процесса, смекалки и сообразительности, пространственных представлений. Особо важным следует считать развитие у детей умения догадываться о решении на определенном этапе анализа занимательной задачи, поисковых действий практического и мыслительного характера. Догадка в этом случае свидетельствует о глубине понимания задачи, высоком уровне поисковых действий, мобилизации прошлого опыта, переносе усвоенных способов решения в совершенно новые условия.</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В обучении дошкольников нестандартная задача, целенаправленно и к месту использованная, выступает в роли проблемной. Здесь явно представлен поиск хода решения выдвижением гипотезы, проверкой ее, опровержением неправильного направления поиска, нахождением способов доказательства верного решения.</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Занимательный математический материал является хорошим средством воспитания у детей уже в дошкольном возрасте интереса к математике, к логике и доказательности рассуждений, желания проявлять умственное напряжение, сосредоточивать внимание на проблеме.</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Формированию у ребенка математических представлений способствует использование разнообразных дидактических игр. Такие игры учат ребенка понимать некоторые сложные математические понятия, формируют представление о соотношении цифры и числа, количества и цифры, развивают умения ориентироваться в направлениях пространства, делать выводы.</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При использовании дидактических игр широко применяются различные предметы и наглядный материал, который способствует тому, что занятия проходят в веселой, занимательной и доступной форме.</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Если у ребенка возникают трудности при счете, покажите ему, считая вслух, два синих кружочка, четыре красных, три зеленых. Попросите его самого считать предметы вслух. Постоянно считайте разные предметы (книжки, мячи, игрушки и т.д.), время от времени спрашивайте у ребенка: "Сколько чашек стоит на столе?", "Сколько лежит журналов?", "Сколько детей гуляет на площадке?" и т.п.</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Приобретению навыков устного счета способствует обучение малышей понимать назначение некоторых предметов бытового обихода, на которых написаны цифры. Такими предметами являются часы и термометр.</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Такой наглядный материал открывает простор для фантазии при проведении различных игр. Научив малыша измерять температуру, просите его ежедневно определять температуру на наружном термометре. Вы можете вести учет температуры воздуха в специальном "журнале", отмечая в нем ежедневные колебания температуры. Анализируйте изменения, просите ребенка определить понижение и повышение температуры за окном, спросите, на сколько градусов изменилась температура. Составьте вместе с малышом график изменения температуры воздуха за неделю или месяц.</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Читая ребенку книжку или рассказывая сказки, когда встречаются числительные, просите его отложить столько счетных палочек, сколько, например, было зверей в истории. После того как вы сосчитали, сколько в сказке было зверюшек, спросите, кого было больше, кого - меньше, кого - одинаковое количество. Сравнивайте игрушки по величине: кто больше - зайка или мишка, кто меньше, кто такого же роста.</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Пусть дошкольник сам придумывает сказки с числительными. Пусть он скажет, сколько в них героев, какие они (кто больше - меньше, выше - ниже), попросите его во время повествования откладывать счетные палочки. А затем он может нарисовать героев своей истории и рассказать о них, составить их словесные портреты и сравнить их.</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Очень полезно сравнивать картинки, в которых есть и общее, и отличное. Особенно хорошо, если на картинках будет разное количество предметов. Спросите малыша, чем отличаются рисунки. Просите его самого рисовать разное количество предметов, вещей, животных и т.д.</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Подготовительная работа по обучению детей элементарным математическим действиям сложения и вычитания включает в себя развитие таких навыков, как разбор числа на составные части и определение предыдущего и последующего числа в пределах первого десятка.</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В игровой форме дети с удовольствием угадывают предыдущие и последующие числа. Спросите, например, какое число больше пяти, но меньше семи, меньше трех, но больше единицы и т.д. Дети очень любят загадывать числа и отгадывать задуманное. Задумайте, например, число в пределах десяти и попросите ребенка называть разные числа. Вы говорите, больше названное число задуманного вами или меньше. Затем поменяйтесь с ребенком ролями.</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Для разбора числа можно использовать счетные палочки. Попросите ребенка выложить на стол две палочки. Спросите, сколько палочек на столе. Затем разложите палочки по двум сторонам. Спросите, сколько палочек слева, сколько справа. Потом возьмите три палочки и также разложите на две стороны. Возьмите четыре палочки, и пусть ребенок разделит их. Спросите его, как еще можно разложить четыре палочки. Пусть он поменяет расположение счетных палочек таким образом, чтобы с одной стороны лежала одна палочка, а с другой - три. Точно так же последовательно разберите все числа в пределах десятка. Чем больше число, тем, соответственно, больше вариантов разбора.</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Необходимо познакомить малыша с основными геометрическими фигурами. Покажите ему прямоугольник, круг, треугольник. Объясните, каким может быть прямоугольник (квадрат, ромб). Объясните, что такое сторона, что такое угол. Почему треугольник называется треугольником (три угла). Объясните, что есть и другие геометрические фигуры, отличающиеся количеством углов.</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Пусть ребенок составляет геометрические фигуры из палочек. Вы можете задавать ему необходимые размеры, исходя из количества палочек. Предложите ему, например, сложить прямоугольник со сторонами в три палочки и четыре палочки; треугольник со сторонами две и три палочки.</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Составляйте также фигуры разного размера и фигуры с разным количеством палочек. Попросите малыша сравнить фигуры. Другим вариантом будут комбинированные фигуры, у которых некоторые стороны будут общими.</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Например, из пяти палочек нужно одновременно составить квадрат и два одинаковых треугольника; или из десяти палочек сделать два квадрата: большой и маленький (маленький квадрат составляется из двух палочек внутри большого). С помощью палочек полезно также составлять буквы и цифры. При этом происходит сопоставление понятия и символа. Пусть малыш к составленной из палочек цифре подберет то число палочек, которое составляет эта цифра.</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Очень важно привить ребенку навыки, необходимые для написания цифр. Для этого рекомендуется провести с ним большую подготовительную работу, направленную на уяснение разлиновки тетради. Возьмите тетрадь в клетку. Покажите клетку, ее стороны и углы. Попросите ребенка поставить точку, например, в нижнем левом углу клетки, в правом верхнем углу и т.п. Покажите середину клетки и середины сторон клетки.</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Покажите ребенку, как рисовать простейшие узоры с помощью клеток. Для этого напишите отдельные элементы, соединяя, например, верхний правый и нижний левый углы клетки; правый и левый верхние углы; две точки, расположенные посередине соседних клеток. Нарисуйте простые "бордюрчики" в тетради в клетку.</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Здесь важно, чтобы ребенок сам хотел заниматься. Поэтому нельзя заставлять его, пусть он рисует не более двух узоров за один урок. Подобные упражнения не только знакомят ребенка с основами письма цифр, но также и прививают навыки тонкой моторики, что в дальнейшем будет очень помогать ребенку при обучении написанию букв.</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Логические игры математического содержания воспитывают у детей познавательный интерес, способность к творческому поиску, желание и умение учиться. Необычная игровая ситуация с элементами проблемности, характерными для каждой занимательной задачи, всегда вызывает интерес у детей.</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Занимательные задачи способствуют развитию у ребенка умения быстро воспринимать познавательные задачи и находить для них верные решения. Дети начинают понимать, что для правильного решения логической задачи необходимо сосредоточиться, они начинают осознавать, что такая занимательная задачка содержит в себе некий "подвох" и для ее решения необходимо понять, в чем тут хитрость.</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Если ребенок не справляется с задачей, то, возможно, он еще не научился концентрировать внимание и запоминать условие. Вполне вероятно, что, читая или слушая второе условие, он забывает предыдущее. В этом случае вы можете помочь ему сделать определенные выводы уже из условия задачи. Прочитав первое предложение, спросите малыша, что он узнал, что понял из него. Затем прочитайте второе предложение и задайте тот же вопрос. И так далее. Вполне возможно, что к концу условия ребенок уже догадается, какой здесь должен быть ответ.</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Решите сами вслух какую-нибудь задачу. Делайте определенные выводы после каждого предложения. Пусть малыш следит за ходом ваших мыслей. Пусть он сам поймет, как решаются задачи подобного типа. Поняв принцип решения логических задач, ребенок убедится в том, что решать такие задачи просто и даже интересно.</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Обычные загадки, созданные народной мудростью, также способствуют развитию логического мышления ребенка:</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Два конца, два кольца, а посередине гвоздик (ножницы).</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Висит груша, нельзя скушать (лампочка).</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Зимой и летом одним цветом (елка).</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Сидит дед, во сто шуб одет; кто его раздевает, тот слезы проливает (лук).</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Знание основ информатики в настоящее время для обучения в начальной школе не является обязательным, по сравнению, например, с навыками счета, чтения или даже письма. Однако обучение дошкольников основам информатики, безусловно, принесет определенную пользу.</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Во-первых, практическая польза обучения основам информатики будет включать в себя развитие навыков абстрактного мышления. Во-вторых, для усвоения основ действий, производимых с вычислительной машиной, ребенку понадобится применять умение классифицировать, выделять главное, ранжировать, сопоставлять факты с действиями и т.д. Следовательно, обучая малыша основам информатики, вы не только даете ему новые знания, которые пригодятся ему при овладении компьютером, но еще и попутно закрепляете некоторые умения общего характера.</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Таким образом, в игровой форме происходит прививание ребенку знания из области математики, информатики, он обучается выполнять различные действия, разовьете память, мышление, творческие способности. В процессе игры дети усваивают сложные математические понятия, учатся считать, читать и писать. Самое главное - это привить малышу интерес к познанию. Для этого занятия должны проходить в увлекательной игровой форме.</w:t>
      </w:r>
    </w:p>
    <w:p w:rsidR="008274F6" w:rsidRPr="008274F6" w:rsidRDefault="008274F6" w:rsidP="008274F6">
      <w:pPr>
        <w:shd w:val="clear" w:color="auto" w:fill="FFFFFF"/>
        <w:spacing w:after="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br/>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b/>
          <w:bCs/>
          <w:color w:val="4E4E4E"/>
          <w:sz w:val="21"/>
          <w:szCs w:val="21"/>
          <w:lang w:eastAsia="ru-RU"/>
        </w:rPr>
        <w:t>2.3 Результат исследования элементарных математических представлений у детей 4-5 лет в дидактических играх</w:t>
      </w:r>
    </w:p>
    <w:p w:rsidR="008274F6" w:rsidRPr="008274F6" w:rsidRDefault="008274F6" w:rsidP="008274F6">
      <w:pPr>
        <w:shd w:val="clear" w:color="auto" w:fill="FFFFFF"/>
        <w:spacing w:after="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br/>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Исследование по изучению элементарных математических представлений у детей 4-5 лет в дидактических играх проводилось в МДОУ №36 «Росинка», в средних группах (в контрольной и экспериментальной).</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В качестве методов изучения элементарных математических представлений использовались: дидактические игры, задачи, головоломки, ребусы и мн.др.</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Обработанные данные показали:</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График темпа прироста показателей по формированию элементарных математических представлений у детей 4-5 лет в дидактических играх в контрольной и экспериментальной групп.</w:t>
      </w:r>
    </w:p>
    <w:p w:rsidR="008274F6" w:rsidRPr="008274F6" w:rsidRDefault="008274F6" w:rsidP="008274F6">
      <w:pPr>
        <w:shd w:val="clear" w:color="auto" w:fill="FFFFFF"/>
        <w:spacing w:after="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br/>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b/>
          <w:bCs/>
          <w:color w:val="4E4E4E"/>
          <w:sz w:val="21"/>
          <w:szCs w:val="21"/>
          <w:lang w:eastAsia="ru-RU"/>
        </w:rPr>
        <w:t>Разделы программыЭкспериментальная группаКонтрольная группа</w:t>
      </w:r>
      <w:r w:rsidRPr="008274F6">
        <w:rPr>
          <w:rFonts w:ascii="Arial" w:eastAsia="Times New Roman" w:hAnsi="Arial" w:cs="Arial"/>
          <w:color w:val="4E4E4E"/>
          <w:sz w:val="21"/>
          <w:szCs w:val="21"/>
          <w:lang w:eastAsia="ru-RU"/>
        </w:rPr>
        <w:t>Количество и счет28,2%4%Величина27,2%12%Геометрические Фигуры26,9%9%Ориентировка В пространстве30,3%10%</w:t>
      </w:r>
    </w:p>
    <w:p w:rsidR="008274F6" w:rsidRPr="008274F6" w:rsidRDefault="008274F6" w:rsidP="008274F6">
      <w:pPr>
        <w:shd w:val="clear" w:color="auto" w:fill="FFFFFF"/>
        <w:spacing w:after="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br/>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b/>
          <w:bCs/>
          <w:color w:val="4E4E4E"/>
          <w:sz w:val="21"/>
          <w:szCs w:val="21"/>
          <w:lang w:eastAsia="ru-RU"/>
        </w:rPr>
        <w:t>Заключение</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дошкольный математика дидактический игра</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В современной России система образования пришла к выводу, что преподавание математических знаний во многом зависит от того, насколько был интеллектуально развит ребенок в дошкольном возрасте.</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Педагогическая эффективность обучения в значительной степени определятся соответствием содержания и методов в обучении возрастным особенностям детей, когда ребенок усваивает материал специфический для данного возраста в наглядно-действенной форме, с опорой на непосредственные практические или игровые действия. Поэтому дидактическая игра является непременным средством формирования элементарных математических представлений детей дошкольного возраста.</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Главная особенность дидактической игры в том, что задание предлагается детям в игровой форме, которая состоит из познавательного и воспитательного содержания, а также - игровых заданий, игровых действий и организационных отношений. Познавательное и воспитательное содержание формулируются как цель, т.е. формирование элементарных математических представлений то, ради чего педагог организует игру. Эта цель конкретизируется в доступной для ребенка форме, в игровом задании, порождая вопрос «Как это сделать?»</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Педагог же организует и направляет игру, выступает в роли исполнителя игрового задания, советчика, помощника в правильном выборе, поддержке и активизации положительного влияния детей друг на друга.</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Таким образом, прививание ребенку знания через дидактические игры из области математики, научите его выполнять различные действия, разовьете память, мышление, творческие способности. В процессе игры дети усваивают сложные математические понятия, учатся считать, читать и писать, а в развитии этих навыков ребенку помогают близкие люди - его родители и педагог.</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b/>
          <w:bCs/>
          <w:color w:val="4E4E4E"/>
          <w:sz w:val="21"/>
          <w:szCs w:val="21"/>
          <w:lang w:eastAsia="ru-RU"/>
        </w:rPr>
        <w:t>Список используемой литературы</w:t>
      </w:r>
    </w:p>
    <w:p w:rsidR="008274F6" w:rsidRPr="008274F6" w:rsidRDefault="008274F6" w:rsidP="008274F6">
      <w:pPr>
        <w:shd w:val="clear" w:color="auto" w:fill="FFFFFF"/>
        <w:spacing w:after="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br/>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1. Амонашвили Ш.А. В школу - с шести лет. - М., 2002.</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 Аникеева Н.Б. Воспитание игрой. - М., 1987.</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 Белкин А.С. Основы возрастной педагогики: Учебное пособие для студентов высш. пед. учебных заведений. - М.: Академия, 2005.</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 Бочек Е.А. Игра-соревнование Если вместе, если дружно // Начальная школа. - 1999. ? №1.</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 Выготский Л.С. Педагогическая психология. - М., 1991.</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 Карпова Е.В. Дидактические игры в начальный период обучения. - Ярославль, 1997.</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 Коваленко В.Г. Дидактические игры на уроках математики. - М., 2000.</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 Математика от трех до семи. / Учебное методическое пособие для воспитателей детских садов. - М., 2001.</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 Новосёлова С.Л. Игра дошкольника. - М., 1999.</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 Пантина Н.С. Исходные элементы психических структур в раннем детстве. / Вопросы психологии. ? №3. ? 1993.</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 Перова М.Н. Дидактические игры и упражнения по математике. - М., 1996.</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 Попова В.И. Игра помогает учиться. // Начальная школа. - 1997. ? №5.</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 Радугин А.А. Психология и педагогика - М., 2000.</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Сорокина А.И Дидактические игры в детском саду. - М., 2003.</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 Сухомлинский В.А. О воспитании. - М., 1985.</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 Тихоморова Л.Ф Развитие логического мышления детей. - СПб., 2004.</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 Чилинрова Л.А., Спиридонова Б.В. Играя, учимся математике. - М., 2005.</w:t>
      </w:r>
    </w:p>
    <w:p w:rsidR="008274F6" w:rsidRPr="008274F6" w:rsidRDefault="008274F6" w:rsidP="008274F6">
      <w:pPr>
        <w:shd w:val="clear" w:color="auto" w:fill="FFFFFF"/>
        <w:spacing w:after="150" w:line="240" w:lineRule="auto"/>
        <w:rPr>
          <w:rFonts w:ascii="Arial" w:eastAsia="Times New Roman" w:hAnsi="Arial" w:cs="Arial"/>
          <w:color w:val="4E4E4E"/>
          <w:sz w:val="21"/>
          <w:szCs w:val="21"/>
          <w:lang w:eastAsia="ru-RU"/>
        </w:rPr>
      </w:pPr>
      <w:r w:rsidRPr="008274F6">
        <w:rPr>
          <w:rFonts w:ascii="Arial" w:eastAsia="Times New Roman" w:hAnsi="Arial" w:cs="Arial"/>
          <w:color w:val="4E4E4E"/>
          <w:sz w:val="21"/>
          <w:szCs w:val="21"/>
          <w:lang w:eastAsia="ru-RU"/>
        </w:rPr>
        <w:t>. Щедровицкий Г.П. Методические замечания к педагогическим исследованиям игры. / Психология и педагогика игры дошкольников. / Под. ред. Запорожца. - М., 2003.</w:t>
      </w:r>
    </w:p>
    <w:p w:rsidR="000E507D" w:rsidRDefault="000E507D">
      <w:bookmarkStart w:id="0" w:name="_GoBack"/>
      <w:bookmarkEnd w:id="0"/>
    </w:p>
    <w:sectPr w:rsidR="000E50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1320E4"/>
    <w:multiLevelType w:val="multilevel"/>
    <w:tmpl w:val="F8B0F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2C0"/>
    <w:rsid w:val="000E507D"/>
    <w:rsid w:val="008274F6"/>
    <w:rsid w:val="008812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B53C7B-58CB-4FBA-B0E2-A8AD8A0E7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7588230">
      <w:bodyDiv w:val="1"/>
      <w:marLeft w:val="0"/>
      <w:marRight w:val="0"/>
      <w:marTop w:val="0"/>
      <w:marBottom w:val="0"/>
      <w:divBdr>
        <w:top w:val="none" w:sz="0" w:space="0" w:color="auto"/>
        <w:left w:val="none" w:sz="0" w:space="0" w:color="auto"/>
        <w:bottom w:val="none" w:sz="0" w:space="0" w:color="auto"/>
        <w:right w:val="none" w:sz="0" w:space="0" w:color="auto"/>
      </w:divBdr>
      <w:divsChild>
        <w:div w:id="14499365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8391</Words>
  <Characters>47832</Characters>
  <Application>Microsoft Office Word</Application>
  <DocSecurity>0</DocSecurity>
  <Lines>398</Lines>
  <Paragraphs>112</Paragraphs>
  <ScaleCrop>false</ScaleCrop>
  <Company>SPecialiST RePack</Company>
  <LinksUpToDate>false</LinksUpToDate>
  <CharactersWithSpaces>56111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нюша</dc:creator>
  <cp:keywords/>
  <dc:description/>
  <cp:lastModifiedBy>нюша</cp:lastModifiedBy>
  <cp:revision>2</cp:revision>
  <dcterms:created xsi:type="dcterms:W3CDTF">2018-09-03T13:29:00Z</dcterms:created>
  <dcterms:modified xsi:type="dcterms:W3CDTF">2018-09-03T13:29:00Z</dcterms:modified>
</cp:coreProperties>
</file>