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</w:rPr>
        <w:t xml:space="preserve">     Играем в кукольный театр</w:t>
      </w:r>
      <w:bookmarkStart w:id="0" w:name="_GoBack"/>
      <w:bookmarkEnd w:id="0"/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Style w:val="a4"/>
          <w:rFonts w:ascii="Tahoma" w:hAnsi="Tahoma" w:cs="Tahoma"/>
          <w:color w:val="111111"/>
          <w:sz w:val="18"/>
          <w:szCs w:val="18"/>
          <w:bdr w:val="none" w:sz="0" w:space="0" w:color="auto" w:frame="1"/>
        </w:rPr>
        <w:t> 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На занятиях, праздниках вы приобщали детей к сюжетным играм, используя шапочки – маски. Разыгрывали для детей небольшие кукольные спектакли по знакомым детям русским народным сказкам. И вот, у ваших детей появился интерес к театральным куклам, желание играть с ними. Самое время приступить к подготовке кукольного спектакля совместно с детьми.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Прежде чем начать с детьми разучивать роли, прочитайте им одноименную сказку, рассмотрите иллюстрации к ней. Обсудите с детьми характер героев сказки, их поступки, поведение. Чтение сказки должно быть эмоциональным, чтобы ребятам захотелось скорее принять участие в кукольном спектакле.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Не спешите разыгрывать с детьми сразу весь спектакль целиком. В начале разделите его на несколько картин. Поработайте над одной. Дети должны получать удовольствие от игры, а не воспринимать ее как скучную работу. Если подготовительные репетиции вызывают у детей радостные чувства от ожидания будущего результата, то и результат будет хорошим. Когда вы увидите, что дети уже справляются с ролью первой картины – переходите к следующей. На следующих занятиях продолжайте работу над спектаклем: совершенствуйте навыки управления настольными куклами, развивайте умение каждого ребенка голосом передавать речевую интонацию каждого героя сказки, добивайтесь согласованности в движении игрушки и в репликах ребенка.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 xml:space="preserve">Побуждайте всех детей следить за действиями кукол, ходом спектакля, включаться в общую работу. Когда все картины отрепетированы, соединяйте их в единое целое. Нужно всегда помнить, что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хороший спектакль это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не идеально сыгранные без запинок роли, а получение детьми эстетической радости, поэтому лучше закончить занятие чуть раньше, чем вызвать негативные чувства детей к игре от усталости. Занимайтесь с детьми регулярно, поддерживая интерес к театрально – игровой деятельности, поощряйте желание детей принимать участие в игре. Стремитесь построить занятие так, чтобы дети воспринимали его как увлекательную игру. Вызывайте у детей интерес перевоплощаться в изображаемый образ, используя различные средства выразительности: интонацию, движение, позу, жест. В процессе подготовки спектакля тренируется память детей, развивается речь, расширяется словарный запас. Побуждайте детей правильно и четко произносить слова роли.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 xml:space="preserve">Чаще советуйтесь с детьми, пусть они почувствуют, что вы партнеры и играете с ними спектакль на равных. Отношения партнерства помогут вам сохранить добрые отношения с вашими воспитанниками. Дети всегда рады, если чувствуют, что их помощь, их мнение вам – взрослому необходимы. Только добрые отношения помогут вам развить творческие способности, расширить актерский потенциал ваших детей, привьют им лидерские качества, которые так пригодятся детям и </w:t>
      </w:r>
      <w:proofErr w:type="gramStart"/>
      <w:r>
        <w:rPr>
          <w:rFonts w:ascii="Tahoma" w:hAnsi="Tahoma" w:cs="Tahoma"/>
          <w:color w:val="111111"/>
          <w:sz w:val="18"/>
          <w:szCs w:val="18"/>
        </w:rPr>
        <w:t>в школе</w:t>
      </w:r>
      <w:proofErr w:type="gramEnd"/>
      <w:r>
        <w:rPr>
          <w:rFonts w:ascii="Tahoma" w:hAnsi="Tahoma" w:cs="Tahoma"/>
          <w:color w:val="111111"/>
          <w:sz w:val="18"/>
          <w:szCs w:val="18"/>
        </w:rPr>
        <w:t xml:space="preserve"> и во взрослой жизни.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Давайте рассмотрим несколько оригинальных способов изготовления кукол для настольного кукольного театра.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Style w:val="a5"/>
          <w:rFonts w:ascii="Tahoma" w:hAnsi="Tahoma" w:cs="Tahoma"/>
          <w:color w:val="111111"/>
          <w:sz w:val="18"/>
          <w:szCs w:val="18"/>
          <w:bdr w:val="none" w:sz="0" w:space="0" w:color="auto" w:frame="1"/>
        </w:rPr>
        <w:t>«Настольный театр мягкой игрушки на пластиковой бутылке»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Для изготовления куклы вам потребуются: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• Литровая пластиковая бутылка квадратного сечения с устойчивым донышком высотой 20-25 сантиметров, которая является туловищем будущей игрушки.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• Кусок проволоки в оплетке изогнутой в форме ручки и закрепленной на задней части бутылки. За эту ручку ребенок будет держать куклу и управлять ею.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• Сшитая по выкройке голова куклы, которую надевают на горлышко бутылки и закрепляют.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• Костюм куклы шьется по выкройке.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• Лента, которую завязывают бантом на шее игрушки, объединяя все детали в единое целое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Style w:val="a5"/>
          <w:rFonts w:ascii="Tahoma" w:hAnsi="Tahoma" w:cs="Tahoma"/>
          <w:color w:val="111111"/>
          <w:sz w:val="18"/>
          <w:szCs w:val="18"/>
          <w:bdr w:val="none" w:sz="0" w:space="0" w:color="auto" w:frame="1"/>
        </w:rPr>
        <w:t>«Настольный театр конусных кукол»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Для изготовления игрушек конической формы вам потребуется: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 xml:space="preserve">• Плотный картон. С помощью циркуля рисуется круг, вырезается и разрезается пополам – в результате получается два полукруга, каждый полукруг сворачивается в конус, закрепляется </w:t>
      </w:r>
      <w:proofErr w:type="spellStart"/>
      <w:r>
        <w:rPr>
          <w:rFonts w:ascii="Tahoma" w:hAnsi="Tahoma" w:cs="Tahoma"/>
          <w:color w:val="111111"/>
          <w:sz w:val="18"/>
          <w:szCs w:val="18"/>
        </w:rPr>
        <w:t>степлером</w:t>
      </w:r>
      <w:proofErr w:type="spellEnd"/>
      <w:r>
        <w:rPr>
          <w:rFonts w:ascii="Tahoma" w:hAnsi="Tahoma" w:cs="Tahoma"/>
          <w:color w:val="111111"/>
          <w:sz w:val="18"/>
          <w:szCs w:val="18"/>
        </w:rPr>
        <w:t xml:space="preserve"> или склеивается. Туловище куклы готово.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 xml:space="preserve">• Кусок проволоки в оплетке изогнутой в форме ручки, которая крепится к фигурке, или вырезается ручка из склеенного картона и прикрепляется </w:t>
      </w:r>
      <w:proofErr w:type="spellStart"/>
      <w:r>
        <w:rPr>
          <w:rFonts w:ascii="Tahoma" w:hAnsi="Tahoma" w:cs="Tahoma"/>
          <w:color w:val="111111"/>
          <w:sz w:val="18"/>
          <w:szCs w:val="18"/>
        </w:rPr>
        <w:t>степлером</w:t>
      </w:r>
      <w:proofErr w:type="spellEnd"/>
      <w:r>
        <w:rPr>
          <w:rFonts w:ascii="Tahoma" w:hAnsi="Tahoma" w:cs="Tahoma"/>
          <w:color w:val="111111"/>
          <w:sz w:val="18"/>
          <w:szCs w:val="18"/>
        </w:rPr>
        <w:t>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• Костюм, выполненный из ткани, меха или пряжи. Костюм можно украсить тесьмой, лентами, пуговицами. Предварительно в рукава костюма вшиваются руки куклы, изготовленные из ткани в виде рукавичек, набитых синтепоном.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• Головку куклы можно сделать из картонного конуса, цилиндра, куба, шара. Для этого подойдут коробочки различных форм и размеров. Их обтягивают тканью, украшают фетром, кожей, нитками, веревкой, мочалкой, мелкими пуговицами, бусинками.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• Вместо картонных коробочек можно изготовить головки кукол из папье – маше. В начале лепим из пластилина модель нужной формы и размера. Затем обклеиваем кусочками бумаги по технике папье – маше. Готовую головку куклы грунтуем и расписываем водоэмульсионными красками, покрываем несколькими слоями лака.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• Конусные настольные куклы также можно изготовить только из цветного картона и украсить аппликацией.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Желаю успеха вам и вашим воспитанникам.</w:t>
      </w:r>
    </w:p>
    <w:p w:rsidR="00814703" w:rsidRDefault="00814703" w:rsidP="00814703">
      <w:pPr>
        <w:pStyle w:val="a3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111111"/>
          <w:sz w:val="18"/>
          <w:szCs w:val="18"/>
        </w:rPr>
      </w:pPr>
      <w:r>
        <w:rPr>
          <w:rFonts w:ascii="Tahoma" w:hAnsi="Tahoma" w:cs="Tahoma"/>
          <w:color w:val="111111"/>
          <w:sz w:val="18"/>
          <w:szCs w:val="18"/>
        </w:rPr>
        <w:t> </w:t>
      </w:r>
    </w:p>
    <w:p w:rsidR="00AA5573" w:rsidRDefault="00AA5573"/>
    <w:sectPr w:rsidR="00AA5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3A4"/>
    <w:rsid w:val="007963A4"/>
    <w:rsid w:val="00814703"/>
    <w:rsid w:val="00AA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31C83B-3717-4AFF-92D0-2D8966B98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4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4703"/>
    <w:rPr>
      <w:b/>
      <w:bCs/>
    </w:rPr>
  </w:style>
  <w:style w:type="character" w:styleId="a5">
    <w:name w:val="Emphasis"/>
    <w:basedOn w:val="a0"/>
    <w:uiPriority w:val="20"/>
    <w:qFormat/>
    <w:rsid w:val="008147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4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723</Words>
  <Characters>4125</Characters>
  <Application>Microsoft Office Word</Application>
  <DocSecurity>0</DocSecurity>
  <Lines>34</Lines>
  <Paragraphs>9</Paragraphs>
  <ScaleCrop>false</ScaleCrop>
  <Company/>
  <LinksUpToDate>false</LinksUpToDate>
  <CharactersWithSpaces>4839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2019-05-27T16:19:00Z</dcterms:created>
  <dcterms:modified xsi:type="dcterms:W3CDTF">2019-05-27T16:19:00Z</dcterms:modified>
</cp:coreProperties>
</file>