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65E8" w:rsidRPr="0049102D" w:rsidRDefault="008965E8" w:rsidP="008965E8">
      <w:pPr>
        <w:jc w:val="center"/>
        <w:rPr>
          <w:b/>
        </w:rPr>
      </w:pPr>
      <w:bookmarkStart w:id="0" w:name="_GoBack"/>
      <w:bookmarkEnd w:id="0"/>
      <w:r w:rsidRPr="0049102D">
        <w:rPr>
          <w:b/>
        </w:rPr>
        <w:t>Системно-деятельностный подход на уроках в начальной школе</w:t>
      </w:r>
      <w:r w:rsidR="0049102D" w:rsidRPr="0049102D">
        <w:rPr>
          <w:b/>
        </w:rPr>
        <w:t>.</w:t>
      </w:r>
    </w:p>
    <w:p w:rsidR="0085465B" w:rsidRDefault="0085465B" w:rsidP="0049102D">
      <w:pPr>
        <w:pStyle w:val="a3"/>
        <w:ind w:left="57" w:firstLine="709"/>
      </w:pPr>
    </w:p>
    <w:p w:rsidR="0085465B" w:rsidRPr="0085465B" w:rsidRDefault="0085465B" w:rsidP="0049102D">
      <w:pPr>
        <w:pStyle w:val="a3"/>
        <w:ind w:left="57" w:firstLine="709"/>
      </w:pPr>
      <w:r w:rsidRPr="0085465B">
        <w:t>Хороший современный урок – это время, когда ученик познаёт себя, делает открытия, ищет верные решения, сомневается, радуется. Используя на уроках системно - деятельностный подход, тем самым решаю следующие задачи:</w:t>
      </w:r>
    </w:p>
    <w:p w:rsidR="0085465B" w:rsidRPr="0085465B" w:rsidRDefault="0085465B" w:rsidP="0049102D">
      <w:pPr>
        <w:pStyle w:val="a3"/>
        <w:ind w:left="57" w:firstLine="709"/>
      </w:pPr>
      <w:r w:rsidRPr="0085465B">
        <w:t xml:space="preserve"> -  помогаю эффективному накоплению каждым учеником собственного личного опыта;</w:t>
      </w:r>
    </w:p>
    <w:p w:rsidR="0085465B" w:rsidRPr="0085465B" w:rsidRDefault="0085465B" w:rsidP="0049102D">
      <w:pPr>
        <w:pStyle w:val="a3"/>
        <w:ind w:left="57" w:firstLine="709"/>
      </w:pPr>
      <w:r w:rsidRPr="0085465B">
        <w:t xml:space="preserve"> -  развиваю творческие способности;</w:t>
      </w:r>
    </w:p>
    <w:p w:rsidR="0085465B" w:rsidRPr="0085465B" w:rsidRDefault="0085465B" w:rsidP="0049102D">
      <w:pPr>
        <w:pStyle w:val="a3"/>
        <w:ind w:left="57" w:firstLine="709"/>
      </w:pPr>
      <w:r w:rsidRPr="0085465B">
        <w:t xml:space="preserve">  - предлагаю дифференцированные учебные задания и формы работы, поощряю к самостоятельному поиску путей решения поставленных проблем;</w:t>
      </w:r>
    </w:p>
    <w:p w:rsidR="0085465B" w:rsidRPr="0085465B" w:rsidRDefault="0085465B" w:rsidP="0049102D">
      <w:pPr>
        <w:pStyle w:val="a3"/>
        <w:ind w:left="57" w:firstLine="709"/>
      </w:pPr>
      <w:r w:rsidRPr="0085465B">
        <w:t>- осуществляю личностно-ориентированную направленность;</w:t>
      </w:r>
    </w:p>
    <w:p w:rsidR="0085465B" w:rsidRPr="0085465B" w:rsidRDefault="0085465B" w:rsidP="0049102D">
      <w:pPr>
        <w:pStyle w:val="a3"/>
        <w:ind w:left="57" w:firstLine="709"/>
      </w:pPr>
      <w:r w:rsidRPr="0085465B">
        <w:t>- помогаю ученику самостоятельно планировать свою деятельность;</w:t>
      </w:r>
    </w:p>
    <w:p w:rsidR="0085465B" w:rsidRPr="0085465B" w:rsidRDefault="0085465B" w:rsidP="0049102D">
      <w:pPr>
        <w:pStyle w:val="a3"/>
        <w:ind w:left="57" w:firstLine="709"/>
      </w:pPr>
      <w:r w:rsidRPr="0085465B">
        <w:t>- побуждаю детей к самооценке, анализу и исправлению ошибок.</w:t>
      </w:r>
    </w:p>
    <w:p w:rsidR="0085465B" w:rsidRPr="0085465B" w:rsidRDefault="0085465B" w:rsidP="0049102D">
      <w:pPr>
        <w:pStyle w:val="a3"/>
        <w:ind w:left="57" w:firstLine="709"/>
      </w:pPr>
      <w:r w:rsidRPr="0085465B">
        <w:t xml:space="preserve">    Предлагаю несколько примеров такой работы:</w:t>
      </w:r>
    </w:p>
    <w:p w:rsidR="0085465B" w:rsidRPr="0085465B" w:rsidRDefault="0085465B" w:rsidP="0049102D">
      <w:pPr>
        <w:pStyle w:val="a3"/>
        <w:ind w:left="57"/>
      </w:pPr>
      <w:r w:rsidRPr="0085465B">
        <w:t>в начале урока дети знакомятся с темой, записанной на доске; урок заканчивается обсуждением вопроса о том, какие задания относятся к данной теме; выясняется, соответствует ли данная тема содержанию урока, является ли тема основной для урока;</w:t>
      </w:r>
    </w:p>
    <w:p w:rsidR="0085465B" w:rsidRPr="0085465B" w:rsidRDefault="0085465B" w:rsidP="0049102D">
      <w:pPr>
        <w:pStyle w:val="a3"/>
        <w:ind w:left="57"/>
      </w:pPr>
      <w:r w:rsidRPr="0085465B">
        <w:t>тема урока не сообщается; дети в конце урока получают задание сформулировать его тему; называю содержание заданий, которые нужно выполнить на уроке; в конце урока обсуждается их результат.</w:t>
      </w:r>
    </w:p>
    <w:p w:rsidR="0085465B" w:rsidRPr="0085465B" w:rsidRDefault="0085465B" w:rsidP="0049102D">
      <w:pPr>
        <w:pStyle w:val="a3"/>
        <w:ind w:left="57" w:firstLine="709"/>
      </w:pPr>
      <w:r w:rsidRPr="0085465B">
        <w:t>Мои ученики выполняют исследовательские, творческие, межпредметные, информационные проекты. В деятельности по исследованию, решению проблем, самостоятельному добыванию знаний оцениваю только успех.</w:t>
      </w:r>
    </w:p>
    <w:p w:rsidR="0085465B" w:rsidRPr="0085465B" w:rsidRDefault="0085465B" w:rsidP="0049102D">
      <w:pPr>
        <w:pStyle w:val="a3"/>
        <w:ind w:left="57" w:firstLine="709"/>
      </w:pPr>
      <w:r w:rsidRPr="0085465B">
        <w:t xml:space="preserve">    Использование деятельностного подхода в обучении младших школьников решает главную </w:t>
      </w:r>
      <w:proofErr w:type="gramStart"/>
      <w:r w:rsidRPr="0085465B">
        <w:t>задачу  –</w:t>
      </w:r>
      <w:proofErr w:type="gramEnd"/>
      <w:r w:rsidRPr="0085465B">
        <w:t xml:space="preserve"> достижение оптимального общего развития каждого учащегося  при сохранении здоровья.</w:t>
      </w:r>
    </w:p>
    <w:p w:rsidR="0085465B" w:rsidRPr="0085465B" w:rsidRDefault="0085465B" w:rsidP="0049102D">
      <w:pPr>
        <w:pStyle w:val="a3"/>
        <w:ind w:left="57" w:firstLine="709"/>
      </w:pPr>
      <w:r w:rsidRPr="0085465B">
        <w:t xml:space="preserve">       В основе деятельностного подхода к обучению: рекомендуются разнообразные приемы и методы, «включающие» школьников в совместную работу - решение задач и заданий практического характера, разгадывание ребусов, загадок, игры, уроки путешествия, уроки-семинары и др.  Из этого следует… «</w:t>
      </w:r>
      <w:proofErr w:type="gramStart"/>
      <w:r w:rsidRPr="0085465B">
        <w:t>Сегодня  у</w:t>
      </w:r>
      <w:proofErr w:type="gramEnd"/>
      <w:r w:rsidRPr="0085465B">
        <w:t xml:space="preserve"> нас не будет урока,  у нас состоится пресс-конференция на тему…» Или «У нас урок вопросов и ответов. Учимся задавать вопросы… </w:t>
      </w:r>
      <w:proofErr w:type="gramStart"/>
      <w:r w:rsidRPr="0085465B">
        <w:t>Учимся  подвергать</w:t>
      </w:r>
      <w:proofErr w:type="gramEnd"/>
      <w:r w:rsidRPr="0085465B">
        <w:t xml:space="preserve"> сомнению любую высказанную идею. Ищем </w:t>
      </w:r>
      <w:proofErr w:type="gramStart"/>
      <w:r w:rsidRPr="0085465B">
        <w:t>ошибки  в</w:t>
      </w:r>
      <w:proofErr w:type="gramEnd"/>
      <w:r w:rsidRPr="0085465B">
        <w:t xml:space="preserve"> сказанном…  Делимся на критиков </w:t>
      </w:r>
      <w:proofErr w:type="gramStart"/>
      <w:r w:rsidRPr="0085465B">
        <w:t>и  изобретателей….</w:t>
      </w:r>
      <w:proofErr w:type="gramEnd"/>
      <w:r w:rsidRPr="0085465B">
        <w:t>».</w:t>
      </w:r>
    </w:p>
    <w:p w:rsidR="008965E8" w:rsidRDefault="0085465B" w:rsidP="0049102D">
      <w:pPr>
        <w:pStyle w:val="a3"/>
        <w:ind w:left="57" w:firstLine="709"/>
      </w:pPr>
      <w:r w:rsidRPr="0085465B">
        <w:t xml:space="preserve"> Я, думаю, реализация новых стандартов в большей степени зависит от учителя, который перестанет быть единственным носителем знаний, а будет выполнять роль проводника в мире информации. Задача учителя не просто формировать и развивать необходимые качества, но и взаимодействовать со средой, в которой растёт ребёнок. Дать учащимся возможность делать выбор, аргументировать свою точку зрения, нести ответственность за этот выбор, а не давать готовое. </w:t>
      </w:r>
    </w:p>
    <w:p w:rsidR="0085465B" w:rsidRPr="0085465B" w:rsidRDefault="0085465B" w:rsidP="0049102D">
      <w:pPr>
        <w:pStyle w:val="a3"/>
        <w:ind w:left="57" w:firstLine="709"/>
      </w:pPr>
      <w:r w:rsidRPr="0085465B">
        <w:t>Для выстраивания новой системы работы и достижения качественных результатов учебной деятельности целесообразно использовать наиболее эффективные приемы и формы ее организации:</w:t>
      </w:r>
    </w:p>
    <w:p w:rsidR="0085465B" w:rsidRPr="0085465B" w:rsidRDefault="0085465B" w:rsidP="0049102D">
      <w:pPr>
        <w:pStyle w:val="a3"/>
        <w:numPr>
          <w:ilvl w:val="0"/>
          <w:numId w:val="1"/>
        </w:numPr>
        <w:ind w:left="57" w:firstLine="709"/>
        <w:rPr>
          <w:b/>
        </w:rPr>
      </w:pPr>
      <w:r w:rsidRPr="0085465B">
        <w:rPr>
          <w:b/>
        </w:rPr>
        <w:t>Использование дифференцированных заданий.</w:t>
      </w:r>
    </w:p>
    <w:p w:rsidR="0085465B" w:rsidRPr="0085465B" w:rsidRDefault="0085465B" w:rsidP="0049102D">
      <w:pPr>
        <w:pStyle w:val="a3"/>
        <w:ind w:left="57" w:firstLine="709"/>
      </w:pPr>
      <w:r w:rsidRPr="0085465B">
        <w:t>Я считаю необходимым включать дифференцированную работу на различных этапах урока в зависимости от его целей и задач.</w:t>
      </w:r>
    </w:p>
    <w:p w:rsidR="0085465B" w:rsidRPr="0085465B" w:rsidRDefault="0085465B" w:rsidP="0049102D">
      <w:pPr>
        <w:pStyle w:val="a3"/>
        <w:numPr>
          <w:ilvl w:val="0"/>
          <w:numId w:val="1"/>
        </w:numPr>
        <w:ind w:left="57" w:firstLine="709"/>
        <w:rPr>
          <w:b/>
        </w:rPr>
      </w:pPr>
      <w:r w:rsidRPr="0085465B">
        <w:rPr>
          <w:b/>
        </w:rPr>
        <w:t>Включение в образовательный процесс ИКТ.</w:t>
      </w:r>
    </w:p>
    <w:p w:rsidR="0049102D" w:rsidRDefault="0085465B" w:rsidP="0049102D">
      <w:pPr>
        <w:pStyle w:val="a3"/>
        <w:ind w:left="57" w:firstLine="709"/>
      </w:pPr>
      <w:r w:rsidRPr="0085465B">
        <w:t xml:space="preserve">Включение в образовательный процесс информационных и коммуникативных технологий является средством обучения, воспитания и </w:t>
      </w:r>
      <w:proofErr w:type="spellStart"/>
      <w:r w:rsidRPr="0085465B">
        <w:t>развития.Использование</w:t>
      </w:r>
      <w:proofErr w:type="spellEnd"/>
      <w:r w:rsidRPr="0085465B">
        <w:t xml:space="preserve"> информационно-коммуникативных технологий дает возможность учащимся для осуществления следующих видов </w:t>
      </w:r>
      <w:proofErr w:type="spellStart"/>
      <w:r w:rsidRPr="0085465B">
        <w:t>деятельности:проведение</w:t>
      </w:r>
      <w:proofErr w:type="spellEnd"/>
      <w:r w:rsidRPr="0085465B">
        <w:t xml:space="preserve"> урока с мультимедиа выступлением (сопровождение рассказа учителя; демонстрации при объяснении нового материала; заранее подготовленное выступление — доклад ученика по определенной </w:t>
      </w:r>
      <w:r w:rsidRPr="0085465B">
        <w:lastRenderedPageBreak/>
        <w:t>теме; подготовка к выступлению, выполнение домашнего задания — поиск информации, работа над текстом, написание мультимедиа сочинения).</w:t>
      </w:r>
    </w:p>
    <w:p w:rsidR="0085465B" w:rsidRPr="0085465B" w:rsidRDefault="0085465B" w:rsidP="0049102D">
      <w:pPr>
        <w:pStyle w:val="a3"/>
        <w:ind w:left="57" w:firstLine="709"/>
      </w:pPr>
      <w:r w:rsidRPr="0085465B">
        <w:t xml:space="preserve"> Такая форма организации работы позволяет в большей степени осуществлять индивидуальный подход к обучению.</w:t>
      </w:r>
    </w:p>
    <w:p w:rsidR="0085465B" w:rsidRPr="0085465B" w:rsidRDefault="0085465B" w:rsidP="0049102D">
      <w:pPr>
        <w:pStyle w:val="a3"/>
        <w:numPr>
          <w:ilvl w:val="0"/>
          <w:numId w:val="1"/>
        </w:numPr>
        <w:ind w:left="57" w:firstLine="709"/>
      </w:pPr>
      <w:r w:rsidRPr="0085465B">
        <w:t xml:space="preserve"> </w:t>
      </w:r>
      <w:r w:rsidRPr="0085465B">
        <w:rPr>
          <w:b/>
        </w:rPr>
        <w:t>Использование метода проектов.</w:t>
      </w:r>
    </w:p>
    <w:p w:rsidR="0085465B" w:rsidRPr="0085465B" w:rsidRDefault="0085465B" w:rsidP="0049102D">
      <w:pPr>
        <w:pStyle w:val="a3"/>
        <w:ind w:left="57" w:firstLine="709"/>
      </w:pPr>
      <w:r w:rsidRPr="0085465B">
        <w:t>В начальной школе особое место занимает проектная деятельность, в основе которой лежит развитие познавательных навыков учащихся, умений самостоятельно конструировать свои знания, ориентироваться в информационном пространстве, развивать творческое мышление, умение увидеть и решить проблему, а также направлено на обучение детей элементарным приемам совместной деятельности в ходе проекта.</w:t>
      </w:r>
    </w:p>
    <w:p w:rsidR="0085465B" w:rsidRPr="0085465B" w:rsidRDefault="0085465B" w:rsidP="0085465B">
      <w:pPr>
        <w:pStyle w:val="a3"/>
        <w:rPr>
          <w:b/>
        </w:rPr>
      </w:pPr>
    </w:p>
    <w:p w:rsidR="0085465B" w:rsidRDefault="0085465B" w:rsidP="0085465B">
      <w:pPr>
        <w:pStyle w:val="a3"/>
        <w:rPr>
          <w:b/>
        </w:rPr>
      </w:pPr>
      <w:r w:rsidRPr="0085465B">
        <w:rPr>
          <w:b/>
        </w:rPr>
        <w:t>Список использованной литературы</w:t>
      </w:r>
      <w:r w:rsidR="0049102D">
        <w:rPr>
          <w:b/>
        </w:rPr>
        <w:t>:</w:t>
      </w:r>
    </w:p>
    <w:p w:rsidR="0049102D" w:rsidRPr="0085465B" w:rsidRDefault="0049102D" w:rsidP="0085465B">
      <w:pPr>
        <w:pStyle w:val="a3"/>
        <w:rPr>
          <w:b/>
        </w:rPr>
      </w:pPr>
    </w:p>
    <w:p w:rsidR="0085465B" w:rsidRPr="0085465B" w:rsidRDefault="0085465B" w:rsidP="0085465B">
      <w:pPr>
        <w:pStyle w:val="a3"/>
      </w:pPr>
      <w:proofErr w:type="spellStart"/>
      <w:r w:rsidRPr="0085465B">
        <w:t>Асмолов</w:t>
      </w:r>
      <w:proofErr w:type="spellEnd"/>
      <w:r w:rsidRPr="0085465B">
        <w:t xml:space="preserve"> А.Г. Системно- деятельностный подход к разработке стандартов нового поколения. ФГОС. Публикации. 2010. </w:t>
      </w:r>
    </w:p>
    <w:p w:rsidR="0085465B" w:rsidRPr="0085465B" w:rsidRDefault="0085465B" w:rsidP="0085465B">
      <w:pPr>
        <w:pStyle w:val="a3"/>
      </w:pPr>
      <w:r w:rsidRPr="0085465B">
        <w:t>ФГОС</w:t>
      </w:r>
      <w:proofErr w:type="gramStart"/>
      <w:r w:rsidRPr="0085465B">
        <w:t>: Как</w:t>
      </w:r>
      <w:proofErr w:type="gramEnd"/>
      <w:r w:rsidRPr="0085465B">
        <w:t xml:space="preserve"> проектировать универсальные учебные действия в начальной школе. От действия к мысли. М.: Просвещение, 2015</w:t>
      </w:r>
    </w:p>
    <w:p w:rsidR="0085465B" w:rsidRPr="0085465B" w:rsidRDefault="0085465B" w:rsidP="0085465B">
      <w:pPr>
        <w:pStyle w:val="a3"/>
      </w:pPr>
      <w:r w:rsidRPr="0085465B">
        <w:t>Карпова Е.В. Дидактические игры в начальный период обучения. Ярославль: Академия развития, 2016. 237с.</w:t>
      </w:r>
    </w:p>
    <w:p w:rsidR="00373B53" w:rsidRDefault="00373B53"/>
    <w:sectPr w:rsidR="00373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3C35B5"/>
    <w:multiLevelType w:val="hybridMultilevel"/>
    <w:tmpl w:val="3F447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65B"/>
    <w:rsid w:val="00373B53"/>
    <w:rsid w:val="0049102D"/>
    <w:rsid w:val="0085465B"/>
    <w:rsid w:val="008965E8"/>
    <w:rsid w:val="00993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8F7D72-A6DA-4FDC-B93E-9B51A52F0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965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4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0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Thermaltake</dc:creator>
  <cp:keywords/>
  <dc:description/>
  <cp:lastModifiedBy>Thermaltake</cp:lastModifiedBy>
  <cp:revision>2</cp:revision>
  <dcterms:created xsi:type="dcterms:W3CDTF">2019-09-12T19:16:00Z</dcterms:created>
  <dcterms:modified xsi:type="dcterms:W3CDTF">2019-09-12T19:16:00Z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-1103109055</vt:i4>
  </property>
</Properties>
</file>