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6D1E" w:rsidRDefault="00BC6D1E" w:rsidP="00BC6D1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Муниципальное автономное учреждение дополнительного образования детская школа искусств г. Северобайкальск.</w:t>
      </w:r>
    </w:p>
    <w:p w:rsidR="00BC6D1E" w:rsidRDefault="00BC6D1E" w:rsidP="00BC6D1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6D1E" w:rsidRPr="00753D67" w:rsidRDefault="00BC6D1E" w:rsidP="00753D6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bCs/>
          <w:sz w:val="28"/>
          <w:szCs w:val="28"/>
        </w:rPr>
        <w:t>Тема:  «</w:t>
      </w:r>
      <w:r w:rsidRPr="00161103">
        <w:rPr>
          <w:rFonts w:ascii="Times New Roman" w:hAnsi="Times New Roman" w:cs="Times New Roman"/>
          <w:b/>
          <w:color w:val="000000"/>
          <w:sz w:val="28"/>
          <w:szCs w:val="28"/>
        </w:rPr>
        <w:t>Символика храма и программа росписи на примере храма Рождества Пресвятой Богородицы Ферапонтова монастыря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BC6D1E" w:rsidRDefault="00BC6D1E" w:rsidP="00BC6D1E">
      <w:pPr>
        <w:pStyle w:val="a6"/>
        <w:rPr>
          <w:b/>
          <w:sz w:val="28"/>
          <w:szCs w:val="28"/>
        </w:rPr>
      </w:pPr>
      <w:r>
        <w:rPr>
          <w:b/>
          <w:sz w:val="28"/>
          <w:szCs w:val="28"/>
        </w:rPr>
        <w:t>Методическое пособие к уроку «история искусств»</w:t>
      </w:r>
    </w:p>
    <w:p w:rsidR="00BC6D1E" w:rsidRDefault="00753D67" w:rsidP="00BC6D1E">
      <w:pPr>
        <w:pStyle w:val="a6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513872" cy="4762291"/>
            <wp:effectExtent l="19050" t="0" r="728" b="0"/>
            <wp:docPr id="25" name="Рисунок 7" descr="https://fs3.fotoload.ru/f/0519/1556700947/e8db5399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3.fotoload.ru/f/0519/1556700947/e8db5399cd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69" cy="476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</w:t>
      </w:r>
      <w:r>
        <w:rPr>
          <w:noProof/>
        </w:rPr>
        <w:drawing>
          <wp:inline distT="0" distB="0" distL="0" distR="0">
            <wp:extent cx="2702927" cy="4586991"/>
            <wp:effectExtent l="19050" t="0" r="2173" b="0"/>
            <wp:docPr id="26" name="Рисунок 10" descr="https://fs3.fotoload.ru/f/0519/1556700947/e8db4d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s3.fotoload.ru/f/0519/1556700947/e8db4d1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276" cy="4594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D1E" w:rsidRDefault="00BC6D1E" w:rsidP="00753D6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Подготовила</w:t>
      </w: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Ларионова Надежда Дмитриевна.</w:t>
      </w:r>
    </w:p>
    <w:p w:rsidR="00BC6D1E" w:rsidRDefault="00BC6D1E" w:rsidP="00753D6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Преподаватель художественного отделения.</w:t>
      </w:r>
    </w:p>
    <w:p w:rsidR="00BC6D1E" w:rsidRDefault="00BC6D1E" w:rsidP="00753D6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6D1E" w:rsidRDefault="00BC6D1E" w:rsidP="00BC6D1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6D1E" w:rsidRDefault="00BC6D1E" w:rsidP="00BC6D1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г. Северобайкальск, республика Бурятия.</w:t>
      </w:r>
    </w:p>
    <w:p w:rsidR="00BC6D1E" w:rsidRDefault="00BC6D1E" w:rsidP="00BC6D1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 год.</w:t>
      </w:r>
    </w:p>
    <w:p w:rsidR="00B51C3E" w:rsidRPr="00B51C3E" w:rsidRDefault="00B51C3E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Введение</w:t>
      </w:r>
    </w:p>
    <w:p w:rsidR="00161103" w:rsidRPr="008C6071" w:rsidRDefault="00161103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C6071">
        <w:rPr>
          <w:rFonts w:ascii="Times New Roman" w:hAnsi="Times New Roman" w:cs="Times New Roman"/>
          <w:color w:val="000000"/>
          <w:sz w:val="28"/>
          <w:szCs w:val="28"/>
        </w:rPr>
        <w:t xml:space="preserve">21 </w:t>
      </w:r>
      <w:r w:rsidR="00BC6D1E">
        <w:rPr>
          <w:rFonts w:ascii="Times New Roman" w:eastAsia="Times New Roman" w:hAnsi="Times New Roman" w:cs="Times New Roman"/>
          <w:color w:val="000000"/>
          <w:sz w:val="28"/>
          <w:szCs w:val="28"/>
        </w:rPr>
        <w:t>сентября 202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>2 года исполнилось 5</w:t>
      </w:r>
      <w:r w:rsidR="00BC6D1E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лет со времени создания прославленным московским художником </w:t>
      </w:r>
      <w:proofErr w:type="spellStart"/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>Дионисием</w:t>
      </w:r>
      <w:proofErr w:type="spellEnd"/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росписей собора Рождества Богородицы Ферапонтова монастыря. Эти фрески, безусловно, </w:t>
      </w:r>
      <w:bookmarkStart w:id="0" w:name="_GoBack"/>
      <w:bookmarkEnd w:id="0"/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>принад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лежат к числу наивысших достижений древнерусской художественной культуры, а их сохранность позволяет не только оценить поразительное качество живописи, но и представить во всей полноте идейный и художествен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ный замысел ансамбля. </w:t>
      </w:r>
      <w:proofErr w:type="gramStart"/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>Характеризуя творческий облик Дионисия как ведущего</w:t>
      </w:r>
      <w:proofErr w:type="gramEnd"/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мастера эпохи, они вместе с тем являются 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важнейшим источником, обогащающим наши знания о духовной жизни и культуре Древней Руси.</w:t>
      </w:r>
    </w:p>
    <w:p w:rsidR="00161103" w:rsidRPr="008C6071" w:rsidRDefault="00161103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>Надпись на арке северной двери Рождественского собора, содержащая имя Дионисия и дату росписи, стала неоценимым свидетельством, с открытия которого, по существу, началось изучение творческого пути ве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ликого мастера</w:t>
      </w:r>
      <w:r w:rsidR="008C6071"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8C6071" w:rsidRPr="00AA6380" w:rsidRDefault="008C6071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Многолетние исследования позволили установить, что искусство Дионисия и его ближайших последова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телей представляло одно из главных направлений столичной живописной культуры конца 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— начала 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</w:t>
      </w:r>
      <w:r w:rsidRPr="008C607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века. Влияние его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творчества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так или иначе ощущается в большинстве дошедших до нас произведений этой эпохи и отчасти — более позднего времени, вплоть до второй половины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века.</w:t>
      </w:r>
    </w:p>
    <w:p w:rsidR="00B51C3E" w:rsidRDefault="00B51C3E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51C3E" w:rsidRDefault="00753D67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06877" cy="2271251"/>
            <wp:effectExtent l="19050" t="0" r="3073" b="0"/>
            <wp:docPr id="27" name="Рисунок 13" descr="https://img-fotki.yandex.ru/get/65488/51667439.63d/0_11997d_68e6ec78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-fotki.yandex.ru/get/65488/51667439.63d/0_11997d_68e6ec78_XL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872" cy="2303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C3E" w:rsidRPr="00B51C3E" w:rsidRDefault="00B51C3E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История Ферапонтова монастыря</w:t>
      </w:r>
    </w:p>
    <w:p w:rsidR="008C6071" w:rsidRPr="00AA6380" w:rsidRDefault="008C6071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В ста километрах от Вологды в северо-западном направлении меж двух озер на невысоком холме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красуется древний Ферапонтов монастырь. Белокаменные здания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XVIII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веков образуют живописный архитектурный ансамбль. В центре монастыря — соборная церковь Рождества Богородицы, выстроенная в 1490 году. С пригорка у Святых ворот открываются чудесные виды на озера, на их отлогие берега с крестьянскими избами, на замыкающие перспективу еловые леса и ре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ликтовую, ледниковую по происхождению, Цыпину гору. В тихий летний день природа Ферапонтова погружается в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легкую дрему, воздух слабо колеблет листву и живое зеркало воды. И кажется, нет в России на Русском Севере более умиро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творенного места.</w:t>
      </w:r>
    </w:p>
    <w:p w:rsidR="00B51C3E" w:rsidRDefault="008C6071" w:rsidP="000841D0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Ферапонтов монастырь основан при следующих обстоятельствах. Два инока московского Симонова монастыря — Кирилл и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— решили уйти из мно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голюдного столичного монастыря на Русский Север и найти по возможности тихое место, чтобы заложить там новую обитель. Такое место они облюбовали на холме при Сиверском озере — там, где ныне находится городок Кириллов, названный по имени преподобного Кирилла, родом, кстати сказать, из знатной московской боярской семьи. Инициатором этого переселения был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, уже ранее посетивший «озерный край» по хозяйственным делам Симонова монас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тыря. Север восхитил его красою девственной природы, обилием озер и рек, бога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тых рыбою, и боровых лесов, где росли грибы и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ягоды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водилась разнообразная дичь. В 1397 году Кирилл и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прибыли на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Сиверское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озеро, «ископали» землянку, водрузили крест и, надо полагать, срубили первоначальную деревян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ную часовню либо незатейливую церковь. Но в 1398 году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оставил Кирилла и основал еще один монастырь — на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Бородавском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озере, в 19 верстах от Кириллова монастыря. Кому приходилось бывать в Кириллове и Ферапонтове в 50-х и 60-х годах прошлого века, тот никогда не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забудет изумительного вила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Ферапонтова монастыря, открывавшегося с лесной дороги около Лещева и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Дья-коновской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— двух ближайших к монастырю деревень с юго-западной стороны. На невысокой горке весело белели его старинные здания, сверкали кресты на шат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рах Святых врат, а под горкою синело и тоже весело сверкало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Бородавское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озеро. ' Преподобный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недолго жил в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новооснованном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 монастыре, всего десять лет. По желанию сына Дмитрия Донского князя Андрея Дмитриевича, вла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дельца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Белозерья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он отбыл в 1408 году в подмосковный Можайск и основал там еще один монастырь —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Лужецкий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Как и в Ферапонтове, он посвящен Рождеству Богородицы. В 1426 году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умер и погребен в можайском монастыре.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Ферапонтове он оставил своим преемником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Мартиниана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который был здесь игуменом с 1408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по 1483 год, но с перерывом на восемь лет (1447-1455), когда он находился в той же должности в Троице-Сергиевом монастыре. Именно при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Марти-ниане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Ферапонтов монастырь был приведен в благополучное состояние, а с конца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середину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века пережил и подлинный расцвет, о чем свидетельствуют сохраняющиеся и поныне древние каменные</w:t>
      </w:r>
      <w:r w:rsidR="00753D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здания монастыря: </w:t>
      </w:r>
      <w:proofErr w:type="gramStart"/>
      <w:r w:rsidR="00753D67">
        <w:rPr>
          <w:rFonts w:ascii="Times New Roman" w:eastAsia="Times New Roman" w:hAnsi="Times New Roman" w:cs="Times New Roman"/>
          <w:color w:val="000000"/>
          <w:sz w:val="28"/>
          <w:szCs w:val="28"/>
        </w:rPr>
        <w:t>соборная</w:t>
      </w:r>
      <w:proofErr w:type="gramEnd"/>
      <w:r w:rsidR="00753D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53D67">
        <w:rPr>
          <w:rFonts w:ascii="Times New Roman" w:eastAsia="Times New Roman" w:hAnsi="Times New Roman" w:cs="Times New Roman"/>
          <w:color w:val="000000"/>
          <w:sz w:val="28"/>
          <w:szCs w:val="28"/>
        </w:rPr>
        <w:t>церь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ковь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Рождества Богородицы (1490).</w:t>
      </w:r>
      <w:r w:rsidR="000841D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841D0">
        <w:rPr>
          <w:noProof/>
          <w:lang w:eastAsia="ru-RU"/>
        </w:rPr>
        <w:drawing>
          <wp:inline distT="0" distB="0" distL="0" distR="0">
            <wp:extent cx="5963846" cy="4454013"/>
            <wp:effectExtent l="19050" t="0" r="0" b="0"/>
            <wp:docPr id="29" name="Рисунок 19" descr="https://present5.com/presentation/11850288_186219497/image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resent5.com/presentation/11850288_186219497/image-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26" cy="4474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C3E" w:rsidRPr="00B51C3E" w:rsidRDefault="00B51C3E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51C3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Росписи </w:t>
      </w:r>
      <w:proofErr w:type="spellStart"/>
      <w:r w:rsidRPr="00B51C3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Ферапонова</w:t>
      </w:r>
      <w:proofErr w:type="spellEnd"/>
      <w:r w:rsidRPr="00B51C3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Монастыря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 соборе Рождества Богородицы</w:t>
      </w:r>
    </w:p>
    <w:p w:rsidR="00B51C3E" w:rsidRDefault="008C6071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o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op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Рождества Богородицы, утративший на протяжении многих веков отдельные черты изначального облика, искаженный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позднейшими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четырехскатной кровлей и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надкупольной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луковичной главою, был на редкость изящной и даже как бы легкой постройкой. Приподнятый на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высоких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подклетах, он словно завершал собою монастырский холм.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Древнерусскому зод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честву в высокой степени свойственно то, что можно было бы определить как рост архитектурных форм, и собор в Ферапонтове органично входит в эту традицион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ную структуру: его венчали три яруса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килевидных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кокошников,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центратьная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гла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ва и небольшая главка над приделом Николая Чудотворца, а небольшая звонница на стыке северной и западной папертей создавала живописную архитектурную композицию, разнообразившую основной архитектурный замысел.</w:t>
      </w:r>
      <w:r w:rsidR="00B51C3E" w:rsidRPr="00B51C3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gramEnd"/>
    </w:p>
    <w:p w:rsidR="008C6071" w:rsidRPr="00B51C3E" w:rsidRDefault="00B51C3E" w:rsidP="00B51C3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505330"/>
            <wp:effectExtent l="19050" t="0" r="3175" b="0"/>
            <wp:docPr id="1" name="Рисунок 1" descr="D:\Мои документы\Scan\2011-10-18\Scan10059мс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Scan\2011-10-18\Scan10059мсрп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BE9" w:rsidRPr="00930BE9" w:rsidRDefault="00930BE9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Ферапонтов монастырь. Собор Рождества Богородицы с церквами преподобного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Мартиниана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и Благовещения</w:t>
      </w:r>
    </w:p>
    <w:p w:rsidR="00AA6380" w:rsidRPr="00AA6380" w:rsidRDefault="00AA6380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менее замечателен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интерьер собора. Сравнительно небольшой по разме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рам храм воспринимается просторным благодаря широко раздвинутым столпам и устремленным ввысь аркам и сводам. Лишенный ныне не только иконостаса и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пристенных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киотов с иконами, но даже и иконостасных тябел, он ясен, просто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рен и воздушен, чему, конечно, способствуют и легкие, изящные, удлиненные силуэты фигур святых. Есть что-то невыразимо прекрасное в чистоте интерьера храма, каким он, вероятно, и был осенью 1502 года, когда Дионисий снял в соборе леса и пригласил заказчиков принимать роспись.</w:t>
      </w:r>
    </w:p>
    <w:p w:rsidR="00AA6380" w:rsidRPr="00AA6380" w:rsidRDefault="00AA6380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Подлинное сокровище Ферапонтова — фрески Дионисия в соборной церкви Рождества Богородицы, исполненные в конце лета 1502 года. Многоцветным ковром они покрывают своды и стены храма. Представляется чудом, что в этом затерянном в лесах северном монастыре столичный мастер, работавший ранее в Успенском соборе Московского Кремля, исполнил, быть может, свою самую совершенную роспись и что она сохранилась до наших дней.</w:t>
      </w:r>
    </w:p>
    <w:p w:rsidR="00AA6380" w:rsidRPr="00AA6380" w:rsidRDefault="00AA6380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О росписи Дионисия в соборе Ферапонтова монастыря сообщает специаль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ная надпись на софите северного дверного проема, исполненная в той же фрес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ковой технике, что и вся живопись. В современной транскрипции она звучит так: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лето 7010-е месяца августа на 6 [день] на Преображение Господа нашего Иисуса Христа начата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бысть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подписываться сия церковь, а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кончана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2 лето месяца сентября в 8 [день] на Рождество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Пресвятыя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владычица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нашея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Богородица Мария при благоверном великом князе Иване Васильевиче всея Руси и при великом князе Василии Ивановиче всея Руси и при архиепископе Тихоне.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писцы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Дионисие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иконник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своими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чады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О,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владыко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Христос, всех царь, избави их, Господи, [от] мук вечных».</w:t>
      </w:r>
      <w:proofErr w:type="gramEnd"/>
      <w:r w:rsidR="00930BE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ни исполнены в беспримерно короткий срок между 6 августа и 8 сентября 1502 года, то есть работа продолжалась 34 дня. Как показал Н.И. Федышин, многие другие средневековые стенные росписи велись в столь же сжатые сроки, что было возможно только при артельном способе работы, когда.</w:t>
      </w:r>
    </w:p>
    <w:p w:rsidR="00AA6380" w:rsidRPr="00AA6380" w:rsidRDefault="00AA6380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Собор Рождества Богородицы в Ферапонтовом монастыре был вторым</w:t>
      </w:r>
      <w:r w:rsidR="00930BE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менным церковным зданием в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Белозерье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AA6380" w:rsidRPr="00AA6380" w:rsidRDefault="00AA6380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Собор Ферапонтова монастыря — сравнительно небольшое, даже камерное сооружение, рассчитанное на невеликую общину монастыря, существовавшего ко времени строительства храма менее ста лет. Чтобы представить его размеры и интерьер, достаточно сказать, что он больше придворного Благовещенского собора Московского Кремля, но меньше Успенского собора </w:t>
      </w:r>
      <w:proofErr w:type="spell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Кирилло-Белозер-ского</w:t>
      </w:r>
      <w:proofErr w:type="spell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монастыря'. Как бы то ни было, эта церковь давала возможность для изображе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ния на ее стенах всех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необходимых персонажей и сюжетов, принятых в искусстве монументальной живописи греко-восточного и славянского мира в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XIV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веках. Так что Дионисию и его заказчикам оставалось лишь определиться с выбором ико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нографических образцов и привести отобранный изобразительный материал в строгую систему согласно задуманной программе.</w:t>
      </w:r>
    </w:p>
    <w:p w:rsidR="00930BE9" w:rsidRDefault="00AA6380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и в других живописных циклах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XIV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веков, фрески в Ферапонтове расположены в немногих горизонтальных зонах — регистрах, позволяющих ясно читать главные темы росписи.</w:t>
      </w:r>
      <w:r w:rsidRPr="00AA638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Если в Успенской церкви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>Волотовом</w:t>
      </w:r>
      <w:proofErr w:type="gramEnd"/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поле в Нов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городе роспись занимала девять регистров, то в Ферапонтове она идет восемью регистрами, которые ясно воспринимаются зрителем как организующая струк</w:t>
      </w:r>
      <w:r w:rsidRPr="00AA6380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тура и дают возможность без труда понимать изображенное и связь фресок одну с другой. Если же отвлечься от сюжетной стороны ансамбля и отдаться общему впечатлению, живопись в храме Рождества Богородицы уподобляется большому декоративному ковру, сплошь застилающему стены и своды здания.</w:t>
      </w:r>
    </w:p>
    <w:p w:rsidR="00DC03D9" w:rsidRDefault="00DC03D9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 обратимся сначала к общему обзору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представленных здесь изображений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. В куполе, как и в подавляющем большинстве других православных церквей, пред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ставлен Христос Вседержитель — огромное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оплечное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изображение с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именословным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благословением правой руки и с Евангелием </w:t>
      </w:r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левой.</w:t>
      </w:r>
    </w:p>
    <w:p w:rsidR="00AA6380" w:rsidRDefault="00AA1802" w:rsidP="00930BE9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031013"/>
            <wp:effectExtent l="19050" t="0" r="3175" b="0"/>
            <wp:docPr id="5" name="Рисунок 5" descr="C:\Users\Надя\Desktop\Маме\Рефераты\Ферапонтово избранное\4 Пантократ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я\Desktop\Маме\Рефераты\Ферапонтово избранное\4 Пантократо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3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802" w:rsidRDefault="00AA1802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Христос вседержитель. (Купол</w:t>
      </w:r>
      <w:r w:rsidR="003B324B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Собора Рождества Богородицы)</w:t>
      </w:r>
    </w:p>
    <w:p w:rsidR="003B324B" w:rsidRPr="00AA1802" w:rsidRDefault="003B324B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3B324B" w:rsidRDefault="003B324B" w:rsidP="003B324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876925" cy="3463883"/>
            <wp:effectExtent l="19050" t="0" r="9525" b="0"/>
            <wp:docPr id="6" name="Рисунок 6" descr="C:\Users\Надя\Desktop\Маме\Рефераты\5 Простр . храма северная стор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я\Desktop\Маме\Рефераты\5 Простр . храма северная сторон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463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24B" w:rsidRPr="003B324B" w:rsidRDefault="003B324B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Стены барабана.</w:t>
      </w:r>
    </w:p>
    <w:p w:rsidR="00AA6380" w:rsidRPr="00C9704C" w:rsidRDefault="00D25A33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простенках светового барабана написаны шесть архангелов в рост (их крылья были частично срезаны, когда в 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XVIII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веке было решено растесать древние </w:t>
      </w:r>
      <w:r w:rsidR="003B324B">
        <w:rPr>
          <w:rFonts w:ascii="Times New Roman" w:eastAsia="Times New Roman" w:hAnsi="Times New Roman" w:cs="Times New Roman"/>
          <w:color w:val="000000"/>
          <w:sz w:val="28"/>
          <w:szCs w:val="28"/>
        </w:rPr>
        <w:t>окна собора ради увеличения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света в полутемном здании). Торжественные изображения ангелов задают вели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чавую и не лишенную декоративности интонацию, которая присуща и другим фрескам Ферапонтова и которая определяет весь художественный мир Дионисия. В основании барабана помещены десять медальонов с пол </w:t>
      </w:r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фигу</w:t>
      </w:r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рами Алана. </w:t>
      </w:r>
      <w:r w:rsidRPr="00C9704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Евы 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восьми праотцев — Авеля,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Еноса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Мафусаила,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Мельхиседека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Еноха.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Ареда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Ноя и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Сифа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. Долгое время эта часть росписи находилась в состоянии медленно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го, но неуклонного разрушения, была искажена грубыми (правда, частичным</w:t>
      </w:r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:»</w:t>
      </w:r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*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поновлениями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, пока, наконец, реставрация не вернула ей прежнюю художест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венную значимость. Кому посчастливилось видеть названные медальоны с рес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таврационных лесов, навсегда сохранит в своей памяти суровую красоту ликов древних старцев и юную свежесть лика Авеля. Вразрез с </w:t>
      </w:r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расхожими</w:t>
      </w:r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представ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лениями о Дионисии как мастере воздушно-легких и нежных фигур праотцы написаны энергичной рукою, и 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красочная лепка их ликов указывает на художни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ка, не чуждого рельефно-пластической манере письма.</w:t>
      </w:r>
    </w:p>
    <w:p w:rsidR="003B324B" w:rsidRDefault="003B324B" w:rsidP="003B324B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7546367"/>
            <wp:effectExtent l="19050" t="0" r="3175" b="0"/>
            <wp:docPr id="7" name="Рисунок 7" descr="C:\Users\Надя\Desktop\Маме\Рефераты\Ферапонтово избранное\7 Юго-вост пар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я\Desktop\Маме\Рефераты\Ферапонтово избранное\7 Юго-вост парус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46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24B" w:rsidRPr="003B324B" w:rsidRDefault="003B324B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Юго-восточный парус.</w:t>
      </w:r>
    </w:p>
    <w:p w:rsidR="00C9704C" w:rsidRPr="00C9704C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Далее, в переходной зоне от купола к аркам и сводам, размещены обычные для этого места фигуры евангелистов в парусах и четыре образа 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Христа — во лбу восточной арки изображен святой Убрус, во лбу западной — святое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Чрепие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с южной стороны — Христос в историческом евангельском образе и с северной стороны — Спас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Еммануил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Все четыре композиции сильно </w:t>
      </w:r>
      <w:proofErr w:type="spellStart"/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постра-дали</w:t>
      </w:r>
      <w:proofErr w:type="spellEnd"/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 времени, но все же сохранились и общие очертания фигур, и основные тона. Лишь от святого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Чрепия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уцелела едва ли пятая часть былого изображения, так что мы можем реконструировать лишь иконографический извод, а не </w:t>
      </w:r>
      <w:proofErr w:type="spellStart"/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худо-жественный</w:t>
      </w:r>
      <w:proofErr w:type="spellEnd"/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образ.</w:t>
      </w:r>
    </w:p>
    <w:p w:rsidR="00C9704C" w:rsidRPr="00C9704C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Указанные выше фрески образуют первые четыре регистра росписи, ниже которых начинаются развернутые сюжетные циклы, требующие и более </w:t>
      </w:r>
      <w:proofErr w:type="spellStart"/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развер-нутого</w:t>
      </w:r>
      <w:proofErr w:type="spellEnd"/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комментария. Ограничимся, однако, самыми общими пояснениями.</w:t>
      </w:r>
    </w:p>
    <w:p w:rsidR="00CB1AF0" w:rsidRDefault="00372DC7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4053840</wp:posOffset>
            </wp:positionH>
            <wp:positionV relativeFrom="paragraph">
              <wp:posOffset>59055</wp:posOffset>
            </wp:positionV>
            <wp:extent cx="1314450" cy="5391150"/>
            <wp:effectExtent l="19050" t="0" r="0" b="0"/>
            <wp:wrapSquare wrapText="bothSides"/>
            <wp:docPr id="9" name="Рисунок 9" descr="C:\Users\Надя\Desktop\Маме\Рефераты\16 Южн. свод. притчи и чудеса 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дя\Desktop\Маме\Рефераты\16 Южн. свод. притчи и чудеса ИХ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59055</wp:posOffset>
            </wp:positionV>
            <wp:extent cx="3561715" cy="5391150"/>
            <wp:effectExtent l="19050" t="0" r="635" b="0"/>
            <wp:wrapSquare wrapText="bothSides"/>
            <wp:docPr id="8" name="Рисунок 8" descr="C:\Users\Надя\Desktop\Маме\Рефераты\Ферапонтово избранное\20а Пространство храм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я\Desktop\Маме\Рефераты\Ферапонтово избранное\20а Пространство храма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1AF0" w:rsidRPr="00CB1AF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B1AF0" w:rsidRPr="00CB1AF0" w:rsidRDefault="00CB1AF0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CB1AF0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Пространство храма</w:t>
      </w:r>
    </w:p>
    <w:p w:rsidR="00C9704C" w:rsidRPr="00C9704C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Четыре арки, опирающиеся на несущие столпы и просторные своды, </w:t>
      </w:r>
      <w:proofErr w:type="spellStart"/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обра-зуют</w:t>
      </w:r>
      <w:proofErr w:type="spellEnd"/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подкупольную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часть здания. Эта чрезвычайно важная в конструктивном плане часть храма всегда рассматривалась средневековыми мастерами как </w:t>
      </w:r>
      <w:proofErr w:type="spellStart"/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сво-его</w:t>
      </w:r>
      <w:proofErr w:type="spellEnd"/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рода ключевое начало росписи. Роспись плоскостей полуциркульных арок решалась двояко: либо они заполнялись стоящими в рост фигурами святых, либо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полуфигурами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святых в медальонах, либо, наконец, орнаментальными мотивами, Наиболее употребительным был второй вариант декорации арок (известен,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наапример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в Софии Киевской, 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XI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век), использован он и в соборе Ферапонтова монастыря.</w:t>
      </w:r>
    </w:p>
    <w:p w:rsidR="00C9704C" w:rsidRPr="00C9704C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замках арок собора размещено четыре изображения серафимов, ниже — 64 медальона с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полуфигурами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святых. </w:t>
      </w:r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Несколько медальонов на южной и запад-ной арках настолько сильно пострадали от времени, что определить имена святых не представляется возможным.</w:t>
      </w:r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 общая система очевидна. На восточной арке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нааходится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16 медальонов с изображениями праотцев, на южной — столько же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меедальонов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полуфигурами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мучеников, на северной — 16 медальонов с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полуфигу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-р</w:t>
      </w:r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ами преподобных и на западной — столько же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полуфигур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святых жен. </w:t>
      </w:r>
      <w:proofErr w:type="spellStart"/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Исключе-ниями</w:t>
      </w:r>
      <w:proofErr w:type="spellEnd"/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этого цельного состава святых являются Рахиль и Анна, изображенные среди праотцев на восточной арке, и киевский равноапостольный князь Владимир, которого мы видим среди мучеников на южной арке — чуть повыше святых князей-мучеников Бориса и Глеба. Кстати будет сказать, что, помимо Владимира, Бориса и Глеба, в росписи Ферапонтова присутствуют изображения еще четырех русских святых — черниговского князя Михаила и его боярина Феодора (парные медальоны напротив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полуфигур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Бориса и Глеба) и двух преподобных — Кирилла Белозер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ского и Сергия Радонежского (два нижних медальона на западном склоне северной арки). Не исключена также вероятность изображения равноапостольной княгини Ольги на западной арке, но в силу плохой сохранности многих медальонов на этой арке определенно утверждать это нельзя.</w:t>
      </w:r>
    </w:p>
    <w:p w:rsidR="00372DC7" w:rsidRDefault="00372DC7" w:rsidP="00372DC7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266692"/>
            <wp:effectExtent l="19050" t="0" r="3175" b="0"/>
            <wp:docPr id="10" name="Рисунок 10" descr="C:\Users\Надя\Desktop\Маме\Рефераты\Ферапонтово избранное\10 Пок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дя\Desktop\Маме\Рефераты\Ферапонтово избранное\10 Покро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DC7" w:rsidRDefault="00372DC7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Покров</w:t>
      </w:r>
    </w:p>
    <w:p w:rsidR="00372DC7" w:rsidRDefault="00372DC7" w:rsidP="00372DC7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266692"/>
            <wp:effectExtent l="19050" t="0" r="3175" b="0"/>
            <wp:docPr id="11" name="Рисунок 11" descr="C:\Users\Надя\Desktop\Маме\Рефераты\Ферапонтово избранное\20 Северный люнет. Учен. Григория Богос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дя\Desktop\Маме\Рефераты\Ферапонтово избранное\20 Северный люнет. Учен. Григория Богосл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DC7" w:rsidRPr="00372DC7" w:rsidRDefault="00372DC7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Северный люнет</w:t>
      </w:r>
    </w:p>
    <w:p w:rsidR="00C9704C" w:rsidRDefault="00C9704C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В больших и малых люнетах и на сводах, которые давали мастерам </w:t>
      </w:r>
      <w:proofErr w:type="spellStart"/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возмож-ность</w:t>
      </w:r>
      <w:proofErr w:type="spellEnd"/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разместить многофигурные сюжетные композиции, Дионисий и его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помощ-ники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написали наиболее эффектные фрески. В малых люнетах они поместили Учения трех отцов церкви (святителей Василия Великого, Иоанна Златоуста и Григория Богослова) и образ Богоматери Воплощение с четырьмя поклоняю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щимися ей архангелами, а в больших люнетах — «Покров», «Собор Богородицы» и «О Тебе радуется». Поскольку архитектурные формы заранее диктовали </w:t>
      </w:r>
      <w:proofErr w:type="spellStart"/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боль-шие</w:t>
      </w:r>
      <w:proofErr w:type="spellEnd"/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размерам композиции, то каждая из трех названных фресок имеет от двух-трех метров в высоту и до четырех метров в ширину, а «О Тебе радуется» вдобавок насыщена и десятками фигур. Хорошая освещенность и нарядная красочность фресковых композиций в люнетах определяет ту возвышенную и «неземную» красоту, которая так характерна для Ферапонтова во всех его видах — от росписи собора до первозданной природной среды. Подобно </w:t>
      </w:r>
      <w:proofErr w:type="gram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тому</w:t>
      </w:r>
      <w:proofErr w:type="gram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 всякая тварь раду</w:t>
      </w:r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ется явлению Богородицы и Христа, леса, поля и воды тоже включаются в </w:t>
      </w:r>
      <w:proofErr w:type="spellStart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>славо-словяший</w:t>
      </w:r>
      <w:proofErr w:type="spellEnd"/>
      <w:r w:rsidRPr="00C970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хор существующего мира.</w:t>
      </w:r>
    </w:p>
    <w:p w:rsidR="00C9704C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Замечательной особенностью больших композиций в люнетах представля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ются редкостные по живописной выразительности детали: олицетворяющая Землю женская фигура с цветущим венком, другая женская, но иссохшая фигура, олицетворяющая Пустыню, чудесные по наивной трогательности молодые деревья и кустарники, оживляющие голые скалы палестинского пейзажа, черты которого воплощались кистью художника на исходе короткого северного лета 1502 года.</w:t>
      </w:r>
      <w:proofErr w:type="gramEnd"/>
    </w:p>
    <w:p w:rsidR="00372DC7" w:rsidRPr="00BA0D14" w:rsidRDefault="00372DC7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На сводах церкви представлены евангельские сцены, причем выбраны не дву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надесятые праздники, а чудеса и притчи. Позже мы рассмотрим эту особенность росписи, а сейчас только перечислим находящиеся здесь пятнадцать изображений.</w:t>
      </w:r>
    </w:p>
    <w:p w:rsidR="00372DC7" w:rsidRDefault="00372DC7" w:rsidP="00372DC7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212676"/>
            <wp:effectExtent l="19050" t="0" r="3175" b="0"/>
            <wp:docPr id="12" name="Рисунок 12" descr="C:\Users\Надя\Desktop\Маме\Рефераты\Ферапонтово избранное\14а Брак в Кане Галилей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дя\Desktop\Маме\Рефераты\Ферапонтово избранное\14а Брак в Кане Галилейск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2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DC7" w:rsidRPr="00372DC7" w:rsidRDefault="00372DC7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Брак в Кане</w:t>
      </w:r>
    </w:p>
    <w:p w:rsidR="00C9704C" w:rsidRPr="00BA0D14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южном своде написаны Брак в Кане, Воскрешение дочери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Иаира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Исцеление кровоточивой жены, Притча о брачном пире, Лепта вдовицы и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Исцеление слепых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северном — Христос в доме Симона прокаженного, Беседа с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самарянкой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 Исцеление слепорожденного, Христос в доме Симона фарисея, Проклятие смо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ковницы, Исцеление расслабленного и Научение народа (Обличение фарисеев)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западном — Притча о мытаре и фарисее, Притча о блудном сыне и Притча о десяти девах. Все эти сцены, благодаря их выгодному местоположению,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многофи-гурности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декоративной яркости, воспринимаются наряду со сценами в больших люнетах как подлинно живописное сокровище.</w:t>
      </w:r>
    </w:p>
    <w:p w:rsidR="001319A9" w:rsidRPr="001319A9" w:rsidRDefault="001319A9" w:rsidP="001319A9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96128" cy="4032218"/>
            <wp:effectExtent l="19050" t="0" r="0" b="0"/>
            <wp:docPr id="13" name="Рисунок 13" descr="C:\Users\Надя\Desktop\Маме\Рефераты\Ферапонтово избранное\21а Благовещ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дя\Desktop\Маме\Рефераты\Ферапонтово избранное\21а Благовещение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662" cy="4039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19A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58214" cy="4032350"/>
            <wp:effectExtent l="19050" t="0" r="4036" b="0"/>
            <wp:docPr id="14" name="Рисунок 14" descr="C:\Users\Надя\Desktop\Маме\Рефераты\Ферапонтово избранное\23 Волхвы с дар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дя\Desktop\Маме\Рефераты\Ферапонтово избранное\23 Волхвы с дарам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635" cy="4038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9A9" w:rsidRPr="001319A9" w:rsidRDefault="001319A9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Элементы иллюстрации Акафиста</w:t>
      </w:r>
    </w:p>
    <w:p w:rsidR="00C9704C" w:rsidRPr="00BA0D14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Роспись собора в Ферапонтове наиболее известна имеющимся здесь развер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нутым и хорошо сохранившимся акафистным циклом, посвященным Богородице. Акафист — торжественный церковный гимн, прославляющий Богоматерь. Создан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ный в начале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VI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века в Константинополе выдающимся греческим поэтом Романом Сладкопевцем, он пережил вена и до сих пор используется в богослужении православной церкви. Этот поэтический шедевр представляет собой замк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нутую тоническую структуру, образованную из двенадцати кондаков и двенадцати икосов, которым предшествует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кукулий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— добавочный кондак "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Взбранной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Воеводе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победительная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", своего рода вводное благодарение Богородице.</w:t>
      </w:r>
    </w:p>
    <w:p w:rsidR="00C9704C" w:rsidRPr="00BA0D14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Воплощение сложного содержания Акафиста в изобразительном искусстве представляет труднейшую задачу. Первые известные нам образцы Акафиста в ико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нописи и монументальной живописи греко-славянского происхождения датиру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ются только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XIV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столетием, и вряд ли имелись более ранние изображения. Лишь в эпоху Палеологов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огда литургическое и иконографическое творчество достигло пышного расцвета, Акафист тоже сделался предметом виртуозного воплощения средствами искусства.</w:t>
      </w:r>
    </w:p>
    <w:p w:rsidR="00C9704C" w:rsidRPr="00BA0D14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Иллюстрации Акафиста в Ферапонтове представлены в разных частях храма. Основная часть сцен сосредоточена в пределах седьмого регистра и занимает наиболее выгодное положение по освещенности и обозримости, но отдельные композиции помещены на сводах юго-западной и северо-западной угловых частей. Так или иначе, акафистный цикл является содержательным ядром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ферапонтов-ской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росписи, зримо выражая мысль о Рождестве Богородицы как начале новой жизни человечества — жизни во Христе.</w:t>
      </w:r>
    </w:p>
    <w:p w:rsidR="001319A9" w:rsidRDefault="001319A9" w:rsidP="003C446E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428875" cy="4002614"/>
            <wp:effectExtent l="19050" t="0" r="9525" b="0"/>
            <wp:docPr id="15" name="Рисунок 15" descr="C:\Users\Надя\Desktop\Маме\Рефераты\Ферапонтово избранное\39 Второй Вселенский собор 381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дя\Desktop\Маме\Рефераты\Ферапонтово избранное\39 Второй Вселенский собор 381 г.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927" cy="400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19A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59467" cy="3991786"/>
            <wp:effectExtent l="19050" t="0" r="0" b="0"/>
            <wp:docPr id="16" name="Рисунок 16" descr="C:\Users\Надя\Desktop\Маме\Рефераты\Ферапонтово избранное\40 Третий Вселенский собор 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дя\Desktop\Маме\Рефераты\Ферапонтово избранное\40 Третий Вселенский собор 4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62" cy="399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46E" w:rsidRPr="003C446E" w:rsidRDefault="003C446E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Второй и третий Вселенские Соборы</w:t>
      </w:r>
    </w:p>
    <w:p w:rsidR="00C9704C" w:rsidRDefault="00C970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Ниже акафистного цикла Дионисий и его помощники написали еще один цикл — в семи значительных фресковых композициях изображены семь Вселен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ских соборов, происходивших с 325 по 787 год в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Никее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Константинополе.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Эфесе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Халкидоне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 Все они созывались для утверждения догматических основ право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славной церкви и обсуждения каких-либо чрезвычайных вопросов, когда церкви грозила опасность со стороны еретических движений.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Три первых Собора напи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саны на южной стене, два — на западной и два — на северной.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Любопытно, что эпизод с посрамленным и наказанным Арием из первого Вселенского собора вы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несен с южной стены на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западную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помещен выше четвертого Собора, в одном регистре с Акафистом: Арий изображен сидящим с вываливающимися из его чрева внутренностями.</w:t>
      </w:r>
    </w:p>
    <w:p w:rsidR="003C446E" w:rsidRPr="00BA0D14" w:rsidRDefault="003C446E" w:rsidP="003C446E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0875" cy="4470424"/>
            <wp:effectExtent l="19050" t="0" r="9525" b="0"/>
            <wp:docPr id="17" name="Рисунок 17" descr="C:\Users\Надя\Desktop\Маме\Рефераты\Ферапонтово избранное\49 Юго-западный стол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дя\Desktop\Маме\Рефераты\Ферапонтово избранное\49 Юго-западный столп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32" cy="447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446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1326" cy="4467225"/>
            <wp:effectExtent l="19050" t="0" r="5674" b="0"/>
            <wp:docPr id="18" name="Рисунок 18" descr="C:\Users\Надя\Desktop\Маме\Рефераты\Ферапонтово избранное\48 Св.вмч Георгий Победонос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дя\Desktop\Маме\Рефераты\Ферапонтово избранное\48 Св.вмч Георгий Победоносец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326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46E" w:rsidRPr="003C446E" w:rsidRDefault="003C446E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Изображение св.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вмч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 Георгия Победоносца на юго-западном столпе</w:t>
      </w:r>
    </w:p>
    <w:p w:rsidR="00C9704C" w:rsidRDefault="00C9704C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Чтобы завершить обзор росписей в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подкупольном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пространстве собора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помянем о восьми фигурах святых воинов на западной паре столпов, где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пред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ставлены святые Мина, Георгий, Феодор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Тирон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Артемий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Димитрий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Солунский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A0D14" w:rsidRPr="00BA0D14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Феодор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Стратилат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Никита и один неизвестный, и четырех фигурах святителей на восточной паре столпов: Иаков Иерусалимский, Леонтий Ростовский, Петр и Алексий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Московские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C446E" w:rsidRDefault="003C446E" w:rsidP="003C446E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240124"/>
            <wp:effectExtent l="19050" t="0" r="3175" b="0"/>
            <wp:docPr id="19" name="Рисунок 19" descr="C:\Users\Надя\Desktop\Маме\Рефераты\Ферапонтово избранное\9 Конха Алтаря Богородица с млад Христ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дя\Desktop\Маме\Рефераты\Ферапонтово избранное\9 Конха Алтаря Богородица с млад Христом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0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46E" w:rsidRPr="003C446E" w:rsidRDefault="003C446E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proofErr w:type="spellStart"/>
      <w:r w:rsidRPr="003C446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Конха</w:t>
      </w:r>
      <w:proofErr w:type="spellEnd"/>
      <w:r w:rsidRPr="003C446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Алтаря Богородица с </w:t>
      </w:r>
      <w:proofErr w:type="gramStart"/>
      <w:r w:rsidRPr="003C446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млад</w:t>
      </w:r>
      <w:proofErr w:type="gramEnd"/>
      <w:r w:rsidRPr="003C446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Христом</w:t>
      </w:r>
    </w:p>
    <w:p w:rsidR="00BA0D14" w:rsidRPr="00BA0D14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Фрески в алтарной части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ферапонтовского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собора имеют свою специфику.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Конху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главного алтаря занимает огромная фигура сидящей на престоле Богома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тери с младенцем Христом, справа и слева ей поклоняются архангелы Михаил и Гавриил. На арке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вимы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четырех медальонах изображены пророки Исайя, Даниил, Давид и Моисей, предсказавшие Рождество Мар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ии и Ии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суса Христа. Лики Богородицы и Младенца пленяют своей тихостью, а пророки одухотворены и обращены к Владычице мира. В нижнем регистре написана Служба святых отцов, что в полной мере соответствует канонической системе росписи храма с древнейших времен.</w:t>
      </w:r>
    </w:p>
    <w:p w:rsidR="003C446E" w:rsidRDefault="003C446E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C446E" w:rsidRDefault="003C446E" w:rsidP="003C446E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472541"/>
            <wp:effectExtent l="19050" t="0" r="3175" b="0"/>
            <wp:docPr id="20" name="Рисунок 20" descr="C:\Users\Надя\Desktop\Маме\Рефераты\Ферапонтово избранное\29 Предел Св. Никол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дя\Desktop\Маме\Рефераты\Ферапонтово избранное\29 Предел Св. Никола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446E" w:rsidRPr="003C446E" w:rsidRDefault="003C446E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3C446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Предел</w:t>
      </w:r>
      <w:proofErr w:type="gramStart"/>
      <w:r w:rsidRPr="003C446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С</w:t>
      </w:r>
      <w:proofErr w:type="gramEnd"/>
      <w:r w:rsidRPr="003C446E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в. Николая</w:t>
      </w:r>
    </w:p>
    <w:p w:rsidR="00BA0D14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В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диаконнике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собора помещался особый придел, отделенный в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веках от главного алтаря ризничным шкафом и посвященный святителю Николаю Чудо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творцу. С внешней стороны придел был обозначен отдельным куполом, который к моменту росписи собора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Дионисием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был с внутренней стороны наглухо заде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лан деревянным перекрытием, следы которого сохранились и теперь.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Диаконник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расписан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двенадцатью сценами, последовательно иллюстрирующими Житие свя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того — от Рождества до Перенесения мощей. В этой чудесной по живописи сюите особой выразительностью обладает образ самого Николая Чудотворца в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конхе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апсиды. По общему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мнению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всех, кто когда-либо видел это изображение, оно намного превосходит другие иконные или фресковые изображения Николы, появ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лявшиеся на Руси в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веках. Тут невольно вспоминаешь северных русских святых, в жизнеописаниях которых неизменно подчеркивается их духовная сила, кротость и постоянная внутренняя молитва.</w:t>
      </w:r>
    </w:p>
    <w:p w:rsidR="003C446E" w:rsidRPr="00BA0D14" w:rsidRDefault="003C446E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Северная алтарная апсида служила жертвенником, где приготовлялись хлеб и вино для причастия, выносившиеся на престол.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Согласно давно устоявшейся литургической практике, жертвенник ассоциировался с мученической смертью Иоанна Крестителя, приготовившего пришествие Христа, и в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конхе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жертвенника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изображен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поэтому Предтеча в виде Ангела пустыни. Образ крылатого Предтечи соответствует евангельскому тексту: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«Я посылаю Ангела моего пред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лицем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твоим, который приготовит путь твой пред тобою».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 Дионисия Креститель представлен суровым изможденным постником, чей трагический вид должен был создать у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лящегося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покаянное состояние души. Ниже изображения Предтечи написано Поклонение Агнцу двух ангелов и пяти диаконов — все они в белых стихарях, символизирующих чистоту и невинность жертвенного младенца Христа.</w:t>
      </w:r>
    </w:p>
    <w:p w:rsidR="003C446E" w:rsidRDefault="003C446E" w:rsidP="003C446E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400195"/>
            <wp:effectExtent l="19050" t="0" r="3175" b="0"/>
            <wp:docPr id="21" name="Рисунок 21" descr="C:\Users\Надя\Desktop\Маме\Рефераты\Ферапонтово избранное\28 Иоан предтеч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дя\Desktop\Маме\Рефераты\Ферапонтово избранное\28 Иоан предтеч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D14" w:rsidRPr="003C446E" w:rsidRDefault="00F12A65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Северная алтарная апсида</w:t>
      </w:r>
    </w:p>
    <w:p w:rsidR="00ED1E4C" w:rsidRDefault="00ED1E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675306" cy="7810500"/>
            <wp:effectExtent l="19050" t="0" r="1594" b="0"/>
            <wp:docPr id="2" name="Рисунок 1" descr="C:\Users\Надя\Desktop\Маме\Рефераты\ФЕРАПОНТОВО\Фрп-056=Страш суд=1500г=зап стена=сх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я\Desktop\Маме\Рефераты\ФЕРАПОНТОВО\Фрп-056=Страш суд=1500г=зап стена=сх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330" cy="781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E4C" w:rsidRPr="00ED1E4C" w:rsidRDefault="00ED1E4C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Страшный суд</w:t>
      </w:r>
    </w:p>
    <w:p w:rsidR="00BA0D14" w:rsidRPr="00BA0D14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Западная стена церкви в той ее части, которая соответствует центральному «нефу», целиком отведена изображению Страшного суда, отдельные эпизоды которого заходят на соседние своды.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Два верхних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регистра Страшного суда, где были изображены свиваемый ангелами свиток неба и сидящий на престоле Христос, уничтожены при устройстве в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XVIII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веке огромного оконного проема, заделанного в 1905 году с внешней стороны и в 1998 году — с внутренней.</w:t>
      </w:r>
      <w:proofErr w:type="gramEnd"/>
    </w:p>
    <w:p w:rsidR="00BA0D14" w:rsidRPr="00BA0D14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росписях Ферапонтова сравнительно мало композиций, которые «выпадают» из тематических циклов, взятых заказчиками фресок и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Дионисием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 основу общего замысла. Таковы, пожалуй, четырнадцать медальонов с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полуфигурами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святителей, апостолов и целителей в верхних частях жертвенника и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диаконника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Видение Петра Александрийского, Причащение святым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Зосимою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Марии Египетской, преподоб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ный Герасим со львом в пустыне Иорданской,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Кирик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Улита, Видение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Евлогия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A0D14" w:rsidRDefault="00BA0D14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Завершают живопись центральной части со</w:t>
      </w:r>
      <w:r w:rsidR="00E64249">
        <w:rPr>
          <w:rFonts w:ascii="Times New Roman" w:eastAsia="Times New Roman" w:hAnsi="Times New Roman" w:cs="Times New Roman"/>
          <w:color w:val="000000"/>
          <w:sz w:val="28"/>
          <w:szCs w:val="28"/>
        </w:rPr>
        <w:t>бора декоративные медальоны на «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Полотенцах», образующих весь нижний регистр росписи. Их более пятиде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сяти, и они с лихвой восполняют отсутствие каких-либо орнаментальных мотивов в верхних зонах декорации. Все без исключения медальоны исполнены в матема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тически строгих и точных формах, с использованием циркуля, но их красочная декоративность и неисчерпаемое разнообразие мотивов придают живописи собора еще большую праздничность.</w:t>
      </w:r>
    </w:p>
    <w:p w:rsidR="00E64249" w:rsidRDefault="00E64249" w:rsidP="00E64249">
      <w:pPr>
        <w:spacing w:after="0" w:line="360" w:lineRule="auto"/>
        <w:ind w:firstLine="21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69560" cy="2857500"/>
            <wp:effectExtent l="19050" t="0" r="2290" b="0"/>
            <wp:docPr id="3" name="Рисунок 2" descr="C:\Users\Надя\Desktop\Маме\Рефераты\Ферапонтово избранное\54Пояс полотенец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я\Desktop\Маме\Рефераты\Ферапонтово избранное\54Пояс полотенец 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174" cy="2857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249" w:rsidRPr="00E64249" w:rsidRDefault="00E64249" w:rsidP="00E64249">
      <w:pPr>
        <w:shd w:val="clear" w:color="auto" w:fill="FFFFFF"/>
        <w:autoSpaceDE w:val="0"/>
        <w:autoSpaceDN w:val="0"/>
        <w:adjustRightInd w:val="0"/>
        <w:spacing w:after="0" w:line="360" w:lineRule="auto"/>
        <w:ind w:left="1985"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E6424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Пояс полотенец</w:t>
      </w:r>
    </w:p>
    <w:p w:rsidR="00A8681F" w:rsidRDefault="00A8681F" w:rsidP="00A8681F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586520"/>
            <wp:effectExtent l="19050" t="0" r="3175" b="0"/>
            <wp:docPr id="4" name="Рисунок 3" descr="C:\Users\Надя\Desktop\Маме\Рефераты\ФЕРАПОНТОВО\Фрп-008=Рожд БМ=1500г=фраг порт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я\Desktop\Маме\Рефераты\ФЕРАПОНТОВО\Фрп-008=Рожд БМ=1500г=фраг портал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81F" w:rsidRPr="00A8681F" w:rsidRDefault="00A8681F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Рождество Богородицы. Фрагмент портала</w:t>
      </w:r>
    </w:p>
    <w:p w:rsidR="00BA0D14" w:rsidRPr="00BA0D14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Отличительной особенностью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ферапонтовской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росписи является живопись на западной наружной стене собора, заполняющая сверху донизу всю центральную часть этой стены между двумя пилястрами, которые делят фасад на три разных по раз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мерам плоскости. Хотя наружные фрески не были редкостью в росписях греко-восточных церквей, в частности русских, нигде они не имеют таких размеров, как в Ферапонтове, — за исключением, конечно, молдавских храмов, чья живописная декорация как бы вынесена из полутемных интерьеров на внешние стены зданий. Вызывает невольное изумление хорошая сохранность наружных фресок, пережив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ших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полные пять столетий в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неблагоприятных климатических условиях Русского Севера. Но наивно было бы думать, что Дионисий не позаботился об их сохран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ности и не предусмотрел защитного навеса на западном фасаде храма или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лаже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крытой деревянной паперти. Мы слабо представляем вид собора в Ферапонтове в его изначальных общих формах, где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корее всего,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существовали обширные крытые галереи со всех фасадных сторон, и люди не поднимались по высоким на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ружным лестницам, как это показано на рисунках архитекторов-реставраторов, мало интересующихся функциональной целесообразностью древних зданий.</w:t>
      </w:r>
    </w:p>
    <w:p w:rsidR="00BA0D14" w:rsidRPr="00BA0D14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Наружная роспись в Ферапонтове образует многочастную композицию: вверху помешен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семифигурный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Деисус с дополнительным изображением Иоан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на Богослова, затем четыре сиены на темы Рождества Богородицы, внизу архан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гелы Михаил и Гавриил и нал дверным проемом — славословящие Богородицу с младенцем Христом великие песнотворцы древности: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Косьма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Маюмскин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и Иоа</w:t>
      </w:r>
      <w:proofErr w:type="gram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Дамаскин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Валики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килевидного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обрамления портала расписаны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разноцветнымн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травами, в небесах представлены лики луны и солнца, лучи и звезды, и эта пред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варяющая вход в церковь живописная композиция настраивает зрителя на вос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приятие основной росписи.</w:t>
      </w:r>
    </w:p>
    <w:p w:rsidR="00BA0D14" w:rsidRPr="00BA0D14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Роспись собора в Ферапонтове, включая медальоны в нижнем регистре и на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ружные фрески, насчитывает более двухсот композиций и отдельных фигур. Такая плотность живописной декорации Ферапонтова — большая редкость в древнерусской монументальной живописи до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XVII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веков. В силу природ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ной эстетической деликатности и трезвой взвешенности Дионисий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еше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остается в рамках классических норм при воплощении задуманной программы. Главным модулем росписи остается у него человеческая фигура, при любых возможных решениях той или иной композиции она выступает на первый план и подчиняет себе все другие изображения — архитектуры, пейзажа и орнамента. Фигура человека при этом имеет удлиненные пропорции, заметно преувеличенными ока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зываются все вертикальные линии, уменьшена по отношению к корпусу голова, горизонтали выражены слабо, и все изображения гармонично соответствуют архитектурным формам, «растущим» снизу вверх. Но тут нет и следа готической устремленности к небу, преодолевающей земное притяжение и формирующей новое пространство в редком лесу колонн и воздушных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сводов. Живописная де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корация Ферапонтова определяется старой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крестовокупольной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архитектурной композицией, которая диктовала равномерное распределение фресок на арках, сводах и стенах, обступающих нас со всех четырех сторон. Антропоцентриче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ская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определяемость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росписей выражена здесь настолько убедительно, что у нас не остается и тени сомнений в генетическом родстве Дионисия с Андреем Рубле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вым и его традицией.</w:t>
      </w:r>
    </w:p>
    <w:p w:rsidR="00BA0D14" w:rsidRDefault="00BA0D14" w:rsidP="00B51C3E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Характерной чертой фресок Дионисия в Ферапонтове является их удивитель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ная соразмерность зданию. Если архитектурные формы интерьера соборной церк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ви в Ферапонтове давали работавшим здесь мастерам благодатную возможность показать свое искусство наиболее выигрышным образом, то и роспись обогащает интерьер цветом и светом. Удлиненные изображения святых как нельзя лучше соответствуют вертикалям столпов, а медальоны с </w:t>
      </w:r>
      <w:proofErr w:type="spellStart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полуфигурными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изображе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ниями — круглящимся аркам и сводам. Лишенные всякой тяжести, они сообщают храму воздушную легкость, дематериализуют массивность стен и сводов, раздви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гают пространство и создают волшебное зрелище красок.</w:t>
      </w:r>
    </w:p>
    <w:p w:rsidR="00BA0D14" w:rsidRPr="00BA0D14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Цвет является самой сильной стороной искусства Дионисия. Он — подлин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ный артист цвета, яркого и одновременно чарующе-нежного. Он пользуется им с необычайной смелостью и нигде не переступает опасной черты, когда цвет мог бы войти в конфликт с отдельным изображением и композиционной ясностью много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фигурных сцен. Еще до того как зритель начинает узнавать сюжеты и понимать содержание росписи, он ощущает стихию цвета, окрашивающего пространство храма, как радуга окрашивает купол неба и превращает воздух в подобие рая на земле. Палитра Дионисия строится главным образом на светлых тонах. Преоб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ладают белые, голубые, желтые, зеленоватые, розовые и красновато-коричневые цвета. Тональное богатство росписей не знает себе равных в других росписях того же времени и находит соответствие лишь в немногих приписываемых Дио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нисию иконах. Смешивая краски, лессируя подкладочные слои красок плотными либо 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совсем прозрачными другими красками, Дионисий создает невероятное </w:t>
      </w:r>
      <w:proofErr w:type="spellStart"/>
      <w:r w:rsid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>вето-тональное</w:t>
      </w:r>
      <w:proofErr w:type="spellEnd"/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сокровище. Открытый цвет мало увлекал художника, и он доби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вается таких тонких и сложных переходов цвета, что уловить и передать словами многие из его красочных открытий не представляется возможным. Природа была учителем Дионисия: здесь им подсмотрены самые нежные цветовые переливы предзакатной зари, удивительные свойства красных и фиолетовых цветных ка</w:t>
      </w:r>
      <w:r w:rsidRPr="00BA0D14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мешков, голубоватая прозрачность воды, бездонная синева небес.</w:t>
      </w:r>
    </w:p>
    <w:p w:rsidR="00BA0D14" w:rsidRPr="00F03B3D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Дионисий скуп на внешние эффекты формы: фигуры в его больших компо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зициях занимают строго определенное им место, отсутствуют богато разработан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ные архитектурные кулисы, позы и жесты рассчитаны на передачу чисто функ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циональных отношений, линии очерчивают силуэт без добавочных декоративных эффектов в драпировках. Только орнаментальная разделка праздничных одеяний свидетельствует о церемониальной значительности той или иной сиены</w:t>
      </w:r>
      <w:proofErr w:type="gram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proofErr w:type="gram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ногие изображения, в частности на западной наружной стене, по своей выразительно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сти и чистоте линейного очерка напоминают рисунки на древнегреческих вазах.</w:t>
      </w:r>
    </w:p>
    <w:p w:rsidR="00B2548B" w:rsidRDefault="00BA0D14" w:rsidP="000841D0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Далеко не все фрески Ферапонтова обладают безупречным художествен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ным совершенством. При общем их высоком уровне здесь очевидны и сильные и менее сильные части, что естественно, когда в ходу были артельные формы работы. Красота красок не может скрыть, к примеру, композиционной монотон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ности</w:t>
      </w:r>
      <w:proofErr w:type="gram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proofErr w:type="gram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еми Вселенских соборов или разнообразных </w:t>
      </w:r>
      <w:proofErr w:type="spell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предстояний</w:t>
      </w:r>
      <w:proofErr w:type="spell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святых в ака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фистных сценах. Фрески с Учениями святых отцов Григория Богослова. Иоанна Златоуста и Василия Великого настолько </w:t>
      </w:r>
      <w:proofErr w:type="gram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лишены</w:t>
      </w:r>
      <w:proofErr w:type="gram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индивидуальных черт, что </w:t>
      </w:r>
      <w:r w:rsidRPr="00F03B3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легко 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могут заменяться одна другой. Ангелы и святители, а также фрески на оконных откосах в алтарях исполнены небрежно, их рисунок страдает неточностью, цве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товое решение ряда сцен лишено продуманных тональных соотношений. С другой стороны, качество многих </w:t>
      </w:r>
      <w:proofErr w:type="spell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ферапонтовских</w:t>
      </w:r>
      <w:proofErr w:type="spell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фресок ставит их в ряд наиболее совершенных произведений живописи, и приходится лишь 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сожалеть, что не все они доступны для обозрения с близкого расстояния. Таковы архангелы в куполе</w:t>
      </w:r>
      <w:proofErr w:type="gram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proofErr w:type="gram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ольшая часть сцен с притчами и чудесами Христа, большие композиции в люнетах. Богородица в </w:t>
      </w:r>
      <w:proofErr w:type="spell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конхе</w:t>
      </w:r>
      <w:proofErr w:type="spell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алтарной апсиды и Николай Чудотворец в </w:t>
      </w:r>
      <w:proofErr w:type="spell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конхе</w:t>
      </w:r>
      <w:proofErr w:type="spell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Никольского придела. Чудом сохранившиеся изображения архангелов в простенках светового барабана с их тончайшими лессировками необыкновенно благородных ликов — живое свидетельство гения </w:t>
      </w:r>
      <w:proofErr w:type="gram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Дионисия-живописца</w:t>
      </w:r>
      <w:proofErr w:type="gram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, и ничего лучшего не знает даже эта щедрая на художественные озарения эпоха в истории национального русского искусства.</w:t>
      </w:r>
    </w:p>
    <w:p w:rsidR="00B2548B" w:rsidRDefault="000841D0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572000" cy="3038475"/>
            <wp:effectExtent l="19050" t="0" r="0" b="0"/>
            <wp:docPr id="31" name="Рисунок 22" descr="Ферапонтов Белозерский Богородице-Рождественский монастырь - основан в 1398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Ферапонтов Белозерский Богородице-Рождественский монастырь - основан в 1398...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48B" w:rsidRDefault="00B2548B" w:rsidP="000841D0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2548B" w:rsidRDefault="000841D0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35175" cy="3038475"/>
            <wp:effectExtent l="19050" t="0" r="3175" b="0"/>
            <wp:docPr id="32" name="Рисунок 25" descr="&amp;quot;Небо&amp;quot; в храме Рождества Богородицы в Ферапонтове. экскурсия в Во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&amp;quot;Небо&amp;quot; в храме Рождества Богородицы в Ферапонтове. экскурсия в Во...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536825" cy="3038475"/>
            <wp:effectExtent l="19050" t="0" r="0" b="0"/>
            <wp:docPr id="33" name="Рисунок 28" descr="1. Церковь Исидора Блаженного в Ростове Великом 2. Каменный Собор Рождества Пресвятой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. Церковь Исидора Блаженного в Ростове Великом 2. Каменный Собор Рождества Пресвятой...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48B" w:rsidRPr="00B2548B" w:rsidRDefault="00B2548B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548B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BA0D14" w:rsidRPr="00F03B3D" w:rsidRDefault="00BA0D14" w:rsidP="00B51C3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Росписи Ферапонтова обладают чарующим воздействием на души людей. Преобладающие в их палитре светлые краски создают впечатление неземной кра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соты и воздушной легкости, как будто кистью художника водила рука ангела. Невесомая «плоть» фресок выявлялась также обильной мелкой орнаментикой в драпировках фигур, совершенно дематериализующей предметную сущность вещей. Нередко фигуры отрываются от земли и как бы парят в пространстве. Архитектурные кулисы лишены тяжести и представляют собою прозрачные конст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рукции, лишь намекающие на место действия. Иллюзорная достоверность чужда Дионисию, он культивирует свет и цвет как доминирующее средство выражения. Ничего подобного не знала предшествующая ему русская живописная культура, и этим определяется творческий вклад Дионисия в искусство 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XVI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веков.</w:t>
      </w:r>
    </w:p>
    <w:p w:rsidR="00BA0D14" w:rsidRPr="00F03B3D" w:rsidRDefault="00BA0D14" w:rsidP="00B51C3E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Наука давно распрощалась с легендой, согласно которой Дионисий создавал свою роспись красками, добытыми из галечно-земляных россыпей по берегам </w:t>
      </w:r>
      <w:proofErr w:type="spell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Бородавского</w:t>
      </w:r>
      <w:proofErr w:type="spell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озера. Но невозможно, с другой стороны, не поверить, что чуткий глаз художника скользнул мимо тех возможностей, которые подсказывали обога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щение палитры. Что бы ни говорили микрохимические исследования красок Дионисия, указывающие на привозной характер его пигментов, многие из </w:t>
      </w:r>
      <w:r w:rsidRPr="00F03B3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его 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цветовых находок могли быть объяснены только визуальными </w:t>
      </w:r>
      <w:r w:rsidRPr="00F03B3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наблю</w:t>
      </w:r>
      <w:r w:rsidR="00F03B3D" w:rsidRPr="00F03B3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ден</w:t>
      </w:r>
      <w:r w:rsidRPr="00F03B3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иями 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над свойствами </w:t>
      </w:r>
      <w:proofErr w:type="spell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ферапонтовских</w:t>
      </w:r>
      <w:proofErr w:type="spell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камней. Быть может, именно поэтому </w:t>
      </w:r>
      <w:r w:rsidRPr="00F03B3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Дионисию 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удалось создать в Ферапонтове неповторимое тональное совершенство живопи</w:t>
      </w:r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си и остаться в ее всеобщей истории как редкостному визионеру цвета</w:t>
      </w:r>
      <w:proofErr w:type="gram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F03B3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</w:t>
      </w:r>
      <w:proofErr w:type="gramEnd"/>
      <w:r w:rsidRPr="00F03B3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авному </w:t>
      </w:r>
      <w:proofErr w:type="spell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Джотто</w:t>
      </w:r>
      <w:proofErr w:type="spell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Пьеро </w:t>
      </w:r>
      <w:proofErr w:type="spell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делла</w:t>
      </w:r>
      <w:proofErr w:type="spell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Франческо</w:t>
      </w:r>
      <w:proofErr w:type="spellEnd"/>
      <w:r w:rsidRPr="00F03B3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sectPr w:rsidR="00BA0D14" w:rsidRPr="00F03B3D" w:rsidSect="00FF24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spelling="clean" w:grammar="clean"/>
  <w:defaultTabStop w:val="708"/>
  <w:characterSpacingControl w:val="doNotCompress"/>
  <w:compat/>
  <w:rsids>
    <w:rsidRoot w:val="00161103"/>
    <w:rsid w:val="00046AD6"/>
    <w:rsid w:val="000841D0"/>
    <w:rsid w:val="000B3965"/>
    <w:rsid w:val="001319A9"/>
    <w:rsid w:val="00161103"/>
    <w:rsid w:val="002C2B18"/>
    <w:rsid w:val="00372DC7"/>
    <w:rsid w:val="003B324B"/>
    <w:rsid w:val="003C446E"/>
    <w:rsid w:val="00584A5E"/>
    <w:rsid w:val="0071019D"/>
    <w:rsid w:val="00753D67"/>
    <w:rsid w:val="00832D87"/>
    <w:rsid w:val="008C6071"/>
    <w:rsid w:val="00930BE9"/>
    <w:rsid w:val="00A8681F"/>
    <w:rsid w:val="00AA1802"/>
    <w:rsid w:val="00AA6380"/>
    <w:rsid w:val="00B2548B"/>
    <w:rsid w:val="00B51C3E"/>
    <w:rsid w:val="00BA0D14"/>
    <w:rsid w:val="00BC6D1E"/>
    <w:rsid w:val="00C9704C"/>
    <w:rsid w:val="00CB1AF0"/>
    <w:rsid w:val="00D25A33"/>
    <w:rsid w:val="00DC03D9"/>
    <w:rsid w:val="00E328F5"/>
    <w:rsid w:val="00E64249"/>
    <w:rsid w:val="00ED1E4C"/>
    <w:rsid w:val="00F03B3D"/>
    <w:rsid w:val="00F12A65"/>
    <w:rsid w:val="00FF24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11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6110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51C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51C3E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BC6D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665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47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98BBA3-A837-45E0-8D8E-F8B2822C58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</TotalTime>
  <Pages>30</Pages>
  <Words>4699</Words>
  <Characters>26789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Надя</dc:creator>
  <cp:lastModifiedBy>Stud8_40</cp:lastModifiedBy>
  <cp:revision>12</cp:revision>
  <dcterms:created xsi:type="dcterms:W3CDTF">2011-10-21T09:53:00Z</dcterms:created>
  <dcterms:modified xsi:type="dcterms:W3CDTF">2022-08-03T11:36:00Z</dcterms:modified>
</cp:coreProperties>
</file>