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57" w:rsidRDefault="00043D57" w:rsidP="005445E4">
      <w:pPr>
        <w:jc w:val="center"/>
        <w:rPr>
          <w:rStyle w:val="a9"/>
          <w:rFonts w:ascii="Times New Roman" w:eastAsiaTheme="majorEastAsia" w:hAnsi="Times New Roman" w:cs="Times New Roman"/>
          <w:b/>
          <w:bCs/>
          <w:i w:val="0"/>
          <w:color w:val="666666"/>
          <w:sz w:val="32"/>
          <w:szCs w:val="32"/>
          <w:lang w:val="ru-RU"/>
        </w:rPr>
      </w:pPr>
      <w:r w:rsidRPr="00CC3184">
        <w:rPr>
          <w:rStyle w:val="a9"/>
          <w:rFonts w:ascii="Times New Roman" w:eastAsiaTheme="majorEastAsia" w:hAnsi="Times New Roman" w:cs="Times New Roman"/>
          <w:b/>
          <w:bCs/>
          <w:i w:val="0"/>
          <w:color w:val="666666"/>
          <w:sz w:val="32"/>
          <w:szCs w:val="32"/>
          <w:lang w:val="ru-RU"/>
        </w:rPr>
        <w:t>Формирование коммуникативных универсальных учебных действий средствами уроков русского языка</w:t>
      </w:r>
    </w:p>
    <w:p w:rsidR="00043D57" w:rsidRPr="00CC3184" w:rsidRDefault="00043D57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6EA2" w:rsidRPr="00076EA2" w:rsidRDefault="00043D57" w:rsidP="00076EA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581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024DB" w:rsidRPr="0069581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76EA2" w:rsidRPr="006958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  </w:t>
      </w:r>
      <w:r w:rsidR="00076EA2" w:rsidRPr="0069581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 начальной школе предмет «Русский язык» занимает ведущее место, потому что успешность усвоения базовых норм русского языка в зн</w:t>
      </w:r>
      <w:r w:rsidR="00076EA2" w:rsidRPr="0069581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</w:t>
      </w:r>
      <w:r w:rsidR="00076EA2" w:rsidRPr="0069581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чительной степени определяет результаты </w:t>
      </w:r>
      <w:proofErr w:type="gramStart"/>
      <w:r w:rsidR="00076EA2" w:rsidRPr="0069581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обучения школьников по</w:t>
      </w:r>
      <w:proofErr w:type="gramEnd"/>
      <w:r w:rsidR="00076EA2" w:rsidRPr="0069581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другим предметам, а также обеспечивает успешность его общения со сверстниками и взрослыми.                                                                                                             </w:t>
      </w:r>
      <w:r w:rsidR="00076EA2" w:rsidRPr="006958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B024DB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Программным курсом «Русский язык», авторы М.Л. </w:t>
      </w:r>
      <w:proofErr w:type="spellStart"/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Каленчук</w:t>
      </w:r>
      <w:proofErr w:type="spellEnd"/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Н.А. </w:t>
      </w:r>
      <w:proofErr w:type="spellStart"/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Чуракова</w:t>
      </w:r>
      <w:proofErr w:type="spellEnd"/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О.В. </w:t>
      </w:r>
      <w:proofErr w:type="spellStart"/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Малаховская</w:t>
      </w:r>
      <w:proofErr w:type="spellEnd"/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Т.А. </w:t>
      </w:r>
      <w:proofErr w:type="spellStart"/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Байкова</w:t>
      </w:r>
      <w:proofErr w:type="spellEnd"/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, Н.М. Лаврова, предусматр</w:t>
      </w:r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ваются две линии работы: </w:t>
      </w:r>
      <w:r w:rsidRPr="00695817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первая</w:t>
      </w:r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помогает школьникам усвоить важнейшие коммуникативные формулы устной речи, регулирующие общение детей и взрослых, детей между собой; </w:t>
      </w:r>
      <w:r w:rsidRPr="00695817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вторая</w:t>
      </w:r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линия позволяет освоить основные жанры письменной речи, доступные возрасту: от поздравительной открытки и телеграммы до аннотации и короткой рецензии на литературное произв</w:t>
      </w:r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3D57" w:rsidRPr="00695817" w:rsidRDefault="00B024DB" w:rsidP="005D5DF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07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043D57" w:rsidRPr="00076EA2">
        <w:rPr>
          <w:rFonts w:ascii="Times New Roman" w:eastAsia="Calibri" w:hAnsi="Times New Roman" w:cs="Times New Roman"/>
          <w:sz w:val="28"/>
          <w:szCs w:val="28"/>
          <w:lang w:val="ru-RU"/>
        </w:rPr>
        <w:t>В учебниках «Русский язык»</w:t>
      </w:r>
      <w:r w:rsidR="00043D57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программе «Перспективная начал</w:t>
      </w:r>
      <w:r w:rsidR="00043D57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ь</w:t>
      </w:r>
      <w:r w:rsidR="00043D57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ная школа» разработана система заданий, ориентированных на формиров</w:t>
      </w:r>
      <w:r w:rsidR="00043D57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043D57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ние коммуникативных УУД в рамках коммуникации </w:t>
      </w:r>
      <w:r w:rsidR="00043D57" w:rsidRPr="00695817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как сотрудничества</w:t>
      </w:r>
      <w:r w:rsidR="00043D57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в рамках коммуникации </w:t>
      </w:r>
      <w:r w:rsidR="00043D57" w:rsidRPr="00695817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как взаимодействия.</w:t>
      </w:r>
    </w:p>
    <w:p w:rsidR="00043D57" w:rsidRPr="00695817" w:rsidRDefault="00B024DB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  </w:t>
      </w:r>
      <w:r w:rsidR="00043D57"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Коммуникация как кооперация.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Первую большую группу коммуник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тивных универсальных учебных действий образуют действия, направленные на кооперацию, сотрудничество. Содержательным </w:t>
      </w:r>
      <w:r w:rsidR="00043D57"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ядром 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этой группы ко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муникативных действий является </w:t>
      </w:r>
      <w:r w:rsidR="00043D57"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согласование усилий 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достижению общей цели, организации и осуществлению совместной деятельности, а необход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мой предпосылкой для этого служит </w:t>
      </w:r>
      <w:r w:rsidR="00043D57"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ориентация на партнера 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деятельн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сти. Зарождаясь в дошкольном детстве, способность к согласованию усилий интенсивно развивается на протяжении всего периода обучения ребенка в школе.</w:t>
      </w:r>
    </w:p>
    <w:p w:rsidR="004368CC" w:rsidRPr="00695817" w:rsidRDefault="00B024DB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  </w:t>
      </w:r>
      <w:r w:rsidR="00043D57"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Коммуникация как взаимодействие.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Вторая группа — коммуникати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действия, направленные на учет позиции собеседника либо партнера по деятельности (интеллектуальный аспект коммуникации). По мере приобрет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опыта общения (совместной деятельности, учебного сотрудничества и дружеских отношений) дети научаются весьма успешно не только учитывать, но и заранее </w:t>
      </w:r>
      <w:r w:rsidR="00043D57"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предвидеть разные возможные мнения других людей</w:t>
      </w:r>
      <w:r w:rsidR="00043D57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нередко связанные с различиями в их потребностях и интересах. </w:t>
      </w:r>
    </w:p>
    <w:p w:rsidR="00043D57" w:rsidRPr="00695817" w:rsidRDefault="00B024DB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 xml:space="preserve">  </w:t>
      </w:r>
      <w:r w:rsidR="00043D57" w:rsidRPr="00695817"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  <w:t>Группа заданий представленных в учебниках  в рамках</w:t>
      </w:r>
      <w:r w:rsidR="00043D57" w:rsidRPr="00695817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коммуник</w:t>
      </w:r>
      <w:r w:rsidR="00043D57" w:rsidRPr="00695817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а</w:t>
      </w:r>
      <w:r w:rsidR="00043D57" w:rsidRPr="00695817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ции как сотрудничества</w:t>
      </w:r>
      <w:r w:rsidR="00043D57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предполагает освоение разных форм кооперации: работа вдвоем, в малой или большой группах (учащиеся учатся распределять между собой работу и роли, выполнять свою часть работы и встраивать её в общее рабочее поле, осуществлять взаимопроверку выполненной работы), работа по цепочке; освоение разных социальных ролей (ведущего и исполн</w:t>
      </w:r>
      <w:r w:rsidR="00043D57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и</w:t>
      </w:r>
      <w:r w:rsidR="00043D57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теля).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Рассмотрим </w:t>
      </w:r>
      <w:r w:rsidRPr="00076EA2">
        <w:rPr>
          <w:rFonts w:ascii="Times New Roman" w:eastAsia="NewtonCSanPin-Regular" w:hAnsi="Times New Roman" w:cs="Times New Roman"/>
          <w:sz w:val="28"/>
          <w:szCs w:val="28"/>
          <w:u w:val="single"/>
          <w:lang w:val="ru-RU"/>
        </w:rPr>
        <w:t>на примере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учебников «Русский язык»</w:t>
      </w:r>
      <w:r w:rsidR="005D2DC2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задания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, требующи</w:t>
      </w:r>
      <w:r w:rsidR="005D2DC2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е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распределения </w:t>
      </w:r>
      <w:r w:rsidRPr="00076EA2">
        <w:rPr>
          <w:rFonts w:ascii="Times New Roman" w:eastAsia="NewtonCSanPin-Regular" w:hAnsi="Times New Roman" w:cs="Times New Roman"/>
          <w:sz w:val="28"/>
          <w:szCs w:val="28"/>
          <w:u w:val="single"/>
          <w:lang w:val="ru-RU"/>
        </w:rPr>
        <w:t>работы с соседом по парте,  по цепочке.</w:t>
      </w:r>
      <w:r w:rsidR="00EE6E2A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</w:t>
      </w:r>
      <w:r w:rsidR="00BB0DA0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</w:t>
      </w:r>
      <w:r w:rsidR="00BB0DA0"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 xml:space="preserve"> 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lastRenderedPageBreak/>
        <w:t>1 класс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076EA2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Тема: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Дети осваивают алфавит. Упр.2 стр. 8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- </w:t>
      </w:r>
      <w:r w:rsidRPr="00076EA2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Работай вместе с соседом: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один пусть расставит книги на полки 1, 2, 3,  а другой – на полки 4,5,6,7.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076EA2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Тема: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Твердые и мягкие согласные. Упр. 14 стр. 44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- Надо поделить всех животных на две группы: 1) с буквы твердого с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о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гласного; 2) с буквы мягкого согласного.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Пусть Маша выпишет десять животных, которые составят первую гру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п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пу. А Миша десять животных второй группы.</w:t>
      </w:r>
    </w:p>
    <w:p w:rsidR="00043D57" w:rsidRPr="00076EA2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</w:pPr>
      <w:r w:rsidRPr="00076EA2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Ты присоединись к Маше, а твой сосед пусть поможет Мише.</w:t>
      </w:r>
    </w:p>
    <w:p w:rsidR="00043D57" w:rsidRPr="00076EA2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</w:pPr>
      <w:r w:rsidRPr="00076EA2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Поменяйтесь тетрадями, проверьте друг друга.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2 класс</w:t>
      </w:r>
      <w:r w:rsidR="00EE6E2A"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 xml:space="preserve">   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u w:val="single"/>
          <w:lang w:val="ru-RU"/>
        </w:rPr>
        <w:t xml:space="preserve">Учебник часть 1  </w:t>
      </w:r>
      <w:r w:rsidRPr="00076EA2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Тема</w:t>
      </w:r>
      <w:r w:rsidR="00BF4A41" w:rsidRPr="00076EA2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: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Составь свой диктант. Упр. 101 стр. 136</w:t>
      </w:r>
    </w:p>
    <w:p w:rsidR="00043D57" w:rsidRPr="00076EA2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</w:pPr>
      <w:r w:rsidRPr="00076EA2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- Продиктуй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свои пятнадцать слов вперемешку </w:t>
      </w:r>
      <w:r w:rsidRPr="00076EA2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соседу по парте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. Запиши его слова. Затем </w:t>
      </w:r>
      <w:r w:rsidRPr="00076EA2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поменяйтесь тетрадями, проверьте работу друг друга.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u w:val="single"/>
          <w:lang w:val="ru-RU"/>
        </w:rPr>
        <w:t>Учебник часть 2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</w:t>
      </w:r>
      <w:r w:rsidRPr="00076EA2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Тема: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Как написать поздравление. Стр. 73</w:t>
      </w:r>
    </w:p>
    <w:p w:rsidR="00BB0DA0" w:rsidRPr="00076EA2" w:rsidRDefault="00043D57" w:rsidP="00B024DB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- Можешь написать поздравление Волшебнице от себя лично, а </w:t>
      </w:r>
      <w:r w:rsidRPr="00076EA2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можешь вместе с ребятами из класса.</w:t>
      </w:r>
    </w:p>
    <w:p w:rsidR="00043D57" w:rsidRPr="00695817" w:rsidRDefault="0072416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 xml:space="preserve">     </w:t>
      </w:r>
      <w:r w:rsidR="00043D57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 </w:t>
      </w:r>
      <w:r w:rsidR="00043D57" w:rsidRPr="00695817">
        <w:rPr>
          <w:rFonts w:ascii="Times New Roman" w:eastAsia="NewtonCSanPin-Regular" w:hAnsi="Times New Roman" w:cs="Times New Roman"/>
          <w:sz w:val="28"/>
          <w:szCs w:val="28"/>
          <w:u w:val="single"/>
          <w:lang w:val="ru-RU"/>
        </w:rPr>
        <w:t>Учебник часть 3</w:t>
      </w:r>
      <w:proofErr w:type="gramStart"/>
      <w:r w:rsidR="00043D57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У</w:t>
      </w:r>
      <w:proofErr w:type="gramEnd"/>
      <w:r w:rsidR="00043D57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пр. 145 стр. 139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- Запиши первую часть стихотворения так, как будто это не стихи. А твой сосед по парте пусть запишет оставшиеся две части таким же образом.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noProof/>
          <w:sz w:val="28"/>
          <w:szCs w:val="28"/>
          <w:lang w:val="ru-RU" w:eastAsia="ru-RU" w:bidi="ar-SA"/>
        </w:rPr>
      </w:pPr>
      <w:r w:rsidRPr="00076EA2">
        <w:rPr>
          <w:rFonts w:ascii="Times New Roman" w:eastAsia="NewtonCSanPin-Regular" w:hAnsi="Times New Roman" w:cs="Times New Roman"/>
          <w:b/>
          <w:noProof/>
          <w:sz w:val="28"/>
          <w:szCs w:val="28"/>
          <w:lang w:val="ru-RU" w:eastAsia="ru-RU" w:bidi="ar-SA"/>
        </w:rPr>
        <w:t>Тема:</w:t>
      </w:r>
      <w:r w:rsidRPr="00695817">
        <w:rPr>
          <w:rFonts w:ascii="Times New Roman" w:eastAsia="NewtonCSanPin-Regular" w:hAnsi="Times New Roman" w:cs="Times New Roman"/>
          <w:noProof/>
          <w:sz w:val="28"/>
          <w:szCs w:val="28"/>
          <w:lang w:val="ru-RU" w:eastAsia="ru-RU" w:bidi="ar-SA"/>
        </w:rPr>
        <w:t xml:space="preserve"> Контрольная работа. Упр. 159 стр. 150</w:t>
      </w:r>
    </w:p>
    <w:p w:rsidR="00BB0DA0" w:rsidRPr="00695817" w:rsidRDefault="00043D57" w:rsidP="00B024DB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noProof/>
          <w:sz w:val="28"/>
          <w:szCs w:val="28"/>
          <w:lang w:val="ru-RU" w:eastAsia="ru-RU" w:bidi="ar-SA"/>
        </w:rPr>
      </w:pPr>
      <w:r w:rsidRPr="00076EA2">
        <w:rPr>
          <w:rFonts w:ascii="Times New Roman" w:eastAsia="NewtonCSanPin-Regular" w:hAnsi="Times New Roman" w:cs="Times New Roman"/>
          <w:i/>
          <w:noProof/>
          <w:sz w:val="28"/>
          <w:szCs w:val="28"/>
          <w:lang w:val="ru-RU" w:eastAsia="ru-RU" w:bidi="ar-SA"/>
        </w:rPr>
        <w:t>- Обсуди с соседом по парте,</w:t>
      </w:r>
      <w:r w:rsidRPr="00695817">
        <w:rPr>
          <w:rFonts w:ascii="Times New Roman" w:eastAsia="NewtonCSanPin-Regular" w:hAnsi="Times New Roman" w:cs="Times New Roman"/>
          <w:noProof/>
          <w:sz w:val="28"/>
          <w:szCs w:val="28"/>
          <w:lang w:val="ru-RU" w:eastAsia="ru-RU" w:bidi="ar-SA"/>
        </w:rPr>
        <w:t xml:space="preserve"> как будете писать все сомнительные буквы в словах. Запиши текст по законам стиха.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3 класс</w:t>
      </w:r>
      <w:r w:rsidR="00BB0DA0"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 xml:space="preserve">    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u w:val="single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u w:val="single"/>
          <w:lang w:val="ru-RU"/>
        </w:rPr>
        <w:t>Учебник часть 1 стр. 20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- Найди в словаре слова купе и кафе. Посмотри, как они произносятся.</w:t>
      </w:r>
    </w:p>
    <w:p w:rsidR="00043D57" w:rsidRPr="004D6AFE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Сделай звукобуквенный разбор одного из этих слов, а твой сосед пусть разберет другое слово. Какую ошибку можно допустить при разборе? </w:t>
      </w:r>
      <w:r w:rsidRPr="004D6AFE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Пр</w:t>
      </w:r>
      <w:r w:rsidRPr="004D6AFE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о</w:t>
      </w:r>
      <w:r w:rsidRPr="004D6AFE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верьте работу друг друга.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u w:val="single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u w:val="single"/>
          <w:lang w:val="ru-RU"/>
        </w:rPr>
        <w:t xml:space="preserve">Учебник часть 2 стр. 88 </w:t>
      </w:r>
      <w:r w:rsidRPr="004D6AFE">
        <w:rPr>
          <w:rFonts w:ascii="Times New Roman" w:eastAsia="NewtonCSanPin-Regular" w:hAnsi="Times New Roman" w:cs="Times New Roman"/>
          <w:b/>
          <w:sz w:val="28"/>
          <w:szCs w:val="28"/>
          <w:u w:val="single"/>
          <w:lang w:val="ru-RU"/>
        </w:rPr>
        <w:t>Тема:</w:t>
      </w:r>
      <w:r w:rsidRPr="00695817">
        <w:rPr>
          <w:rFonts w:ascii="Times New Roman" w:eastAsia="NewtonCSanPin-Regular" w:hAnsi="Times New Roman" w:cs="Times New Roman"/>
          <w:sz w:val="28"/>
          <w:szCs w:val="28"/>
          <w:u w:val="single"/>
          <w:lang w:val="ru-RU"/>
        </w:rPr>
        <w:t xml:space="preserve"> Научный текст.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- Подготовь устное сообщение о жизни белки в зимнем и весеннем лесу. Для этого выбери нужные тебе сведения из текстов 1 и 2.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Твой сосед по парте пусть составит сообщение о жизни лисы, используя оба текста. Постарайтесь, чтобы ваши сообщения были одновременно и то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ч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ными, и интересными.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u w:val="single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u w:val="single"/>
          <w:lang w:val="ru-RU"/>
        </w:rPr>
        <w:t>Учебник часть 3 стр. 58 упр. 60, 62</w:t>
      </w:r>
    </w:p>
    <w:p w:rsidR="00EB466F" w:rsidRPr="004D6AFE" w:rsidRDefault="00EB466F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(60) – Откройте Обратный словарь на – ц. Устно ставьте каждое слово в форму Т.п. ед. ч. </w:t>
      </w:r>
      <w:r w:rsidRPr="004D6AFE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Работай по цепочке.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(62) Откройте словарь на – ч. </w:t>
      </w:r>
      <w:proofErr w:type="gramStart"/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Измените</w:t>
      </w:r>
      <w:proofErr w:type="gramEnd"/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падеж слов на Т.п. и </w:t>
      </w:r>
      <w:r w:rsidRPr="004D6AFE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 xml:space="preserve">читайте их по цепочке 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в форме Т.п. ед. ч. 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4 класс</w:t>
      </w:r>
      <w:r w:rsidR="00724167"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 xml:space="preserve">    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u w:val="single"/>
          <w:lang w:val="ru-RU"/>
        </w:rPr>
        <w:t>Учебник часть 1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стр. 92 упр. 65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- Открой Обратный словарь на </w:t>
      </w:r>
      <w:proofErr w:type="gramStart"/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–ь</w:t>
      </w:r>
      <w:proofErr w:type="gramEnd"/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на –</w:t>
      </w:r>
      <w:proofErr w:type="spellStart"/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ить</w:t>
      </w:r>
      <w:proofErr w:type="spellEnd"/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. Выпиши подряд пять по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д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черкнутых глаголов, начиная с глагола «гладить». А твой сосед пусть вып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и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шет пять подчеркнутых глаголов с конца списка.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Упр. 104 стр. 136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lastRenderedPageBreak/>
        <w:t xml:space="preserve">- Устно </w:t>
      </w:r>
      <w:r w:rsidRPr="004D6AFE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по цепочке объясните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, какие орфограммы встретились в тексте.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u w:val="single"/>
          <w:lang w:val="ru-RU"/>
        </w:rPr>
        <w:t>Учебник часть 2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упр. 4 стр. 18   Работа с картиной</w:t>
      </w:r>
    </w:p>
    <w:p w:rsidR="00043D57" w:rsidRPr="004D6AFE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- </w:t>
      </w:r>
      <w:r w:rsidRPr="004D6AFE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 xml:space="preserve">Выполни одно из двух письменных заданий. А твой сосед по парте пусть выполнит </w:t>
      </w:r>
      <w:proofErr w:type="gramStart"/>
      <w:r w:rsidRPr="004D6AFE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другое</w:t>
      </w:r>
      <w:proofErr w:type="gramEnd"/>
      <w:r w:rsidRPr="004D6AFE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. Только обязательно договоритесь, кто какое зад</w:t>
      </w:r>
      <w:r w:rsidRPr="004D6AFE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а</w:t>
      </w:r>
      <w:r w:rsidRPr="004D6AFE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ние будет выполнять. Затем поменяйтесь тетрадями и прочитайте раб</w:t>
      </w:r>
      <w:r w:rsidRPr="004D6AFE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о</w:t>
      </w:r>
      <w:r w:rsidRPr="004D6AFE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ты друг другу.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Тема: Что такое монолог и диалог. Упр. 14 стр. 43</w:t>
      </w:r>
    </w:p>
    <w:p w:rsidR="00043D57" w:rsidRPr="004D6AFE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- </w:t>
      </w:r>
      <w:r w:rsidRPr="004D6AFE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 xml:space="preserve">Прочитай этот текст с соседом по парте по ролям. </w:t>
      </w:r>
    </w:p>
    <w:p w:rsidR="00043D57" w:rsidRPr="00695817" w:rsidRDefault="00043D57" w:rsidP="00724167">
      <w:pPr>
        <w:spacing w:line="240" w:lineRule="auto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u w:val="single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u w:val="single"/>
          <w:lang w:val="ru-RU"/>
        </w:rPr>
        <w:t>Учебник часть 3 упр. 23 стр. 29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- Устно </w:t>
      </w:r>
      <w:r w:rsidRPr="004D6AFE">
        <w:rPr>
          <w:rFonts w:ascii="Times New Roman" w:eastAsia="NewtonCSanPin-Regular" w:hAnsi="Times New Roman" w:cs="Times New Roman"/>
          <w:i/>
          <w:sz w:val="28"/>
          <w:szCs w:val="28"/>
          <w:lang w:val="ru-RU"/>
        </w:rPr>
        <w:t>по цепочке замените выделенные слова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и словосочетания усто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й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чивыми выражениями, данными в списке.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Упр. 188 стр. 189</w:t>
      </w:r>
    </w:p>
    <w:p w:rsidR="00724167" w:rsidRPr="00695817" w:rsidRDefault="00043D57" w:rsidP="004D6AFE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- Запиши предложение, в котором однородными являются главные чл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е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ны предложения. А твой сосед пусть запишет предложение, в котором одн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о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родными являются второстепенные члены предложения.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</w:pPr>
      <w:r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 xml:space="preserve">Хочу выделить следующие </w:t>
      </w:r>
      <w:r w:rsidRPr="00695817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ru-RU" w:eastAsia="ru-RU" w:bidi="ar-SA"/>
        </w:rPr>
        <w:t>преимущества</w:t>
      </w:r>
      <w:r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 xml:space="preserve"> совместной (групповой) р</w:t>
      </w:r>
      <w:r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а</w:t>
      </w:r>
      <w:r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боты:</w:t>
      </w:r>
    </w:p>
    <w:p w:rsidR="00043D57" w:rsidRPr="00695817" w:rsidRDefault="00CC3184" w:rsidP="005D5DF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</w:pPr>
      <w:r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-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как показывает практика, возрастает объем и глубина понимания усва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и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ваемого материала;</w:t>
      </w:r>
    </w:p>
    <w:p w:rsidR="00043D57" w:rsidRPr="00695817" w:rsidRDefault="00CC3184" w:rsidP="005D5DF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</w:pPr>
      <w:r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-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на формирование знаний, умений и навыков тратится меньше времени, чем при фронтальном обучении;</w:t>
      </w:r>
    </w:p>
    <w:p w:rsidR="00043D57" w:rsidRPr="00695817" w:rsidRDefault="00CC3184" w:rsidP="005D5DF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</w:pPr>
      <w:r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-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возрастает познавательная активность и творческая самостоятельность учащихся;</w:t>
      </w:r>
    </w:p>
    <w:p w:rsidR="00043D57" w:rsidRPr="00695817" w:rsidRDefault="00CC3184" w:rsidP="005D5DF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</w:pPr>
      <w:r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-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возрастает сплоченность класса;</w:t>
      </w:r>
    </w:p>
    <w:p w:rsidR="00043D57" w:rsidRPr="00695817" w:rsidRDefault="00CC3184" w:rsidP="005D5DF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</w:pPr>
      <w:r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-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ученик более точно оценивает свои возможности;</w:t>
      </w:r>
    </w:p>
    <w:p w:rsidR="00043D57" w:rsidRPr="00695817" w:rsidRDefault="00CC3184" w:rsidP="005D5DF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</w:pPr>
      <w:r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-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дети приобретают навыки, необходимые для жизни в обществе: отве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т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ственность, такт и так далее;</w:t>
      </w:r>
    </w:p>
    <w:p w:rsidR="00043D57" w:rsidRPr="00695817" w:rsidRDefault="00CC3184" w:rsidP="005D5DF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</w:pPr>
      <w:r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-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желание вступать в контакт с окружающими;</w:t>
      </w:r>
    </w:p>
    <w:p w:rsidR="00043D57" w:rsidRPr="00695817" w:rsidRDefault="00CC3184" w:rsidP="005D5DF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</w:pPr>
      <w:r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-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знание правил и норм, которым необходимо следовать при общении с окружающими;</w:t>
      </w:r>
    </w:p>
    <w:p w:rsidR="00043D57" w:rsidRPr="00695817" w:rsidRDefault="00CC3184" w:rsidP="005D5DF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</w:pPr>
      <w:r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-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умение решать конфликтные ситуации, умение слушать собеседника, умение эмоционально сопереживать, умение работать в группе.</w:t>
      </w:r>
    </w:p>
    <w:p w:rsidR="00043D57" w:rsidRPr="00695817" w:rsidRDefault="005D2DC2" w:rsidP="005D5DF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</w:pPr>
      <w:r w:rsidRPr="004D6AF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ru-RU" w:eastAsia="ru-RU" w:bidi="ar-SA"/>
        </w:rPr>
        <w:t>Таким образом,</w:t>
      </w:r>
      <w:r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 xml:space="preserve"> спланированная и выстроенная р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абота в парах или группах помогает организации общения, так как каждый ребенок имеет во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з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можность говорить с заинтересованным собеседником, высказывать свою точку зрения, уметь договариваться в атмосфере доверия и доброжелател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ь</w:t>
      </w:r>
      <w:r w:rsidR="00043D57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ности, свободы и взаимопонимания, быть в сотворчестве равных и разных. Групповая поддержка вызывает чувство защищенности, и даже самые робкие и тревожные дети преодолевают страх.</w:t>
      </w:r>
    </w:p>
    <w:p w:rsidR="004D6AFE" w:rsidRDefault="004D6AFE" w:rsidP="005445E4">
      <w:pPr>
        <w:spacing w:line="240" w:lineRule="auto"/>
        <w:ind w:firstLine="567"/>
        <w:contextualSpacing/>
        <w:jc w:val="center"/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</w:pPr>
    </w:p>
    <w:p w:rsidR="004D6AFE" w:rsidRDefault="004D6AFE" w:rsidP="005445E4">
      <w:pPr>
        <w:spacing w:line="240" w:lineRule="auto"/>
        <w:ind w:firstLine="567"/>
        <w:contextualSpacing/>
        <w:jc w:val="center"/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</w:pPr>
    </w:p>
    <w:p w:rsidR="004D6AFE" w:rsidRDefault="004D6AFE" w:rsidP="005445E4">
      <w:pPr>
        <w:spacing w:line="240" w:lineRule="auto"/>
        <w:ind w:firstLine="567"/>
        <w:contextualSpacing/>
        <w:jc w:val="center"/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</w:pPr>
    </w:p>
    <w:p w:rsidR="004D6AFE" w:rsidRDefault="004D6AFE" w:rsidP="005445E4">
      <w:pPr>
        <w:spacing w:line="240" w:lineRule="auto"/>
        <w:ind w:firstLine="567"/>
        <w:contextualSpacing/>
        <w:jc w:val="center"/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</w:pPr>
    </w:p>
    <w:p w:rsidR="004D6AFE" w:rsidRDefault="004D6AFE" w:rsidP="005445E4">
      <w:pPr>
        <w:spacing w:line="240" w:lineRule="auto"/>
        <w:ind w:firstLine="567"/>
        <w:contextualSpacing/>
        <w:jc w:val="center"/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</w:pPr>
    </w:p>
    <w:p w:rsidR="004D6AFE" w:rsidRDefault="004D6AFE" w:rsidP="005445E4">
      <w:pPr>
        <w:spacing w:line="240" w:lineRule="auto"/>
        <w:ind w:firstLine="567"/>
        <w:contextualSpacing/>
        <w:jc w:val="center"/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</w:pPr>
    </w:p>
    <w:p w:rsidR="004D6AFE" w:rsidRDefault="004D6AFE" w:rsidP="005445E4">
      <w:pPr>
        <w:spacing w:line="240" w:lineRule="auto"/>
        <w:ind w:firstLine="567"/>
        <w:contextualSpacing/>
        <w:jc w:val="center"/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</w:pPr>
    </w:p>
    <w:p w:rsidR="004D6AFE" w:rsidRDefault="004D6AFE" w:rsidP="005445E4">
      <w:pPr>
        <w:spacing w:line="240" w:lineRule="auto"/>
        <w:ind w:firstLine="567"/>
        <w:contextualSpacing/>
        <w:jc w:val="center"/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</w:pPr>
    </w:p>
    <w:p w:rsidR="004D6AFE" w:rsidRDefault="00043D57" w:rsidP="005445E4">
      <w:pPr>
        <w:spacing w:line="240" w:lineRule="auto"/>
        <w:ind w:firstLine="567"/>
        <w:contextualSpacing/>
        <w:jc w:val="center"/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  <w:lastRenderedPageBreak/>
        <w:t xml:space="preserve">Ожидаемые результаты формирования УУД  в области </w:t>
      </w:r>
    </w:p>
    <w:p w:rsidR="004368CC" w:rsidRPr="00695817" w:rsidRDefault="00043D57" w:rsidP="005445E4">
      <w:pPr>
        <w:spacing w:line="240" w:lineRule="auto"/>
        <w:ind w:firstLine="567"/>
        <w:contextualSpacing/>
        <w:jc w:val="center"/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  <w:t>коммуникативных учебных действий</w:t>
      </w:r>
    </w:p>
    <w:p w:rsidR="00043D57" w:rsidRPr="00695817" w:rsidRDefault="00043D57" w:rsidP="005445E4">
      <w:pPr>
        <w:spacing w:line="240" w:lineRule="auto"/>
        <w:ind w:firstLine="567"/>
        <w:contextualSpacing/>
        <w:jc w:val="center"/>
        <w:rPr>
          <w:rFonts w:ascii="Times New Roman" w:eastAsia="NewtonCSanPin-Regular" w:hAnsi="Times New Roman" w:cs="Times New Roman"/>
          <w:b/>
          <w:i/>
          <w:sz w:val="28"/>
          <w:szCs w:val="28"/>
          <w:u w:val="single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i/>
          <w:sz w:val="28"/>
          <w:szCs w:val="28"/>
          <w:u w:val="single"/>
          <w:lang w:val="ru-RU"/>
        </w:rPr>
        <w:t>в рамках коммуникации как сотрудничества</w:t>
      </w:r>
    </w:p>
    <w:p w:rsidR="00043D57" w:rsidRPr="00695817" w:rsidRDefault="00043D57" w:rsidP="005445E4">
      <w:pPr>
        <w:spacing w:line="240" w:lineRule="auto"/>
        <w:ind w:firstLine="567"/>
        <w:contextualSpacing/>
        <w:jc w:val="center"/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обучающиеся научатся:</w:t>
      </w:r>
      <w:r w:rsidR="00724167"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 xml:space="preserve">          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43D57" w:rsidRPr="0060301D" w:rsidTr="00E974F7">
        <w:tc>
          <w:tcPr>
            <w:tcW w:w="2392" w:type="dxa"/>
          </w:tcPr>
          <w:p w:rsidR="00043D57" w:rsidRPr="00695817" w:rsidRDefault="00043D57" w:rsidP="005445E4">
            <w:pPr>
              <w:ind w:firstLine="567"/>
              <w:contextualSpacing/>
              <w:jc w:val="center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К концу 1-го года   обучения</w:t>
            </w:r>
          </w:p>
        </w:tc>
        <w:tc>
          <w:tcPr>
            <w:tcW w:w="2393" w:type="dxa"/>
          </w:tcPr>
          <w:p w:rsidR="00043D57" w:rsidRPr="00695817" w:rsidRDefault="00043D57" w:rsidP="005445E4">
            <w:pPr>
              <w:ind w:firstLine="567"/>
              <w:contextualSpacing/>
              <w:jc w:val="center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К концу 2-го года   обучения</w:t>
            </w:r>
          </w:p>
        </w:tc>
        <w:tc>
          <w:tcPr>
            <w:tcW w:w="2393" w:type="dxa"/>
          </w:tcPr>
          <w:p w:rsidR="00043D57" w:rsidRPr="00695817" w:rsidRDefault="00043D57" w:rsidP="005445E4">
            <w:pPr>
              <w:ind w:firstLine="567"/>
              <w:contextualSpacing/>
              <w:jc w:val="center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К концу 3-го года   обучения</w:t>
            </w:r>
          </w:p>
        </w:tc>
        <w:tc>
          <w:tcPr>
            <w:tcW w:w="2393" w:type="dxa"/>
          </w:tcPr>
          <w:p w:rsidR="00043D57" w:rsidRPr="00695817" w:rsidRDefault="00043D57" w:rsidP="005445E4">
            <w:pPr>
              <w:ind w:firstLine="567"/>
              <w:contextualSpacing/>
              <w:jc w:val="center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К концу 4-го года   обучения</w:t>
            </w:r>
          </w:p>
        </w:tc>
      </w:tr>
      <w:tr w:rsidR="00043D57" w:rsidRPr="0060301D" w:rsidTr="00E974F7">
        <w:tc>
          <w:tcPr>
            <w:tcW w:w="2392" w:type="dxa"/>
          </w:tcPr>
          <w:p w:rsidR="00043D57" w:rsidRPr="00695817" w:rsidRDefault="00043D57" w:rsidP="005445E4">
            <w:pPr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• Работать с сос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е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дом по парте: д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о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говариваться о распределении работы между собой и соседом, выполнять свою часть работы, 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val="ru-RU"/>
              </w:rPr>
              <w:t>пробовать пров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val="ru-RU"/>
              </w:rPr>
              <w:t>е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val="ru-RU"/>
              </w:rPr>
              <w:t>рять часть раб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val="ru-RU"/>
              </w:rPr>
              <w:t>о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val="ru-RU"/>
              </w:rPr>
              <w:t>ты, выполненную соседом.</w:t>
            </w:r>
          </w:p>
          <w:p w:rsidR="00043D57" w:rsidRPr="00695817" w:rsidRDefault="00043D57" w:rsidP="005445E4">
            <w:pPr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•Выполнять раб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о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ту по цепочке.</w:t>
            </w:r>
          </w:p>
        </w:tc>
        <w:tc>
          <w:tcPr>
            <w:tcW w:w="2393" w:type="dxa"/>
          </w:tcPr>
          <w:p w:rsidR="00043D57" w:rsidRPr="00695817" w:rsidRDefault="00043D57" w:rsidP="005445E4">
            <w:pPr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• Работать с сос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е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дом по парте: д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о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говариваться о распределении работы между собой и соседом, выполнять свою часть работы, 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val="ru-RU"/>
              </w:rPr>
              <w:t>осуществлять взаимопроверку выполненной р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val="ru-RU"/>
              </w:rPr>
              <w:t>а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val="ru-RU"/>
              </w:rPr>
              <w:t>боты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.</w:t>
            </w:r>
          </w:p>
          <w:p w:rsidR="00043D57" w:rsidRPr="00695817" w:rsidRDefault="00043D57" w:rsidP="005445E4">
            <w:pPr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•Выполнять раб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о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ту по цепочке.</w:t>
            </w:r>
          </w:p>
        </w:tc>
        <w:tc>
          <w:tcPr>
            <w:tcW w:w="2393" w:type="dxa"/>
          </w:tcPr>
          <w:p w:rsidR="00043D57" w:rsidRPr="00695817" w:rsidRDefault="00043D57" w:rsidP="005445E4">
            <w:pPr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• Работать с сос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е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дом по парте, в малой группе, в большой группе: распределять между собой р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а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боту и роли, в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ы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полнять свою часть работы и встраивать ее в общее рабочее поле.</w:t>
            </w:r>
          </w:p>
        </w:tc>
        <w:tc>
          <w:tcPr>
            <w:tcW w:w="2393" w:type="dxa"/>
          </w:tcPr>
          <w:p w:rsidR="00043D57" w:rsidRPr="00695817" w:rsidRDefault="00043D57" w:rsidP="005445E4">
            <w:pPr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•Освоить разные формы учебной кооперации (р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а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бота вдвоем, в малой группе, в большой группе) и разные соц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и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альные роли (в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е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дущего и испо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л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нителя).</w:t>
            </w:r>
          </w:p>
        </w:tc>
      </w:tr>
    </w:tbl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</w:p>
    <w:p w:rsidR="00043D57" w:rsidRPr="00695817" w:rsidRDefault="00B024DB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 xml:space="preserve">   </w:t>
      </w:r>
      <w:r w:rsidR="00043D57" w:rsidRPr="00695817"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  <w:t>Группа заданий в рамках коммуникации как взаимодействия</w:t>
      </w:r>
      <w:r w:rsidR="00043D57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пре</w:t>
      </w:r>
      <w:r w:rsidR="00043D57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д</w:t>
      </w:r>
      <w:r w:rsidR="00043D57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полагает развитие умения аргументировано высказывать свою точку зрения, корректно критиковать альтернативную позицию, использовать весь нараб</w:t>
      </w:r>
      <w:r w:rsidR="00043D57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о</w:t>
      </w:r>
      <w:r w:rsidR="00043D57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танный инструментарий для подтверждения собственной точки зрения (сл</w:t>
      </w:r>
      <w:r w:rsidR="00043D57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о</w:t>
      </w:r>
      <w:r w:rsidR="00043D57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вари, таблицы, правила, языковые модели и схемы).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В данной группе в учебниках представлены задания типа:</w:t>
      </w:r>
      <w:r w:rsidR="00A90E7C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   </w:t>
      </w:r>
    </w:p>
    <w:p w:rsidR="00043D57" w:rsidRPr="00695817" w:rsidRDefault="00CA4F4A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1 класс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. Интеллектуальный аспект коммуникации - </w:t>
      </w:r>
      <w:r w:rsidRPr="004D6AFE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учет позиции соб</w:t>
      </w:r>
      <w:r w:rsidRPr="004D6AFE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е</w:t>
      </w:r>
      <w:r w:rsidRPr="004D6AFE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седника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«Должен ли Миша по-разному ответить на этот вопрос в каждом из трех случаев? Помоги ему это сделать».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«Маша растерялась. Помоги ей решить эту проблему».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ru-RU" w:eastAsia="ru-RU" w:bidi="ar-SA"/>
        </w:rPr>
      </w:pPr>
      <w:r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Учебник с. 20, 23, 29, 34, 35, 48, т.д.</w:t>
      </w:r>
      <w:r w:rsidR="00A90E7C"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 xml:space="preserve">                                      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2 класс</w:t>
      </w:r>
      <w:r w:rsidR="00CA4F4A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. Интеллектуальный аспект коммуникации - </w:t>
      </w:r>
      <w:r w:rsidR="00CA4F4A" w:rsidRPr="004D6AFE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учет позиции соб</w:t>
      </w:r>
      <w:r w:rsidR="00CA4F4A" w:rsidRPr="004D6AFE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е</w:t>
      </w:r>
      <w:r w:rsidR="00CA4F4A" w:rsidRPr="004D6AFE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седника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«Миша сказал, что в предложениях разные главные слова. Ты соглаш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а</w:t>
      </w: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ешься с Мишей или хочешь что-то уточнить?»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«Маша растерялась. Помоги ей решить эту проблему»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«Как ты ответишь Маше?»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</w:pPr>
      <w:r w:rsidRPr="00695817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  <w:t>Учебник часть 1: с. 23, 32, 38, 56, 86, 160</w:t>
      </w:r>
      <w:r w:rsidR="00182C15" w:rsidRPr="00695817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ru-RU" w:eastAsia="ru-RU" w:bidi="ar-SA"/>
        </w:rPr>
        <w:t>.</w:t>
      </w:r>
    </w:p>
    <w:p w:rsidR="00043D57" w:rsidRPr="004D6AFE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3, 4 класс</w:t>
      </w:r>
      <w:r w:rsidR="00CA4F4A"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 xml:space="preserve">. Интеллектуальный аспект коммуникации - </w:t>
      </w:r>
      <w:r w:rsidR="00CA4F4A" w:rsidRPr="004D6AFE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учет позиции с</w:t>
      </w:r>
      <w:r w:rsidR="00CA4F4A" w:rsidRPr="004D6AFE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о</w:t>
      </w:r>
      <w:r w:rsidR="00CA4F4A" w:rsidRPr="004D6AFE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 xml:space="preserve">беседника </w:t>
      </w:r>
      <w:r w:rsidR="00CA4F4A" w:rsidRPr="004D6AFE"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  <w:t>(коммуникация тесно связана с контролем процесса и резул</w:t>
      </w:r>
      <w:r w:rsidR="00CA4F4A" w:rsidRPr="004D6AFE"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  <w:t>ь</w:t>
      </w:r>
      <w:r w:rsidR="00CA4F4A" w:rsidRPr="004D6AFE"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  <w:t>татов деятельности)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«Должен ли Миша по-разному ответить на этот вопрос в каждом из трех случаев? Помоги ему это сделать».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«Маша растерялась. Помоги ей решить эту проблему».</w:t>
      </w:r>
    </w:p>
    <w:p w:rsidR="00043D57" w:rsidRPr="00695817" w:rsidRDefault="00043D57" w:rsidP="005D5DFF">
      <w:pPr>
        <w:spacing w:line="240" w:lineRule="auto"/>
        <w:ind w:firstLine="567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lastRenderedPageBreak/>
        <w:t xml:space="preserve">Учебник часть 1 (4 </w:t>
      </w:r>
      <w:proofErr w:type="spellStart"/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кл</w:t>
      </w:r>
      <w:proofErr w:type="spellEnd"/>
      <w:r w:rsidRPr="00695817">
        <w:rPr>
          <w:rFonts w:ascii="Times New Roman" w:eastAsia="NewtonCSanPin-Regular" w:hAnsi="Times New Roman" w:cs="Times New Roman"/>
          <w:sz w:val="28"/>
          <w:szCs w:val="28"/>
          <w:lang w:val="ru-RU"/>
        </w:rPr>
        <w:t>.): с. 10-11, 19, 25, 27, 32, 34, 38, 42, 86, 125, 132.</w:t>
      </w:r>
    </w:p>
    <w:p w:rsidR="00182C15" w:rsidRPr="00695817" w:rsidRDefault="004368CC" w:rsidP="00B024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58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Таким образом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учащиеся приобретают опыт совместной деятельности, учебного сотрудничества и дружеских отношений. В контексте сравнения они также </w:t>
      </w:r>
      <w:r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учатся обосновывать и доказывать собственное мнение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итоге к концу начальной школы коммуникативные действия, направленные на учет позиции собеседника (или партнера по деятельности), приобретают более глубокий характер: дети становятся способными понимать возможность ра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ных </w:t>
      </w:r>
      <w:r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оснований 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(у разных людей) для оценки одного и того же предмета. Т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ким образом, они приближаются к пониманию </w:t>
      </w:r>
      <w:r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относительности оценок 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или </w:t>
      </w:r>
      <w:r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выборов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совершаемых людьми. </w:t>
      </w:r>
      <w:r w:rsidR="00C815A1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ети начинают лучше </w:t>
      </w:r>
      <w:r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понимать мысли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чу</w:t>
      </w:r>
      <w:r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</w:t>
      </w:r>
      <w:r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ства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стремления 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желания окружающих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их внутренний мир в целом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Названные характеристики служат </w:t>
      </w:r>
      <w:r w:rsidRPr="006958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показателями нормативно-возрастной формы 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коммуникативного компонента универсальных учебных действий в начальной школе.</w:t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9A325A" w:rsidRPr="00695817" w:rsidRDefault="00C815A1" w:rsidP="009A325A">
      <w:pPr>
        <w:spacing w:line="240" w:lineRule="auto"/>
        <w:ind w:firstLine="567"/>
        <w:contextualSpacing/>
        <w:jc w:val="center"/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  <w:t xml:space="preserve">Ожидаемые результаты формирования УУД  </w:t>
      </w:r>
    </w:p>
    <w:p w:rsidR="00C815A1" w:rsidRPr="00695817" w:rsidRDefault="00C815A1" w:rsidP="009A325A">
      <w:pPr>
        <w:spacing w:line="240" w:lineRule="auto"/>
        <w:ind w:firstLine="567"/>
        <w:contextualSpacing/>
        <w:jc w:val="center"/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i/>
          <w:sz w:val="28"/>
          <w:szCs w:val="28"/>
          <w:lang w:val="ru-RU"/>
        </w:rPr>
        <w:t>в области коммуникативных учебных действий</w:t>
      </w:r>
    </w:p>
    <w:p w:rsidR="00C815A1" w:rsidRPr="00695817" w:rsidRDefault="00C815A1" w:rsidP="005445E4">
      <w:pPr>
        <w:spacing w:line="240" w:lineRule="auto"/>
        <w:ind w:firstLine="567"/>
        <w:contextualSpacing/>
        <w:jc w:val="center"/>
        <w:rPr>
          <w:rFonts w:ascii="Times New Roman" w:eastAsia="NewtonCSanPin-Regular" w:hAnsi="Times New Roman" w:cs="Times New Roman"/>
          <w:b/>
          <w:i/>
          <w:sz w:val="28"/>
          <w:szCs w:val="28"/>
          <w:u w:val="single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i/>
          <w:sz w:val="28"/>
          <w:szCs w:val="28"/>
          <w:u w:val="single"/>
          <w:lang w:val="ru-RU"/>
        </w:rPr>
        <w:t>в рамках коммуникации как взаимодействия</w:t>
      </w:r>
    </w:p>
    <w:p w:rsidR="00C815A1" w:rsidRPr="00695817" w:rsidRDefault="00C815A1" w:rsidP="005445E4">
      <w:pPr>
        <w:spacing w:line="240" w:lineRule="auto"/>
        <w:ind w:firstLine="567"/>
        <w:contextualSpacing/>
        <w:jc w:val="center"/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</w:pPr>
      <w:r w:rsidRPr="00695817">
        <w:rPr>
          <w:rFonts w:ascii="Times New Roman" w:eastAsia="NewtonCSanPin-Regular" w:hAnsi="Times New Roman" w:cs="Times New Roman"/>
          <w:b/>
          <w:sz w:val="28"/>
          <w:szCs w:val="28"/>
          <w:lang w:val="ru-RU"/>
        </w:rPr>
        <w:t>обучающиеся научатся:</w:t>
      </w:r>
    </w:p>
    <w:tbl>
      <w:tblPr>
        <w:tblStyle w:val="af5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2410"/>
        <w:gridCol w:w="2551"/>
        <w:gridCol w:w="2659"/>
      </w:tblGrid>
      <w:tr w:rsidR="00C815A1" w:rsidRPr="0060301D" w:rsidTr="00D808D0">
        <w:tc>
          <w:tcPr>
            <w:tcW w:w="2269" w:type="dxa"/>
          </w:tcPr>
          <w:p w:rsidR="00C815A1" w:rsidRPr="00695817" w:rsidRDefault="00C815A1" w:rsidP="005445E4">
            <w:pPr>
              <w:ind w:firstLine="567"/>
              <w:contextualSpacing/>
              <w:jc w:val="center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К концу 1-го года   обуч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е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2410" w:type="dxa"/>
          </w:tcPr>
          <w:p w:rsidR="00C815A1" w:rsidRPr="00695817" w:rsidRDefault="00C815A1" w:rsidP="005445E4">
            <w:pPr>
              <w:ind w:firstLine="567"/>
              <w:contextualSpacing/>
              <w:jc w:val="center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К концу 2-го года   обучения</w:t>
            </w:r>
          </w:p>
        </w:tc>
        <w:tc>
          <w:tcPr>
            <w:tcW w:w="2551" w:type="dxa"/>
          </w:tcPr>
          <w:p w:rsidR="00C815A1" w:rsidRPr="00695817" w:rsidRDefault="00C815A1" w:rsidP="005445E4">
            <w:pPr>
              <w:ind w:firstLine="567"/>
              <w:contextualSpacing/>
              <w:jc w:val="center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К концу 3-го года   обучения</w:t>
            </w:r>
          </w:p>
        </w:tc>
        <w:tc>
          <w:tcPr>
            <w:tcW w:w="2659" w:type="dxa"/>
          </w:tcPr>
          <w:p w:rsidR="00C815A1" w:rsidRPr="00695817" w:rsidRDefault="00C815A1" w:rsidP="005445E4">
            <w:pPr>
              <w:ind w:firstLine="567"/>
              <w:contextualSpacing/>
              <w:jc w:val="center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К концу 4-го года   обучения</w:t>
            </w:r>
          </w:p>
        </w:tc>
      </w:tr>
      <w:tr w:rsidR="00C815A1" w:rsidRPr="0060301D" w:rsidTr="00D808D0">
        <w:tc>
          <w:tcPr>
            <w:tcW w:w="2269" w:type="dxa"/>
          </w:tcPr>
          <w:p w:rsidR="00C815A1" w:rsidRPr="00695817" w:rsidRDefault="00C815A1" w:rsidP="005445E4">
            <w:pPr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• Видеть разн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и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цу между двумя заявленными точками зрения, двумя позици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я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ми и 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val="ru-RU"/>
              </w:rPr>
              <w:t>понимать необходимость присоединиться только к одной из них.</w:t>
            </w:r>
          </w:p>
          <w:p w:rsidR="00C815A1" w:rsidRPr="00695817" w:rsidRDefault="00C815A1" w:rsidP="005445E4">
            <w:pPr>
              <w:ind w:firstLine="567"/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C815A1" w:rsidRPr="00695817" w:rsidRDefault="00C815A1" w:rsidP="005445E4">
            <w:pPr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• Видеть разницу между двумя з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а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явленными то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ч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ками зрения, дв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у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мя позициями и 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val="ru-RU"/>
              </w:rPr>
              <w:t>мотивированно присоединяться  к одной из них.</w:t>
            </w:r>
          </w:p>
          <w:p w:rsidR="00C815A1" w:rsidRPr="00695817" w:rsidRDefault="00C815A1" w:rsidP="005445E4">
            <w:pPr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• Использовать правила, таблицы, модели для по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д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тверждения своей позиции или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ы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сказанных геро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я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ми точек зрения.</w:t>
            </w:r>
          </w:p>
          <w:p w:rsidR="00C815A1" w:rsidRPr="00695817" w:rsidRDefault="00C815A1" w:rsidP="005445E4">
            <w:pPr>
              <w:ind w:firstLine="567"/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C815A1" w:rsidRPr="00695817" w:rsidRDefault="00C815A1" w:rsidP="005445E4">
            <w:pPr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• 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val="ru-RU"/>
              </w:rPr>
              <w:t>Понимать осн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val="ru-RU"/>
              </w:rPr>
              <w:t>о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val="ru-RU"/>
              </w:rPr>
              <w:t xml:space="preserve">вание разницы 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между двумя зая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в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ленными точками зрения, двумя п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о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зициями и мотив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и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рованно присоед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и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няться  к одной из них или отстаивать собственную точку зрения.</w:t>
            </w:r>
          </w:p>
          <w:p w:rsidR="00E974F7" w:rsidRPr="00695817" w:rsidRDefault="00E974F7" w:rsidP="009A325A">
            <w:pPr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• Находить в уче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б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нике подтвержд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е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ние своей позиции или высказанным сквозными геро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я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ми токам зрения, используя для этой цели в качестве а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р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гументов слова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р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ные статьи, прав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и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ла, таблицы, мод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е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ли.</w:t>
            </w:r>
          </w:p>
        </w:tc>
        <w:tc>
          <w:tcPr>
            <w:tcW w:w="2659" w:type="dxa"/>
          </w:tcPr>
          <w:p w:rsidR="00E974F7" w:rsidRPr="00695817" w:rsidRDefault="00C815A1" w:rsidP="005445E4">
            <w:pPr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•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 Понимать основ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а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ние разницы между двумя заявленными точками зрения,</w:t>
            </w:r>
            <w:r w:rsidR="00A50C7E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 п</w:t>
            </w:r>
            <w:r w:rsidR="00A50C7E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о</w:t>
            </w:r>
            <w:r w:rsidR="00A50C7E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зициями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="00A50C7E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 уметь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 мотивированно</w:t>
            </w:r>
            <w:r w:rsidR="00A50C7E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 и конкретно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 прис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о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единяться  к одной из них или </w:t>
            </w:r>
            <w:r w:rsidR="00EE36EA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аргуме</w:t>
            </w:r>
            <w:r w:rsidR="00EE36EA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н</w:t>
            </w:r>
            <w:r w:rsidR="00EE36EA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тировано</w:t>
            </w:r>
            <w:r w:rsidR="00A50C7E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 высказ</w:t>
            </w:r>
            <w:r w:rsidR="00A50C7E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ы</w:t>
            </w:r>
            <w:r w:rsidR="00A50C7E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вать </w:t>
            </w:r>
            <w:r w:rsidR="00E974F7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собственную точку зре</w:t>
            </w:r>
            <w:r w:rsidR="00A50C7E"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 xml:space="preserve">ния; </w:t>
            </w:r>
          </w:p>
          <w:p w:rsidR="00A50C7E" w:rsidRPr="00695817" w:rsidRDefault="00A50C7E" w:rsidP="005445E4">
            <w:pPr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уметь корректно критиковать ал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ь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тернативную поз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и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цию.</w:t>
            </w:r>
          </w:p>
          <w:p w:rsidR="00C815A1" w:rsidRPr="00695817" w:rsidRDefault="00A50C7E" w:rsidP="005445E4">
            <w:pPr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</w:pP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• Использовать весь наработанный и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н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струментарий для подтверждения со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б</w:t>
            </w:r>
            <w:r w:rsidRPr="00695817">
              <w:rPr>
                <w:rFonts w:ascii="Times New Roman" w:eastAsia="NewtonCSanPin-Regular" w:hAnsi="Times New Roman" w:cs="Times New Roman"/>
                <w:sz w:val="28"/>
                <w:szCs w:val="28"/>
                <w:lang w:val="ru-RU"/>
              </w:rPr>
              <w:t>ственной точки зрения (словари, таблицы, правила, языковые модели и схемы)</w:t>
            </w:r>
          </w:p>
        </w:tc>
      </w:tr>
    </w:tbl>
    <w:p w:rsidR="00507EF7" w:rsidRPr="00695817" w:rsidRDefault="004368CC" w:rsidP="009A325A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ab/>
      </w:r>
    </w:p>
    <w:p w:rsidR="00507EF7" w:rsidRPr="00695817" w:rsidRDefault="00507EF7" w:rsidP="0050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A2273B" w:rsidRPr="00695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543E1"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Говоря об учебниках русского языка, с</w:t>
      </w:r>
      <w:r w:rsidR="002620D6"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ледует отметить, что </w:t>
      </w:r>
    </w:p>
    <w:p w:rsidR="00D543E1" w:rsidRPr="00695817" w:rsidRDefault="002620D6" w:rsidP="009A325A">
      <w:pPr>
        <w:spacing w:line="240" w:lineRule="auto"/>
        <w:contextualSpacing/>
        <w:jc w:val="both"/>
        <w:rPr>
          <w:rFonts w:ascii="Times New Roman" w:eastAsia="NewtonCSanPin-Regular" w:hAnsi="Times New Roman" w:cs="Times New Roman"/>
          <w:sz w:val="28"/>
          <w:szCs w:val="28"/>
          <w:lang w:val="ru-RU"/>
        </w:rPr>
      </w:pPr>
      <w:proofErr w:type="gramStart"/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начиная со 2 класса за год ученик проходит 3 части</w:t>
      </w:r>
      <w:proofErr w:type="gramEnd"/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1 и 3 непосредственное изучение учебного материала, </w:t>
      </w:r>
      <w:r w:rsidRPr="004D6A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2 часть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представляет собой некоторое мет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дическое </w:t>
      </w:r>
      <w:r w:rsidRPr="004D6A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пособие по развитию речи</w:t>
      </w:r>
      <w:r w:rsidR="00D543E1"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 котором так же заложена система з</w:t>
      </w:r>
      <w:r w:rsidR="00D543E1"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D543E1"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даний, ориентированных на формирование УУД.</w:t>
      </w:r>
    </w:p>
    <w:p w:rsidR="00C04710" w:rsidRPr="00695817" w:rsidRDefault="00D543E1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Умения владеть важнейшими коммуникативными основами, регулир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ющими общение детей и взрослых, а также между собой осуществляется с помощью системы заданий в </w:t>
      </w:r>
      <w:r w:rsidRPr="0069581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линии 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названием </w:t>
      </w:r>
      <w:r w:rsidRPr="0069581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«</w:t>
      </w:r>
      <w:r w:rsidRPr="004D6AF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>Азбука вежливости</w:t>
      </w:r>
      <w:r w:rsidRPr="0069581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»</w:t>
      </w:r>
      <w:r w:rsidR="00C04710" w:rsidRPr="0069581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.</w:t>
      </w:r>
      <w:r w:rsidR="00C04710"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D543E1" w:rsidRPr="00695817" w:rsidRDefault="00C04710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Вот некоторые </w:t>
      </w:r>
      <w:r w:rsidRPr="004D6A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темы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составляющие эту линию:</w:t>
      </w:r>
      <w:r w:rsidR="009A325A"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</w:t>
      </w:r>
      <w:r w:rsidR="009A325A" w:rsidRPr="006958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C04710" w:rsidRPr="00695817" w:rsidRDefault="00C04710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6958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2 класс</w:t>
      </w:r>
    </w:p>
    <w:p w:rsidR="00C04710" w:rsidRPr="00695817" w:rsidRDefault="00C04710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«Как правильно написать письмо», с. 23-25</w:t>
      </w:r>
      <w:r w:rsidR="00623A4C"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C04710" w:rsidRPr="00695817" w:rsidRDefault="00C04710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«Как написать письмо в научный клуб младших школьников», с. 68-69</w:t>
      </w:r>
      <w:r w:rsidR="00623A4C"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C04710" w:rsidRPr="00695817" w:rsidRDefault="00C04710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«Как написать поздравление с Днем 8 Марта», с. 73</w:t>
      </w:r>
      <w:r w:rsidR="00623A4C"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C04710" w:rsidRPr="00695817" w:rsidRDefault="00C04710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6958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3 класс</w:t>
      </w:r>
      <w:r w:rsidR="009A325A" w:rsidRPr="006958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                                                              </w:t>
      </w:r>
      <w:r w:rsidR="00182C15" w:rsidRPr="006958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                             </w:t>
      </w:r>
    </w:p>
    <w:p w:rsidR="00C04710" w:rsidRPr="00695817" w:rsidRDefault="00623A4C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«Как правильно и вежливо вести себя в магазине»,  «Как правильно </w:t>
      </w:r>
      <w:proofErr w:type="gramStart"/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разить просьбу</w:t>
      </w:r>
      <w:proofErr w:type="gramEnd"/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благодарность», с. 72-76;</w:t>
      </w:r>
    </w:p>
    <w:p w:rsidR="00623A4C" w:rsidRPr="00695817" w:rsidRDefault="00623A4C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«Как учиться слушать других и стараться, чтобы услышали тебя?»,</w:t>
      </w:r>
    </w:p>
    <w:p w:rsidR="00623A4C" w:rsidRPr="00695817" w:rsidRDefault="00623A4C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«Как вести себя во время конфликта с одноклассниками?», с. 100-102.</w:t>
      </w:r>
    </w:p>
    <w:p w:rsidR="00623A4C" w:rsidRPr="00695817" w:rsidRDefault="00623A4C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6958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4 класс </w:t>
      </w:r>
      <w:r w:rsidR="009A325A" w:rsidRPr="006958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</w:t>
      </w:r>
    </w:p>
    <w:p w:rsidR="00623A4C" w:rsidRPr="00695817" w:rsidRDefault="00623A4C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«Учимся давать оценку сообщениям, докладам и выступлениям своих товарищей», с. 23-24;</w:t>
      </w:r>
    </w:p>
    <w:p w:rsidR="00623A4C" w:rsidRPr="00695817" w:rsidRDefault="00623A4C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«Учимся отстаивать свое мнение (свою точку зрения)</w:t>
      </w:r>
      <w:r w:rsidR="000E1D51"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споре», «Советы тем, кто спорит друг с другом», «Как вести себя, если ты одержал победу в споре?», с. 48-53</w:t>
      </w:r>
    </w:p>
    <w:p w:rsidR="00545D61" w:rsidRPr="00695817" w:rsidRDefault="00545D61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Начиная с первого класса, детей приглашают стать членами сразу </w:t>
      </w:r>
      <w:r w:rsidRPr="006958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2 научных клубов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— общение ученика, организованное учебником за рамк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 урока посредством обращения к компьютеру или посредством переписки с активом школьных клубов «Ключ и заря», «Мы и окружающий мир», таким образом, дети получают навыки общения через письмо. По окончании ка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дой четверти (начиная со 2 класса) учащимся предлагается написать письма научным сотрудникам и поделиться своими впечатлениями.</w:t>
      </w:r>
    </w:p>
    <w:p w:rsidR="00545D61" w:rsidRPr="00695817" w:rsidRDefault="00B024DB" w:rsidP="005D5DF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545D61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Участие детей в клубной работе способствует восстановлению почти утраченной культуры переписки (освоение этикет</w:t>
      </w:r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ных форм вежливого о</w:t>
      </w:r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б</w:t>
      </w:r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щения,</w:t>
      </w:r>
      <w:r w:rsidR="00545D61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формирование навыков правильного заполнения конверта и грамо</w:t>
      </w:r>
      <w:r w:rsidR="00545D61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545D61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ного ведения переписки, воспитание потребности поздравить адресата с наступающими праздниками); является дополнительным источником пре</w:t>
      </w:r>
      <w:r w:rsidR="00545D61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="00545D61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метной информации и способом контроля за ходом её освоения; помогает д</w:t>
      </w:r>
      <w:r w:rsidR="00545D61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545D61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тям, нуждающимся в дополнительном общении с умным взрослым.</w:t>
      </w:r>
      <w:proofErr w:type="gramEnd"/>
    </w:p>
    <w:p w:rsidR="00833BFD" w:rsidRPr="00695817" w:rsidRDefault="00CC3184" w:rsidP="005D5DF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024DB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45D61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Клубная деятельность детей строится через систему заданий, заложе</w:t>
      </w:r>
      <w:r w:rsidR="00545D61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="00545D61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ных в учебниках и дополнительных заданий, формулируемых организатор</w:t>
      </w:r>
      <w:r w:rsidR="00545D61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545D61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ми клубной деятельности в условиях индивидуальной переписки.</w:t>
      </w:r>
    </w:p>
    <w:p w:rsidR="00545D61" w:rsidRPr="00695817" w:rsidRDefault="00B024DB" w:rsidP="005D5DF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9581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="00833BFD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Мои ученики </w:t>
      </w:r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с первого по четвертый класс</w:t>
      </w:r>
      <w:r w:rsidR="00545D61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ведут активную переписку с разными клубами, являются их членами, что подтверждают их членские би</w:t>
      </w:r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леты и сертификаты активных участников творческих и интеллектуальных конкурсов научных клубов.</w:t>
      </w:r>
      <w:r w:rsidR="00545D61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Ребята выполняют задания, отсыла</w:t>
      </w:r>
      <w:r w:rsidR="00833BFD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ют свои соч</w:t>
      </w:r>
      <w:r w:rsidR="00833BFD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833BFD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нения, стихи,  рисунки, открытки, изготовленные своими руками.</w:t>
      </w:r>
      <w:r w:rsidR="00545D61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каждое письмо приходит персональный ответ</w:t>
      </w:r>
      <w:r w:rsidR="00833BFD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BF23BE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7C3609" w:rsidRDefault="007C3609" w:rsidP="005D5D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Таким образом, </w:t>
      </w:r>
      <w:r w:rsidR="009F137C" w:rsidRPr="00695817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омплект учебников, которыми представлена программа</w:t>
      </w:r>
      <w:r w:rsidR="009F137C"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системного курса русского языка</w:t>
      </w:r>
      <w:r w:rsidRPr="006958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разработан в соответствии с требованиями Федеральных государственных образовательных стандартов, сделавших упор на формирование УУД, на использование приобретенных знаний и умений в практической деятельности и повседневной жизни.</w:t>
      </w:r>
    </w:p>
    <w:p w:rsidR="00C448AD" w:rsidRDefault="00DB70A4" w:rsidP="00B907F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285023">
        <w:rPr>
          <w:rFonts w:ascii="Times New Roman" w:hAnsi="Times New Roman"/>
          <w:sz w:val="28"/>
          <w:szCs w:val="28"/>
          <w:lang w:val="ru-RU"/>
        </w:rPr>
        <w:t xml:space="preserve">Оценку </w:t>
      </w:r>
      <w:proofErr w:type="spellStart"/>
      <w:r w:rsidRPr="00285023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285023">
        <w:rPr>
          <w:rFonts w:ascii="Times New Roman" w:hAnsi="Times New Roman"/>
          <w:sz w:val="28"/>
          <w:szCs w:val="28"/>
          <w:lang w:val="ru-RU"/>
        </w:rPr>
        <w:t xml:space="preserve"> коммуникативных универсальных учебных действий осуществляем с помощью тетради диагностических работ (1-4 </w:t>
      </w:r>
      <w:proofErr w:type="spellStart"/>
      <w:r w:rsidRPr="00285023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285023">
        <w:rPr>
          <w:rFonts w:ascii="Times New Roman" w:hAnsi="Times New Roman"/>
          <w:sz w:val="28"/>
          <w:szCs w:val="28"/>
          <w:lang w:val="ru-RU"/>
        </w:rPr>
        <w:t xml:space="preserve">.) авторы Е.В. Арасланова, О.А. </w:t>
      </w:r>
      <w:proofErr w:type="spellStart"/>
      <w:r w:rsidRPr="00285023">
        <w:rPr>
          <w:rFonts w:ascii="Times New Roman" w:hAnsi="Times New Roman"/>
          <w:sz w:val="28"/>
          <w:szCs w:val="28"/>
          <w:lang w:val="ru-RU"/>
        </w:rPr>
        <w:t>Багина</w:t>
      </w:r>
      <w:proofErr w:type="spellEnd"/>
      <w:r w:rsidRPr="00285023">
        <w:rPr>
          <w:rFonts w:ascii="Times New Roman" w:hAnsi="Times New Roman"/>
          <w:sz w:val="28"/>
          <w:szCs w:val="28"/>
          <w:lang w:val="ru-RU"/>
        </w:rPr>
        <w:t xml:space="preserve">, О.Н. </w:t>
      </w:r>
      <w:proofErr w:type="spellStart"/>
      <w:r w:rsidRPr="00285023">
        <w:rPr>
          <w:rFonts w:ascii="Times New Roman" w:hAnsi="Times New Roman"/>
          <w:sz w:val="28"/>
          <w:szCs w:val="28"/>
          <w:lang w:val="ru-RU"/>
        </w:rPr>
        <w:t>Бершанская</w:t>
      </w:r>
      <w:proofErr w:type="spellEnd"/>
      <w:r w:rsidRPr="00285023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0301D">
        <w:rPr>
          <w:rFonts w:ascii="Times New Roman" w:hAnsi="Times New Roman"/>
          <w:sz w:val="28"/>
          <w:szCs w:val="28"/>
          <w:lang w:val="ru-RU"/>
        </w:rPr>
        <w:t xml:space="preserve">Н.Г. Богданова, Т.И. </w:t>
      </w:r>
      <w:proofErr w:type="spellStart"/>
      <w:r w:rsidR="0060301D">
        <w:rPr>
          <w:rFonts w:ascii="Times New Roman" w:hAnsi="Times New Roman"/>
          <w:sz w:val="28"/>
          <w:szCs w:val="28"/>
          <w:lang w:val="ru-RU"/>
        </w:rPr>
        <w:t>Шатунова</w:t>
      </w:r>
      <w:proofErr w:type="spellEnd"/>
      <w:r w:rsidR="0060301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0301D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="0060301D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="0060301D">
        <w:rPr>
          <w:rFonts w:ascii="Times New Roman" w:hAnsi="Times New Roman"/>
          <w:sz w:val="28"/>
          <w:szCs w:val="28"/>
          <w:lang w:val="ru-RU"/>
        </w:rPr>
        <w:t>иров</w:t>
      </w:r>
      <w:proofErr w:type="spellEnd"/>
      <w:r w:rsidR="0060301D">
        <w:rPr>
          <w:rFonts w:ascii="Times New Roman" w:hAnsi="Times New Roman"/>
          <w:sz w:val="28"/>
          <w:szCs w:val="28"/>
          <w:lang w:val="ru-RU"/>
        </w:rPr>
        <w:t xml:space="preserve">, ИРО Кировской области, 2015 г. </w:t>
      </w:r>
      <w:r w:rsidR="0060301D" w:rsidRPr="006030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Авторами тетрадей предлагаются диагностические комплекты для учащихся с 1 по 4 класс. Для каждого класса предложено три диагностических работы, задания в которых объединены темами сезонов, отражают природные явл</w:t>
      </w:r>
      <w:r w:rsidR="0060301D" w:rsidRPr="006030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</w:t>
      </w:r>
      <w:r w:rsidR="0060301D" w:rsidRPr="006030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ния определенного времени года, а также основные социальные события – праздники, трад</w:t>
      </w:r>
      <w:r w:rsidR="0060301D" w:rsidRPr="006030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</w:t>
      </w:r>
      <w:r w:rsidR="0060301D" w:rsidRPr="006030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ции.  Отбор содержания заданий учитывает интересы и возможности уч</w:t>
      </w:r>
      <w:r w:rsidR="0060301D" w:rsidRPr="006030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</w:t>
      </w:r>
      <w:r w:rsidR="0060301D" w:rsidRPr="006030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щихся начальных классов. </w:t>
      </w:r>
      <w:r w:rsidR="006030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Предложенные задания помогают </w:t>
      </w:r>
      <w:proofErr w:type="gramStart"/>
      <w:r w:rsidR="006030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оценить</w:t>
      </w:r>
      <w:proofErr w:type="gramEnd"/>
      <w:r w:rsidR="006030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как ученик овладел важными умениями: умением сотрудничать с одноклассн</w:t>
      </w:r>
      <w:r w:rsidR="006030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</w:t>
      </w:r>
      <w:r w:rsidR="006030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ками в решении проблем, умением внимательно и ответственно выполнять задания. </w:t>
      </w:r>
      <w:r w:rsidR="00C40E08" w:rsidRPr="00285023">
        <w:rPr>
          <w:rFonts w:ascii="Times New Roman" w:hAnsi="Times New Roman"/>
          <w:sz w:val="28"/>
          <w:szCs w:val="28"/>
          <w:lang w:val="ru-RU"/>
        </w:rPr>
        <w:t>По результатам диагностики (задания типа «Как я взаимоде</w:t>
      </w:r>
      <w:r w:rsidR="00C40E08" w:rsidRPr="00285023">
        <w:rPr>
          <w:rFonts w:ascii="Times New Roman" w:hAnsi="Times New Roman"/>
          <w:sz w:val="28"/>
          <w:szCs w:val="28"/>
          <w:lang w:val="ru-RU"/>
        </w:rPr>
        <w:t>й</w:t>
      </w:r>
      <w:r w:rsidR="00C40E08" w:rsidRPr="00285023">
        <w:rPr>
          <w:rFonts w:ascii="Times New Roman" w:hAnsi="Times New Roman"/>
          <w:sz w:val="28"/>
          <w:szCs w:val="28"/>
          <w:lang w:val="ru-RU"/>
        </w:rPr>
        <w:t xml:space="preserve">ствую?») </w:t>
      </w:r>
      <w:r w:rsidRPr="00285023">
        <w:rPr>
          <w:rFonts w:ascii="Times New Roman" w:hAnsi="Times New Roman"/>
          <w:sz w:val="28"/>
          <w:szCs w:val="28"/>
          <w:lang w:val="ru-RU"/>
        </w:rPr>
        <w:t xml:space="preserve">большинство </w:t>
      </w:r>
      <w:r w:rsidR="00C448AD">
        <w:rPr>
          <w:rFonts w:ascii="Times New Roman" w:hAnsi="Times New Roman"/>
          <w:sz w:val="28"/>
          <w:szCs w:val="28"/>
          <w:lang w:val="ru-RU"/>
        </w:rPr>
        <w:t>выпускников начальной школы</w:t>
      </w:r>
      <w:r w:rsidRPr="002850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0E08" w:rsidRPr="00285023">
        <w:rPr>
          <w:rFonts w:ascii="Times New Roman" w:hAnsi="Times New Roman"/>
          <w:sz w:val="28"/>
          <w:szCs w:val="28"/>
          <w:lang w:val="ru-RU"/>
        </w:rPr>
        <w:t>имеют</w:t>
      </w:r>
      <w:r w:rsidRPr="00285023">
        <w:rPr>
          <w:rFonts w:ascii="Times New Roman" w:hAnsi="Times New Roman"/>
          <w:sz w:val="28"/>
          <w:szCs w:val="28"/>
          <w:lang w:val="ru-RU"/>
        </w:rPr>
        <w:t xml:space="preserve"> высокий и средний уровень </w:t>
      </w:r>
      <w:proofErr w:type="spellStart"/>
      <w:r w:rsidRPr="00285023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285023">
        <w:rPr>
          <w:rFonts w:ascii="Times New Roman" w:hAnsi="Times New Roman"/>
          <w:sz w:val="28"/>
          <w:szCs w:val="28"/>
          <w:lang w:val="ru-RU"/>
        </w:rPr>
        <w:t xml:space="preserve"> коммуникативных УУД</w:t>
      </w:r>
      <w:r w:rsidR="00C40E08" w:rsidRPr="00285023">
        <w:rPr>
          <w:rFonts w:ascii="Times New Roman" w:hAnsi="Times New Roman"/>
          <w:sz w:val="28"/>
          <w:szCs w:val="28"/>
          <w:lang w:val="ru-RU"/>
        </w:rPr>
        <w:t xml:space="preserve"> (умеют вести диалог, сотрудничать). </w:t>
      </w:r>
    </w:p>
    <w:p w:rsidR="00C448AD" w:rsidRDefault="00C448AD" w:rsidP="00B907F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Выявить уровень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значимых для дальнейшего обуч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ния универсальных учебных действий помогают тетради для итоговой ко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плексной работы, авторы </w:t>
      </w:r>
      <w:proofErr w:type="spellStart"/>
      <w:r w:rsidR="002A6DD5">
        <w:rPr>
          <w:rFonts w:ascii="Times New Roman" w:hAnsi="Times New Roman"/>
          <w:sz w:val="28"/>
          <w:szCs w:val="28"/>
          <w:lang w:val="ru-RU"/>
        </w:rPr>
        <w:t>Чуракова</w:t>
      </w:r>
      <w:proofErr w:type="spellEnd"/>
      <w:r w:rsidR="002A6DD5">
        <w:rPr>
          <w:rFonts w:ascii="Times New Roman" w:hAnsi="Times New Roman"/>
          <w:sz w:val="28"/>
          <w:szCs w:val="28"/>
          <w:lang w:val="ru-RU"/>
        </w:rPr>
        <w:t xml:space="preserve"> Р.Г., Лаврова Н.М., Москва, Академкн</w:t>
      </w:r>
      <w:r w:rsidR="002A6DD5">
        <w:rPr>
          <w:rFonts w:ascii="Times New Roman" w:hAnsi="Times New Roman"/>
          <w:sz w:val="28"/>
          <w:szCs w:val="28"/>
          <w:lang w:val="ru-RU"/>
        </w:rPr>
        <w:t>и</w:t>
      </w:r>
      <w:r w:rsidR="002A6DD5">
        <w:rPr>
          <w:rFonts w:ascii="Times New Roman" w:hAnsi="Times New Roman"/>
          <w:sz w:val="28"/>
          <w:szCs w:val="28"/>
          <w:lang w:val="ru-RU"/>
        </w:rPr>
        <w:t>га</w:t>
      </w:r>
      <w:r w:rsidR="002A6DD5" w:rsidRPr="002A6DD5">
        <w:rPr>
          <w:rFonts w:ascii="Times New Roman" w:hAnsi="Times New Roman"/>
          <w:sz w:val="28"/>
          <w:szCs w:val="28"/>
          <w:lang w:val="ru-RU"/>
        </w:rPr>
        <w:t>/</w:t>
      </w:r>
      <w:r w:rsidR="002A6DD5">
        <w:rPr>
          <w:rFonts w:ascii="Times New Roman" w:hAnsi="Times New Roman"/>
          <w:sz w:val="28"/>
          <w:szCs w:val="28"/>
          <w:lang w:val="ru-RU"/>
        </w:rPr>
        <w:t>Учебник.</w:t>
      </w:r>
    </w:p>
    <w:p w:rsidR="002A6DD5" w:rsidRPr="002A6DD5" w:rsidRDefault="002A6DD5" w:rsidP="002A6DD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850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Коммуникативную сущность раскрывали и задания Всероссийских пр</w:t>
      </w:r>
      <w:r w:rsidRPr="002850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2850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верочных работ, которые выполняли мои выпускники и, с которыми успешно справились. </w:t>
      </w:r>
      <w:bookmarkStart w:id="0" w:name="_GoBack"/>
      <w:bookmarkEnd w:id="0"/>
    </w:p>
    <w:p w:rsidR="00DB70A4" w:rsidRPr="00285023" w:rsidRDefault="00B907FD" w:rsidP="00B907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850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Воспитанники показывают хорошую коммуникабельность, т. е. ребята общительные, дружелюбные, верные школьные товарищи</w:t>
      </w:r>
      <w:r w:rsidR="00285023" w:rsidRPr="002850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 классным рук</w:t>
      </w:r>
      <w:r w:rsidR="00285023" w:rsidRPr="002850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="00285023" w:rsidRPr="002850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водителем складываются доверительные дружеские отнош</w:t>
      </w:r>
      <w:r w:rsidR="00285023" w:rsidRPr="002850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285023" w:rsidRPr="002850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ния.</w:t>
      </w:r>
    </w:p>
    <w:p w:rsidR="003E6EB5" w:rsidRPr="00285023" w:rsidRDefault="00A915BF" w:rsidP="003E6E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85023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E6EB5" w:rsidRPr="00285023">
        <w:rPr>
          <w:rFonts w:ascii="Times New Roman" w:hAnsi="Times New Roman"/>
          <w:sz w:val="28"/>
          <w:szCs w:val="28"/>
          <w:lang w:val="ru-RU"/>
        </w:rPr>
        <w:t>Учащиеся на протяжении нескольких лет показывают устойчивые пол</w:t>
      </w:r>
      <w:r w:rsidR="003E6EB5" w:rsidRPr="00285023">
        <w:rPr>
          <w:rFonts w:ascii="Times New Roman" w:hAnsi="Times New Roman"/>
          <w:sz w:val="28"/>
          <w:szCs w:val="28"/>
          <w:lang w:val="ru-RU"/>
        </w:rPr>
        <w:t>о</w:t>
      </w:r>
      <w:r w:rsidR="003E6EB5" w:rsidRPr="00285023">
        <w:rPr>
          <w:rFonts w:ascii="Times New Roman" w:hAnsi="Times New Roman"/>
          <w:sz w:val="28"/>
          <w:szCs w:val="28"/>
          <w:lang w:val="ru-RU"/>
        </w:rPr>
        <w:t>жительные р</w:t>
      </w:r>
      <w:r w:rsidR="00DB70A4" w:rsidRPr="00285023">
        <w:rPr>
          <w:rFonts w:ascii="Times New Roman" w:hAnsi="Times New Roman"/>
          <w:sz w:val="28"/>
          <w:szCs w:val="28"/>
          <w:lang w:val="ru-RU"/>
        </w:rPr>
        <w:t xml:space="preserve">езультаты обучения и воспитания не только в начальной школе, но и в среднем и старшем звене. </w:t>
      </w:r>
      <w:r w:rsidR="003E6EB5" w:rsidRPr="002850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70A4" w:rsidRPr="0028502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6EB5" w:rsidRPr="00285023" w:rsidRDefault="003E6EB5" w:rsidP="00BF4A4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3E6EB5" w:rsidRPr="00285023" w:rsidSect="00D808D0">
      <w:pgSz w:w="11906" w:h="16838"/>
      <w:pgMar w:top="851" w:right="850" w:bottom="851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7468"/>
    <w:multiLevelType w:val="multilevel"/>
    <w:tmpl w:val="8624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3D57"/>
    <w:rsid w:val="00043D57"/>
    <w:rsid w:val="00076EA2"/>
    <w:rsid w:val="000E1D51"/>
    <w:rsid w:val="00182C15"/>
    <w:rsid w:val="00200E56"/>
    <w:rsid w:val="0024269E"/>
    <w:rsid w:val="0025753B"/>
    <w:rsid w:val="002620D6"/>
    <w:rsid w:val="00285023"/>
    <w:rsid w:val="002A6DD5"/>
    <w:rsid w:val="00320AA4"/>
    <w:rsid w:val="003E6EB5"/>
    <w:rsid w:val="004368CC"/>
    <w:rsid w:val="004D6AFE"/>
    <w:rsid w:val="00507EF7"/>
    <w:rsid w:val="005445E4"/>
    <w:rsid w:val="00545D61"/>
    <w:rsid w:val="005A3F6B"/>
    <w:rsid w:val="005C1C43"/>
    <w:rsid w:val="005D2DC2"/>
    <w:rsid w:val="005D5DFF"/>
    <w:rsid w:val="0060301D"/>
    <w:rsid w:val="00623A4C"/>
    <w:rsid w:val="006921DF"/>
    <w:rsid w:val="00695817"/>
    <w:rsid w:val="006D02A2"/>
    <w:rsid w:val="007030F9"/>
    <w:rsid w:val="00724167"/>
    <w:rsid w:val="00790126"/>
    <w:rsid w:val="007C3609"/>
    <w:rsid w:val="007D38D8"/>
    <w:rsid w:val="00833BFD"/>
    <w:rsid w:val="008449CA"/>
    <w:rsid w:val="009A325A"/>
    <w:rsid w:val="009B1CEC"/>
    <w:rsid w:val="009F137C"/>
    <w:rsid w:val="00A17898"/>
    <w:rsid w:val="00A2273B"/>
    <w:rsid w:val="00A50C7E"/>
    <w:rsid w:val="00A7574A"/>
    <w:rsid w:val="00A90E7C"/>
    <w:rsid w:val="00A915BF"/>
    <w:rsid w:val="00AB13A2"/>
    <w:rsid w:val="00AB2B0C"/>
    <w:rsid w:val="00AE001C"/>
    <w:rsid w:val="00B024DB"/>
    <w:rsid w:val="00B439E4"/>
    <w:rsid w:val="00B64B48"/>
    <w:rsid w:val="00B907FD"/>
    <w:rsid w:val="00BB0DA0"/>
    <w:rsid w:val="00BF23BE"/>
    <w:rsid w:val="00BF4A41"/>
    <w:rsid w:val="00C04710"/>
    <w:rsid w:val="00C40E08"/>
    <w:rsid w:val="00C448AD"/>
    <w:rsid w:val="00C815A1"/>
    <w:rsid w:val="00CA4F4A"/>
    <w:rsid w:val="00CC3184"/>
    <w:rsid w:val="00CF7ED2"/>
    <w:rsid w:val="00D44328"/>
    <w:rsid w:val="00D543E1"/>
    <w:rsid w:val="00D5628D"/>
    <w:rsid w:val="00D808D0"/>
    <w:rsid w:val="00DB70A4"/>
    <w:rsid w:val="00E974F7"/>
    <w:rsid w:val="00EB466F"/>
    <w:rsid w:val="00EE36EA"/>
    <w:rsid w:val="00E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57"/>
  </w:style>
  <w:style w:type="paragraph" w:styleId="1">
    <w:name w:val="heading 1"/>
    <w:basedOn w:val="a"/>
    <w:next w:val="a"/>
    <w:link w:val="10"/>
    <w:uiPriority w:val="9"/>
    <w:qFormat/>
    <w:rsid w:val="00AB2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B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B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B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B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B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B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2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2B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2B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2B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2B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2B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2B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2B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2B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2B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B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2B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2B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2B0C"/>
    <w:rPr>
      <w:b/>
      <w:bCs/>
    </w:rPr>
  </w:style>
  <w:style w:type="character" w:styleId="a9">
    <w:name w:val="Emphasis"/>
    <w:basedOn w:val="a0"/>
    <w:uiPriority w:val="20"/>
    <w:qFormat/>
    <w:rsid w:val="00AB2B0C"/>
    <w:rPr>
      <w:i/>
      <w:iCs/>
    </w:rPr>
  </w:style>
  <w:style w:type="paragraph" w:styleId="aa">
    <w:name w:val="No Spacing"/>
    <w:uiPriority w:val="1"/>
    <w:qFormat/>
    <w:rsid w:val="00AB2B0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2B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2B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2B0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2B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2B0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2B0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2B0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2B0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2B0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2B0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2B0C"/>
    <w:pPr>
      <w:outlineLvl w:val="9"/>
    </w:pPr>
  </w:style>
  <w:style w:type="paragraph" w:styleId="af4">
    <w:name w:val="Normal (Web)"/>
    <w:basedOn w:val="a"/>
    <w:uiPriority w:val="99"/>
    <w:unhideWhenUsed/>
    <w:rsid w:val="0004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43D57"/>
  </w:style>
  <w:style w:type="table" w:styleId="af5">
    <w:name w:val="Table Grid"/>
    <w:basedOn w:val="a1"/>
    <w:uiPriority w:val="59"/>
    <w:rsid w:val="0004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742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5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80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52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02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05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196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7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Смирнов Дмитрий</cp:lastModifiedBy>
  <cp:revision>15</cp:revision>
  <cp:lastPrinted>2015-02-04T20:12:00Z</cp:lastPrinted>
  <dcterms:created xsi:type="dcterms:W3CDTF">2015-02-03T17:12:00Z</dcterms:created>
  <dcterms:modified xsi:type="dcterms:W3CDTF">2016-08-22T09:40:00Z</dcterms:modified>
</cp:coreProperties>
</file>