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86" w:rsidRPr="00193035" w:rsidRDefault="00B65886" w:rsidP="00B658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93035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193035">
        <w:rPr>
          <w:rFonts w:ascii="Times New Roman" w:hAnsi="Times New Roman" w:cs="Times New Roman"/>
          <w:bCs/>
          <w:sz w:val="24"/>
          <w:szCs w:val="24"/>
        </w:rPr>
        <w:t>Луковниковская</w:t>
      </w:r>
      <w:proofErr w:type="spellEnd"/>
      <w:r w:rsidRPr="00193035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школа».</w:t>
      </w:r>
    </w:p>
    <w:p w:rsidR="00193035" w:rsidRPr="00F85FAE" w:rsidRDefault="00193035" w:rsidP="001930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5FAE">
        <w:rPr>
          <w:rFonts w:ascii="Times New Roman" w:hAnsi="Times New Roman"/>
          <w:sz w:val="24"/>
          <w:szCs w:val="24"/>
        </w:rPr>
        <w:t xml:space="preserve">Автор: </w:t>
      </w:r>
      <w:r>
        <w:rPr>
          <w:rFonts w:ascii="Times New Roman" w:hAnsi="Times New Roman"/>
          <w:sz w:val="24"/>
          <w:szCs w:val="24"/>
        </w:rPr>
        <w:t>Бугрова Ирина Васильевна, воспитатель дошкольной группы.</w:t>
      </w:r>
    </w:p>
    <w:p w:rsidR="00193035" w:rsidRPr="00F85FAE" w:rsidRDefault="00193035" w:rsidP="001930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85FAE">
        <w:rPr>
          <w:rFonts w:ascii="Times New Roman" w:hAnsi="Times New Roman"/>
          <w:sz w:val="24"/>
          <w:szCs w:val="24"/>
        </w:rPr>
        <w:t>Организация: МБОУ «</w:t>
      </w:r>
      <w:proofErr w:type="spellStart"/>
      <w:r w:rsidRPr="00F85FAE">
        <w:rPr>
          <w:rFonts w:ascii="Times New Roman" w:hAnsi="Times New Roman"/>
          <w:sz w:val="24"/>
          <w:szCs w:val="24"/>
        </w:rPr>
        <w:t>Луковниковская</w:t>
      </w:r>
      <w:proofErr w:type="spellEnd"/>
      <w:r w:rsidRPr="00F85FAE">
        <w:rPr>
          <w:rFonts w:ascii="Times New Roman" w:hAnsi="Times New Roman"/>
          <w:sz w:val="24"/>
          <w:szCs w:val="24"/>
        </w:rPr>
        <w:t xml:space="preserve"> СОШ» </w:t>
      </w:r>
    </w:p>
    <w:p w:rsidR="00193035" w:rsidRPr="00F85FAE" w:rsidRDefault="00193035" w:rsidP="0019303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85FAE">
        <w:rPr>
          <w:rFonts w:ascii="Times New Roman" w:hAnsi="Times New Roman"/>
          <w:sz w:val="24"/>
          <w:szCs w:val="24"/>
        </w:rPr>
        <w:t xml:space="preserve">Населенный пункт: с. </w:t>
      </w:r>
      <w:proofErr w:type="spellStart"/>
      <w:r w:rsidRPr="00F85FAE">
        <w:rPr>
          <w:rFonts w:ascii="Times New Roman" w:hAnsi="Times New Roman"/>
          <w:sz w:val="24"/>
          <w:szCs w:val="24"/>
        </w:rPr>
        <w:t>Луковниково</w:t>
      </w:r>
      <w:proofErr w:type="spellEnd"/>
      <w:r>
        <w:rPr>
          <w:rFonts w:ascii="Times New Roman" w:hAnsi="Times New Roman"/>
          <w:sz w:val="24"/>
          <w:szCs w:val="24"/>
        </w:rPr>
        <w:t>, Старицкий район, Тверская область.</w:t>
      </w:r>
    </w:p>
    <w:p w:rsidR="00193035" w:rsidRPr="00193035" w:rsidRDefault="00193035" w:rsidP="00B6588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65886" w:rsidRPr="00193035" w:rsidRDefault="00B65886" w:rsidP="00C67A0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7A0B" w:rsidRPr="00193035" w:rsidRDefault="00C67A0B" w:rsidP="00C67A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3035">
        <w:rPr>
          <w:rFonts w:ascii="Times New Roman" w:hAnsi="Times New Roman" w:cs="Times New Roman"/>
          <w:b/>
          <w:bCs/>
          <w:sz w:val="24"/>
          <w:szCs w:val="24"/>
        </w:rPr>
        <w:t>«Обеспечение преемственности в работе дошкольных групп  и школы»</w:t>
      </w:r>
      <w:r w:rsidR="00B65886" w:rsidRPr="00193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7A0B" w:rsidRPr="00193035" w:rsidRDefault="00350D06" w:rsidP="006378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«От того, как будет чувствовать себя ребёнок, поднимаясь на первую ступеньку лестницы познания, что он будет переживать, зависит весь дальнейший путь к знаниям».</w:t>
      </w:r>
      <w:r w:rsidRPr="00193035">
        <w:rPr>
          <w:rFonts w:ascii="Times New Roman" w:hAnsi="Times New Roman" w:cs="Times New Roman"/>
          <w:sz w:val="24"/>
          <w:szCs w:val="24"/>
        </w:rPr>
        <w:br/>
        <w:t xml:space="preserve">                             В. А. Сухомлинский</w:t>
      </w:r>
    </w:p>
    <w:p w:rsidR="00B415F8" w:rsidRPr="00193035" w:rsidRDefault="00350D06" w:rsidP="00B415F8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415F8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</w:t>
      </w:r>
      <w:r w:rsidR="00E85B02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 дошкольного образования является подготовка детей к обучению в школе. </w:t>
      </w:r>
      <w:r w:rsidR="00C67A0B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85B02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в школу – это, прежде всего, переход ребёнка на качественно новую ступень своего развития.</w:t>
      </w:r>
    </w:p>
    <w:p w:rsidR="006378F8" w:rsidRPr="00193035" w:rsidRDefault="00350D06" w:rsidP="006378F8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78F8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из детского сада в школу является важным моментом для каждого ребёнка,      ведь именно в это время деятельность воспитанника меняется и переходит на качественно новый этап - учащего</w:t>
      </w:r>
      <w:r w:rsidR="005F245B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>ся. Меняется и окружение детей</w:t>
      </w:r>
      <w:r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взаимоотношения со сверстниками и с взрослыми, изменяются требования к ученику, всё это вызывает определённый эмоциональный </w:t>
      </w:r>
      <w:r w:rsidR="003C0775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отклик у учащегося. Именно</w:t>
      </w:r>
      <w:r w:rsidR="006378F8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0775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качественно организованная педагогами работа по преемственности обеспечивает наиболее безопасное вхождение ребёнка в школьную среду. </w:t>
      </w:r>
      <w:r w:rsidR="0060390F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преемственности между дошкольным и начальным образо</w:t>
      </w:r>
      <w:r w:rsidR="006378F8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 актуальна во все времена.</w:t>
      </w:r>
      <w:r w:rsidR="006378F8"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50D06" w:rsidRPr="00193035" w:rsidRDefault="0060390F" w:rsidP="006378F8">
      <w:pPr>
        <w:spacing w:after="0"/>
        <w:ind w:left="-567" w:firstLine="12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0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преемственности трактуется широко -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 иных элементов целого или отдельных характеристик при переходе</w:t>
      </w:r>
      <w:r w:rsidRPr="00193035">
        <w:rPr>
          <w:rFonts w:ascii="Times New Roman" w:hAnsi="Times New Roman" w:cs="Times New Roman"/>
          <w:sz w:val="24"/>
          <w:szCs w:val="24"/>
        </w:rPr>
        <w:t xml:space="preserve">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6378F8" w:rsidRPr="00193035" w:rsidRDefault="0060390F" w:rsidP="006378F8">
      <w:pPr>
        <w:spacing w:after="0"/>
        <w:ind w:left="-567" w:firstLine="1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П</w:t>
      </w:r>
      <w:r w:rsidR="00F926F6" w:rsidRPr="00193035">
        <w:rPr>
          <w:rFonts w:ascii="Times New Roman" w:hAnsi="Times New Roman" w:cs="Times New Roman"/>
          <w:sz w:val="24"/>
          <w:szCs w:val="24"/>
        </w:rPr>
        <w:t>ринятие новых Федеральных Государственных Образовательных Стандартов (ФГОС) начального школьного и дошкольного образования – важный этап в преемст</w:t>
      </w:r>
      <w:r w:rsidR="00C67A0B" w:rsidRPr="00193035">
        <w:rPr>
          <w:rFonts w:ascii="Times New Roman" w:hAnsi="Times New Roman" w:cs="Times New Roman"/>
          <w:sz w:val="24"/>
          <w:szCs w:val="24"/>
        </w:rPr>
        <w:t>венности детского сада и школы.</w:t>
      </w:r>
    </w:p>
    <w:p w:rsidR="00C67A0B" w:rsidRPr="00193035" w:rsidRDefault="00F926F6" w:rsidP="006378F8">
      <w:pPr>
        <w:spacing w:after="0"/>
        <w:ind w:left="-567" w:firstLine="1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На современном этапе произошло смещение акцента в понимании готовности ребенка</w:t>
      </w:r>
      <w:r w:rsidR="0060390F" w:rsidRPr="00193035"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Pr="00193035">
        <w:rPr>
          <w:rFonts w:ascii="Times New Roman" w:hAnsi="Times New Roman" w:cs="Times New Roman"/>
          <w:sz w:val="24"/>
          <w:szCs w:val="24"/>
        </w:rPr>
        <w:t xml:space="preserve"> к обучению в школе с интеллектуальной на личностную готовность, которая определяется сформированной «внутренней позицией школьника»</w:t>
      </w:r>
      <w:r w:rsidR="0060390F" w:rsidRPr="00193035">
        <w:rPr>
          <w:rFonts w:ascii="Times New Roman" w:hAnsi="Times New Roman" w:cs="Times New Roman"/>
          <w:sz w:val="24"/>
          <w:szCs w:val="24"/>
        </w:rPr>
        <w:t>.</w:t>
      </w:r>
    </w:p>
    <w:p w:rsidR="00C67A0B" w:rsidRPr="00193035" w:rsidRDefault="00F926F6" w:rsidP="00906FE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Для современного первоклассника становится важным не столько обладать инструментом познания, сколько уметь им осознанно пользоваться. Во главу угла выходят сформированные познавательные мотивы обучения, то есть сознательное жела</w:t>
      </w:r>
      <w:r w:rsidR="005F245B" w:rsidRPr="00193035">
        <w:rPr>
          <w:rFonts w:ascii="Times New Roman" w:hAnsi="Times New Roman" w:cs="Times New Roman"/>
          <w:sz w:val="24"/>
          <w:szCs w:val="24"/>
        </w:rPr>
        <w:t>ние ребё</w:t>
      </w:r>
      <w:r w:rsidRPr="00193035">
        <w:rPr>
          <w:rFonts w:ascii="Times New Roman" w:hAnsi="Times New Roman" w:cs="Times New Roman"/>
          <w:sz w:val="24"/>
          <w:szCs w:val="24"/>
        </w:rPr>
        <w:t xml:space="preserve">нка учиться, познавать что-то новое, опираясь на уже полученные знания. </w:t>
      </w:r>
    </w:p>
    <w:p w:rsidR="00B65886" w:rsidRPr="00193035" w:rsidRDefault="00F926F6" w:rsidP="006378F8">
      <w:pPr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Одним из приорит</w:t>
      </w:r>
      <w:r w:rsidR="0060390F" w:rsidRPr="00193035">
        <w:rPr>
          <w:rFonts w:ascii="Times New Roman" w:hAnsi="Times New Roman" w:cs="Times New Roman"/>
          <w:sz w:val="24"/>
          <w:szCs w:val="24"/>
        </w:rPr>
        <w:t>етных направлений для наших дошкольных групп</w:t>
      </w:r>
      <w:r w:rsidRPr="00193035">
        <w:rPr>
          <w:rFonts w:ascii="Times New Roman" w:hAnsi="Times New Roman" w:cs="Times New Roman"/>
          <w:sz w:val="24"/>
          <w:szCs w:val="24"/>
        </w:rPr>
        <w:t xml:space="preserve"> - является подготовка воспитанников к школе, обеспечение равных стартовых возможностей для обучения детей в общеобразовательных учреждениях. </w:t>
      </w:r>
    </w:p>
    <w:p w:rsidR="006378F8" w:rsidRPr="00193035" w:rsidRDefault="005F245B" w:rsidP="006378F8">
      <w:pPr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Исходя их этого мы определили цель по работе над преемственностью</w:t>
      </w:r>
      <w:r w:rsidR="006A4FC0" w:rsidRPr="00193035">
        <w:rPr>
          <w:rFonts w:ascii="Times New Roman" w:hAnsi="Times New Roman" w:cs="Times New Roman"/>
          <w:sz w:val="24"/>
          <w:szCs w:val="24"/>
        </w:rPr>
        <w:t xml:space="preserve"> </w:t>
      </w:r>
      <w:r w:rsidRPr="00193035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B65886" w:rsidRPr="00193035">
        <w:rPr>
          <w:rFonts w:ascii="Times New Roman" w:hAnsi="Times New Roman" w:cs="Times New Roman"/>
          <w:sz w:val="24"/>
          <w:szCs w:val="24"/>
        </w:rPr>
        <w:t>дошкольными группами и школой: обеспечить создание системы непрерывного образования, связь и согласованность целей, задач, методов и средств воспитания и обучения в дошкольных группах и школе.</w:t>
      </w:r>
    </w:p>
    <w:p w:rsidR="00C67A0B" w:rsidRPr="00193035" w:rsidRDefault="0060390F" w:rsidP="006378F8">
      <w:pPr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bCs/>
          <w:sz w:val="24"/>
          <w:szCs w:val="24"/>
        </w:rPr>
        <w:t>Преемственность школы и дошкольных</w:t>
      </w:r>
      <w:r w:rsidR="00FE0FE6" w:rsidRPr="00193035">
        <w:rPr>
          <w:rFonts w:ascii="Times New Roman" w:hAnsi="Times New Roman" w:cs="Times New Roman"/>
          <w:bCs/>
          <w:sz w:val="24"/>
          <w:szCs w:val="24"/>
        </w:rPr>
        <w:t xml:space="preserve"> групп </w:t>
      </w:r>
      <w:r w:rsidRPr="00193035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взаимосвязь содержания </w:t>
      </w:r>
      <w:proofErr w:type="spellStart"/>
      <w:r w:rsidRPr="00193035">
        <w:rPr>
          <w:rFonts w:ascii="Times New Roman" w:hAnsi="Times New Roman" w:cs="Times New Roman"/>
          <w:bCs/>
          <w:sz w:val="24"/>
          <w:szCs w:val="24"/>
        </w:rPr>
        <w:t>воспитательно</w:t>
      </w:r>
      <w:proofErr w:type="spellEnd"/>
      <w:r w:rsidRPr="00193035">
        <w:rPr>
          <w:rFonts w:ascii="Times New Roman" w:hAnsi="Times New Roman" w:cs="Times New Roman"/>
          <w:bCs/>
          <w:sz w:val="24"/>
          <w:szCs w:val="24"/>
        </w:rPr>
        <w:t>-образовательной работы, целей, задач, методов ее осуществления.</w:t>
      </w:r>
    </w:p>
    <w:p w:rsidR="00C67A0B" w:rsidRPr="00193035" w:rsidRDefault="008B22C4" w:rsidP="006378F8">
      <w:pPr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 xml:space="preserve">Совместная работа воспитателей дошкольных групп и учителей школы включает в себя: взаимное посещение школы и дошкольных групп (непосредственно образовательной деятельности, </w:t>
      </w:r>
      <w:r w:rsidRPr="00193035">
        <w:rPr>
          <w:rFonts w:ascii="Times New Roman" w:hAnsi="Times New Roman" w:cs="Times New Roman"/>
          <w:sz w:val="24"/>
          <w:szCs w:val="24"/>
        </w:rPr>
        <w:lastRenderedPageBreak/>
        <w:t>уроков), участие в педагогических советах, взаимное консультирование, проведение совместных родительских собраний.</w:t>
      </w:r>
    </w:p>
    <w:p w:rsidR="00F17EDD" w:rsidRPr="00193035" w:rsidRDefault="0081038E" w:rsidP="006378F8">
      <w:pPr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Учителя приглашаются на родительск</w:t>
      </w:r>
      <w:r w:rsidR="00527152" w:rsidRPr="00193035">
        <w:rPr>
          <w:rFonts w:ascii="Times New Roman" w:hAnsi="Times New Roman" w:cs="Times New Roman"/>
          <w:sz w:val="24"/>
          <w:szCs w:val="24"/>
        </w:rPr>
        <w:t xml:space="preserve">ие собрания подготовительной </w:t>
      </w:r>
      <w:r w:rsidRPr="00193035">
        <w:rPr>
          <w:rFonts w:ascii="Times New Roman" w:hAnsi="Times New Roman" w:cs="Times New Roman"/>
          <w:sz w:val="24"/>
          <w:szCs w:val="24"/>
        </w:rPr>
        <w:t xml:space="preserve">группы. Они рассказывают о программах, реализуемых ими в школах, о требованиях, предъявляемых к будущим первоклассникам, о приобретениях, необходимых для поступления в школу, о роли родителей в сложный период адаптации к школе, о развитии познавательных и </w:t>
      </w:r>
      <w:r w:rsidR="00F17EDD" w:rsidRPr="00193035">
        <w:rPr>
          <w:rFonts w:ascii="Times New Roman" w:hAnsi="Times New Roman" w:cs="Times New Roman"/>
          <w:sz w:val="24"/>
          <w:szCs w:val="24"/>
        </w:rPr>
        <w:t>творческих способностей и т.д.. У</w:t>
      </w:r>
      <w:r w:rsidRPr="00193035">
        <w:rPr>
          <w:rFonts w:ascii="Times New Roman" w:hAnsi="Times New Roman" w:cs="Times New Roman"/>
          <w:sz w:val="24"/>
          <w:szCs w:val="24"/>
        </w:rPr>
        <w:t xml:space="preserve">чителя будущих первоклассников отвечают на вопросы родителей, после собраний проводятся индивидуальные консультации. </w:t>
      </w:r>
    </w:p>
    <w:p w:rsidR="0081038E" w:rsidRPr="00193035" w:rsidRDefault="0081038E" w:rsidP="006378F8">
      <w:pPr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Воспитатели и учителя начальных классов посещают уроки и занятия друг у друга, в ходе которых устанавливают</w:t>
      </w:r>
      <w:r w:rsidR="00F17EDD" w:rsidRPr="00193035">
        <w:rPr>
          <w:rFonts w:ascii="Times New Roman" w:hAnsi="Times New Roman" w:cs="Times New Roman"/>
          <w:sz w:val="24"/>
          <w:szCs w:val="24"/>
        </w:rPr>
        <w:t>с</w:t>
      </w:r>
      <w:r w:rsidRPr="00193035">
        <w:rPr>
          <w:rFonts w:ascii="Times New Roman" w:hAnsi="Times New Roman" w:cs="Times New Roman"/>
          <w:sz w:val="24"/>
          <w:szCs w:val="24"/>
        </w:rPr>
        <w:t xml:space="preserve">я </w:t>
      </w:r>
      <w:r w:rsidR="00F17EDD" w:rsidRPr="00193035">
        <w:rPr>
          <w:rFonts w:ascii="Times New Roman" w:hAnsi="Times New Roman" w:cs="Times New Roman"/>
          <w:sz w:val="24"/>
          <w:szCs w:val="24"/>
        </w:rPr>
        <w:t>аспекты преемственности и единых</w:t>
      </w:r>
      <w:r w:rsidRPr="00193035">
        <w:rPr>
          <w:rFonts w:ascii="Times New Roman" w:hAnsi="Times New Roman" w:cs="Times New Roman"/>
          <w:sz w:val="24"/>
          <w:szCs w:val="24"/>
        </w:rPr>
        <w:t xml:space="preserve"> требований к выпускникам дошкольных групп – будущим ученикам.</w:t>
      </w:r>
    </w:p>
    <w:p w:rsidR="00B65886" w:rsidRPr="00193035" w:rsidRDefault="00DE3D9F" w:rsidP="006378F8">
      <w:pPr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В начале учебного года проходит совместный педсовет (учителей и воспитателей) с педагогами школ</w:t>
      </w:r>
      <w:r w:rsidR="00537E14" w:rsidRPr="00193035">
        <w:rPr>
          <w:rFonts w:ascii="Times New Roman" w:hAnsi="Times New Roman" w:cs="Times New Roman"/>
          <w:sz w:val="24"/>
          <w:szCs w:val="24"/>
        </w:rPr>
        <w:t>ы филиала .</w:t>
      </w:r>
      <w:r w:rsidRPr="00193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8F8" w:rsidRPr="00193035" w:rsidRDefault="006A4FC0" w:rsidP="006378F8">
      <w:pPr>
        <w:spacing w:after="0"/>
        <w:ind w:left="-567" w:firstLine="92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Партнёрство с семьёй строится на основе взаимного уважения и добровольности.</w:t>
      </w:r>
      <w:r w:rsidR="00B65886" w:rsidRPr="00193035">
        <w:rPr>
          <w:rFonts w:ascii="Times New Roman" w:hAnsi="Times New Roman" w:cs="Times New Roman"/>
          <w:sz w:val="24"/>
          <w:szCs w:val="24"/>
        </w:rPr>
        <w:t xml:space="preserve"> Мы проводим для родителей разнообразные мероприятия:</w:t>
      </w:r>
      <w:r w:rsidR="00B65886" w:rsidRPr="0019303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002E3A" w:rsidRPr="00193035" w:rsidRDefault="006378F8" w:rsidP="006378F8">
      <w:pPr>
        <w:spacing w:after="0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Общее родительское собрание « Педагоги и родители – творческий тандем»</w:t>
      </w:r>
    </w:p>
    <w:p w:rsidR="00002E3A" w:rsidRPr="00193035" w:rsidRDefault="006378F8" w:rsidP="00B658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Консультация «Рекомендации родителям о развитии личности ребёнка»</w:t>
      </w:r>
    </w:p>
    <w:p w:rsidR="00002E3A" w:rsidRPr="00193035" w:rsidRDefault="006378F8" w:rsidP="00B658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Консультация для родителей будущих первоклассников</w:t>
      </w:r>
    </w:p>
    <w:p w:rsidR="00002E3A" w:rsidRPr="00193035" w:rsidRDefault="006378F8" w:rsidP="00B658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Родительское собрание для родителей детей подготовительной группы «Скоро в школу»</w:t>
      </w:r>
    </w:p>
    <w:p w:rsidR="00002E3A" w:rsidRPr="00193035" w:rsidRDefault="006378F8" w:rsidP="00B658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Консультация «Психологическая готовность родителей и детей к школе»</w:t>
      </w:r>
    </w:p>
    <w:p w:rsidR="00002E3A" w:rsidRPr="00193035" w:rsidRDefault="006378F8" w:rsidP="00B658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Выпуск газеты для родителей на тему школьной подготовки детей.</w:t>
      </w:r>
    </w:p>
    <w:p w:rsidR="00002E3A" w:rsidRPr="00193035" w:rsidRDefault="006378F8" w:rsidP="00B658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Консультация «Что нужно знать родителям  будущих первоклассников»</w:t>
      </w:r>
    </w:p>
    <w:p w:rsidR="006378F8" w:rsidRPr="00193035" w:rsidRDefault="006378F8" w:rsidP="006378F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 xml:space="preserve">Консультация «Как подготовить ребёнка к школе» </w:t>
      </w:r>
    </w:p>
    <w:p w:rsidR="006378F8" w:rsidRPr="00193035" w:rsidRDefault="006A4FC0" w:rsidP="006378F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Работа с родителями в процессе общения позвол</w:t>
      </w:r>
      <w:r w:rsidR="006378F8" w:rsidRPr="00193035">
        <w:rPr>
          <w:rFonts w:ascii="Times New Roman" w:hAnsi="Times New Roman" w:cs="Times New Roman"/>
          <w:sz w:val="24"/>
          <w:szCs w:val="24"/>
        </w:rPr>
        <w:t>яет обеспечить ребёнку: чувство</w:t>
      </w:r>
    </w:p>
    <w:p w:rsidR="006378F8" w:rsidRPr="00193035" w:rsidRDefault="006A4FC0" w:rsidP="00637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психологической защищённости, доверие к миру, эмоциональное благополучие, формирование базиса личностной культуры, развитие его индивидуальности.</w:t>
      </w:r>
    </w:p>
    <w:p w:rsidR="006378F8" w:rsidRPr="00193035" w:rsidRDefault="006A4FC0" w:rsidP="00637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И, конечно, большое место в работе по преемственности мы</w:t>
      </w:r>
      <w:r w:rsidR="006378F8" w:rsidRPr="00193035">
        <w:rPr>
          <w:rFonts w:ascii="Times New Roman" w:hAnsi="Times New Roman" w:cs="Times New Roman"/>
          <w:sz w:val="24"/>
          <w:szCs w:val="24"/>
        </w:rPr>
        <w:t xml:space="preserve"> отводим работе непосредственно </w:t>
      </w:r>
      <w:r w:rsidRPr="00193035">
        <w:rPr>
          <w:rFonts w:ascii="Times New Roman" w:hAnsi="Times New Roman" w:cs="Times New Roman"/>
          <w:sz w:val="24"/>
          <w:szCs w:val="24"/>
        </w:rPr>
        <w:t xml:space="preserve">с детьми. Работа с детьми </w:t>
      </w:r>
      <w:r w:rsidR="00B65886" w:rsidRPr="00193035">
        <w:rPr>
          <w:rFonts w:ascii="Times New Roman" w:hAnsi="Times New Roman" w:cs="Times New Roman"/>
          <w:sz w:val="24"/>
          <w:szCs w:val="24"/>
        </w:rPr>
        <w:t>представлена различными формами.</w:t>
      </w:r>
    </w:p>
    <w:p w:rsidR="006378F8" w:rsidRPr="00193035" w:rsidRDefault="00826F84" w:rsidP="00637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 xml:space="preserve">Периодически дети совершают экскурсии в школу. </w:t>
      </w:r>
      <w:r w:rsidR="006A4FC0" w:rsidRPr="00193035">
        <w:rPr>
          <w:rFonts w:ascii="Times New Roman" w:hAnsi="Times New Roman" w:cs="Times New Roman"/>
          <w:sz w:val="24"/>
          <w:szCs w:val="24"/>
        </w:rPr>
        <w:t>Экскурсии в школу позволяют детям встретиться со своими друзьями, с которыми они ещё год назад были в одной группе, узнать об их успехах, поделиться своими достижениями</w:t>
      </w:r>
      <w:r w:rsidRPr="00193035">
        <w:rPr>
          <w:rFonts w:ascii="Times New Roman" w:hAnsi="Times New Roman" w:cs="Times New Roman"/>
          <w:sz w:val="24"/>
          <w:szCs w:val="24"/>
        </w:rPr>
        <w:t>.</w:t>
      </w:r>
      <w:r w:rsidR="006378F8" w:rsidRPr="00193035">
        <w:rPr>
          <w:rFonts w:ascii="Times New Roman" w:hAnsi="Times New Roman" w:cs="Times New Roman"/>
          <w:sz w:val="24"/>
          <w:szCs w:val="24"/>
        </w:rPr>
        <w:t xml:space="preserve"> </w:t>
      </w:r>
      <w:r w:rsidRPr="00193035">
        <w:rPr>
          <w:rFonts w:ascii="Times New Roman" w:hAnsi="Times New Roman" w:cs="Times New Roman"/>
          <w:sz w:val="24"/>
          <w:szCs w:val="24"/>
        </w:rPr>
        <w:t>Дети имеют возможность посидеть за партой, почувствовать себя на равных с учениками.</w:t>
      </w:r>
      <w:r w:rsidR="006378F8" w:rsidRPr="00193035">
        <w:rPr>
          <w:rFonts w:ascii="Times New Roman" w:hAnsi="Times New Roman" w:cs="Times New Roman"/>
          <w:sz w:val="24"/>
          <w:szCs w:val="24"/>
        </w:rPr>
        <w:t xml:space="preserve"> </w:t>
      </w:r>
      <w:r w:rsidRPr="00193035">
        <w:rPr>
          <w:rFonts w:ascii="Times New Roman" w:hAnsi="Times New Roman" w:cs="Times New Roman"/>
          <w:sz w:val="24"/>
          <w:szCs w:val="24"/>
        </w:rPr>
        <w:t>Эти встречи оставляют особенно радостные впечатления у детей.</w:t>
      </w:r>
    </w:p>
    <w:p w:rsidR="00F17EDD" w:rsidRPr="00193035" w:rsidRDefault="00B65886" w:rsidP="006378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С большим интересом дети  посещают физкультурный  зал</w:t>
      </w:r>
      <w:r w:rsidR="00826F84" w:rsidRPr="00193035">
        <w:rPr>
          <w:rFonts w:ascii="Times New Roman" w:hAnsi="Times New Roman" w:cs="Times New Roman"/>
          <w:sz w:val="24"/>
          <w:szCs w:val="24"/>
        </w:rPr>
        <w:t xml:space="preserve"> и </w:t>
      </w:r>
      <w:r w:rsidRPr="00193035">
        <w:rPr>
          <w:rFonts w:ascii="Times New Roman" w:hAnsi="Times New Roman" w:cs="Times New Roman"/>
          <w:sz w:val="24"/>
          <w:szCs w:val="24"/>
        </w:rPr>
        <w:t xml:space="preserve">спортивную </w:t>
      </w:r>
      <w:r w:rsidR="00826F84" w:rsidRPr="00193035">
        <w:rPr>
          <w:rFonts w:ascii="Times New Roman" w:hAnsi="Times New Roman" w:cs="Times New Roman"/>
          <w:sz w:val="24"/>
          <w:szCs w:val="24"/>
        </w:rPr>
        <w:t xml:space="preserve"> </w:t>
      </w:r>
      <w:r w:rsidRPr="00193035">
        <w:rPr>
          <w:rFonts w:ascii="Times New Roman" w:hAnsi="Times New Roman" w:cs="Times New Roman"/>
          <w:sz w:val="24"/>
          <w:szCs w:val="24"/>
        </w:rPr>
        <w:t xml:space="preserve">площадку. Эти </w:t>
      </w:r>
      <w:r w:rsidR="006378F8" w:rsidRPr="00193035">
        <w:rPr>
          <w:rFonts w:ascii="Times New Roman" w:hAnsi="Times New Roman" w:cs="Times New Roman"/>
          <w:sz w:val="24"/>
          <w:szCs w:val="24"/>
        </w:rPr>
        <w:t>посещения</w:t>
      </w:r>
      <w:r w:rsidRPr="00193035">
        <w:rPr>
          <w:rFonts w:ascii="Times New Roman" w:hAnsi="Times New Roman" w:cs="Times New Roman"/>
          <w:sz w:val="24"/>
          <w:szCs w:val="24"/>
        </w:rPr>
        <w:t xml:space="preserve"> </w:t>
      </w:r>
      <w:r w:rsidR="006378F8" w:rsidRPr="00193035">
        <w:rPr>
          <w:rFonts w:ascii="Times New Roman" w:hAnsi="Times New Roman" w:cs="Times New Roman"/>
          <w:sz w:val="24"/>
          <w:szCs w:val="24"/>
        </w:rPr>
        <w:t xml:space="preserve">делают </w:t>
      </w:r>
      <w:r w:rsidR="00826F84" w:rsidRPr="00193035">
        <w:rPr>
          <w:rFonts w:ascii="Times New Roman" w:hAnsi="Times New Roman" w:cs="Times New Roman"/>
          <w:sz w:val="24"/>
          <w:szCs w:val="24"/>
        </w:rPr>
        <w:t>детей не только зрителями, но и участниками соревнований.</w:t>
      </w:r>
    </w:p>
    <w:p w:rsidR="00F17EDD" w:rsidRPr="00193035" w:rsidRDefault="00826F84" w:rsidP="006378F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 xml:space="preserve">Посетив школьную библиотеку, дети попали в царство книг, </w:t>
      </w:r>
      <w:r w:rsidR="00F17EDD" w:rsidRPr="00193035">
        <w:rPr>
          <w:rFonts w:ascii="Times New Roman" w:hAnsi="Times New Roman" w:cs="Times New Roman"/>
          <w:sz w:val="24"/>
          <w:szCs w:val="24"/>
        </w:rPr>
        <w:t>где их ждали не только сказки, н</w:t>
      </w:r>
      <w:r w:rsidRPr="00193035">
        <w:rPr>
          <w:rFonts w:ascii="Times New Roman" w:hAnsi="Times New Roman" w:cs="Times New Roman"/>
          <w:sz w:val="24"/>
          <w:szCs w:val="24"/>
        </w:rPr>
        <w:t xml:space="preserve">о </w:t>
      </w:r>
      <w:r w:rsidR="006378F8" w:rsidRPr="00193035">
        <w:rPr>
          <w:rFonts w:ascii="Times New Roman" w:hAnsi="Times New Roman" w:cs="Times New Roman"/>
          <w:sz w:val="24"/>
          <w:szCs w:val="24"/>
        </w:rPr>
        <w:t>и книги – «учителя»  - учебники.</w:t>
      </w:r>
    </w:p>
    <w:p w:rsidR="00C67A0B" w:rsidRPr="00193035" w:rsidRDefault="009E09EC" w:rsidP="006378F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26F84" w:rsidRPr="00193035">
        <w:rPr>
          <w:rFonts w:ascii="Times New Roman" w:hAnsi="Times New Roman" w:cs="Times New Roman"/>
          <w:sz w:val="24"/>
          <w:szCs w:val="24"/>
        </w:rPr>
        <w:t>дети побывали и в школьном музее, где для них учит</w:t>
      </w:r>
      <w:r w:rsidR="00B65886" w:rsidRPr="00193035">
        <w:rPr>
          <w:rFonts w:ascii="Times New Roman" w:hAnsi="Times New Roman" w:cs="Times New Roman"/>
          <w:sz w:val="24"/>
          <w:szCs w:val="24"/>
        </w:rPr>
        <w:t xml:space="preserve">ель 3-его класса </w:t>
      </w:r>
      <w:r w:rsidR="00826F84" w:rsidRPr="00193035">
        <w:rPr>
          <w:rFonts w:ascii="Times New Roman" w:hAnsi="Times New Roman" w:cs="Times New Roman"/>
          <w:sz w:val="24"/>
          <w:szCs w:val="24"/>
        </w:rPr>
        <w:t xml:space="preserve">провела </w:t>
      </w:r>
      <w:r w:rsidRPr="00193035">
        <w:rPr>
          <w:rFonts w:ascii="Times New Roman" w:hAnsi="Times New Roman" w:cs="Times New Roman"/>
          <w:sz w:val="24"/>
          <w:szCs w:val="24"/>
        </w:rPr>
        <w:t>познавательную экскурсию.</w:t>
      </w:r>
    </w:p>
    <w:p w:rsidR="00C67A0B" w:rsidRPr="00193035" w:rsidRDefault="009E09EC" w:rsidP="006378F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Выпускники детского сада часто заходят в гости к своим воспитателям, при этом они делятся своими впечатлениями о школе, воспоминаниями о детском саде, общаются</w:t>
      </w:r>
      <w:r w:rsidR="006378F8" w:rsidRPr="00193035">
        <w:rPr>
          <w:rFonts w:ascii="Times New Roman" w:hAnsi="Times New Roman" w:cs="Times New Roman"/>
          <w:sz w:val="24"/>
          <w:szCs w:val="24"/>
        </w:rPr>
        <w:t xml:space="preserve"> с теперешними воспитанниками, </w:t>
      </w:r>
      <w:r w:rsidRPr="00193035">
        <w:rPr>
          <w:rFonts w:ascii="Times New Roman" w:hAnsi="Times New Roman" w:cs="Times New Roman"/>
          <w:sz w:val="24"/>
          <w:szCs w:val="24"/>
        </w:rPr>
        <w:t xml:space="preserve"> дарят подарки. Беседы и встречи с учащимися школы, которые посещали наш детский сад, вызывают у наших ребятишек желание пойти в школу, интерес, убирают страх и вселяют уверенность в своих силах.</w:t>
      </w:r>
    </w:p>
    <w:p w:rsidR="00906FEE" w:rsidRPr="00193035" w:rsidRDefault="009E09EC" w:rsidP="006378F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Учителя будущих первоклассников посещают занятия в группах</w:t>
      </w:r>
    </w:p>
    <w:p w:rsidR="00906FEE" w:rsidRPr="00193035" w:rsidRDefault="00906FEE" w:rsidP="006378F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По-настоящему настроила детей на радостную встречу со школой учитель начальных классов</w:t>
      </w:r>
      <w:r w:rsidR="00B65886" w:rsidRPr="00193035">
        <w:rPr>
          <w:rFonts w:ascii="Times New Roman" w:hAnsi="Times New Roman" w:cs="Times New Roman"/>
          <w:sz w:val="24"/>
          <w:szCs w:val="24"/>
        </w:rPr>
        <w:t>,</w:t>
      </w:r>
      <w:r w:rsidRPr="00193035">
        <w:rPr>
          <w:rFonts w:ascii="Times New Roman" w:hAnsi="Times New Roman" w:cs="Times New Roman"/>
          <w:sz w:val="24"/>
          <w:szCs w:val="24"/>
        </w:rPr>
        <w:t xml:space="preserve"> рассказав детям о школе в занимательной беседе.</w:t>
      </w:r>
    </w:p>
    <w:p w:rsidR="00C67A0B" w:rsidRPr="00193035" w:rsidRDefault="00906FEE" w:rsidP="006378F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 xml:space="preserve">Все свои впечатления о школе дети воплотили в своих работах, посвящённых школе. </w:t>
      </w:r>
      <w:r w:rsidR="00353C58" w:rsidRPr="00193035">
        <w:rPr>
          <w:rFonts w:ascii="Times New Roman" w:hAnsi="Times New Roman" w:cs="Times New Roman"/>
          <w:sz w:val="24"/>
          <w:szCs w:val="24"/>
        </w:rPr>
        <w:t>С большим интересом дети участвовали в подготовке выставки рисунков «Школа моей мечты».</w:t>
      </w:r>
    </w:p>
    <w:p w:rsidR="00C67A0B" w:rsidRPr="00193035" w:rsidRDefault="00353C58" w:rsidP="006378F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lastRenderedPageBreak/>
        <w:t xml:space="preserve">Праздник «До свидание, детский сад!» показал, что у детей сформировано положительное отношение к школе и дети готовы перейти на новую ступень – пойти в первый класс. </w:t>
      </w:r>
    </w:p>
    <w:p w:rsidR="00C67A0B" w:rsidRPr="00193035" w:rsidRDefault="00473293" w:rsidP="006378F8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В конце учебного года перед школой  дети прошли обследование у психолога и логопеда. Результаты показали, что практически все дети готовы к поступлению в 1-й класс.</w:t>
      </w:r>
    </w:p>
    <w:p w:rsidR="00E47EC2" w:rsidRPr="00193035" w:rsidRDefault="00B65886" w:rsidP="00193035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035">
        <w:rPr>
          <w:rFonts w:ascii="Times New Roman" w:hAnsi="Times New Roman" w:cs="Times New Roman"/>
          <w:sz w:val="24"/>
          <w:szCs w:val="24"/>
        </w:rPr>
        <w:t>П</w:t>
      </w:r>
      <w:r w:rsidR="00473293" w:rsidRPr="00193035">
        <w:rPr>
          <w:rFonts w:ascii="Times New Roman" w:hAnsi="Times New Roman" w:cs="Times New Roman"/>
          <w:sz w:val="24"/>
          <w:szCs w:val="24"/>
        </w:rPr>
        <w:t>редставленная нами система работы дает положительные результаты. Преемственность заложена в самой природе обучения и воспитания детей.</w:t>
      </w:r>
    </w:p>
    <w:p w:rsidR="00193035" w:rsidRDefault="00193035" w:rsidP="00193035">
      <w:pPr>
        <w:pStyle w:val="c12"/>
        <w:spacing w:before="0" w:beforeAutospacing="0" w:after="0" w:afterAutospacing="0"/>
        <w:rPr>
          <w:b/>
          <w:bCs/>
        </w:rPr>
      </w:pPr>
    </w:p>
    <w:p w:rsidR="00193035" w:rsidRPr="00193035" w:rsidRDefault="00193035" w:rsidP="00193035">
      <w:pPr>
        <w:pStyle w:val="c12"/>
        <w:spacing w:before="0" w:beforeAutospacing="0" w:after="0" w:afterAutospacing="0"/>
      </w:pPr>
      <w:r w:rsidRPr="00193035">
        <w:rPr>
          <w:b/>
          <w:bCs/>
        </w:rPr>
        <w:t>Список  </w:t>
      </w:r>
      <w:r>
        <w:rPr>
          <w:b/>
          <w:bCs/>
        </w:rPr>
        <w:t xml:space="preserve">используемой </w:t>
      </w:r>
      <w:r w:rsidRPr="00193035">
        <w:rPr>
          <w:b/>
          <w:bCs/>
        </w:rPr>
        <w:t>литературы</w:t>
      </w:r>
      <w:r>
        <w:rPr>
          <w:b/>
          <w:bCs/>
        </w:rPr>
        <w:t>.</w:t>
      </w:r>
    </w:p>
    <w:p w:rsidR="00193035" w:rsidRPr="00193035" w:rsidRDefault="00193035" w:rsidP="00193035">
      <w:pPr>
        <w:pStyle w:val="c22"/>
        <w:spacing w:before="0" w:after="0"/>
        <w:jc w:val="both"/>
      </w:pPr>
      <w:r w:rsidRPr="00193035">
        <w:rPr>
          <w:rStyle w:val="c0"/>
          <w:b/>
          <w:bCs/>
        </w:rPr>
        <w:t>1. Нормативно – правовые документы:</w:t>
      </w:r>
    </w:p>
    <w:p w:rsidR="00193035" w:rsidRPr="00193035" w:rsidRDefault="00193035" w:rsidP="0019303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Style w:val="c0"/>
          <w:rFonts w:ascii="Times New Roman" w:hAnsi="Times New Roman"/>
          <w:sz w:val="24"/>
          <w:szCs w:val="24"/>
        </w:rPr>
        <w:t>Закон «Об образовании»,</w:t>
      </w:r>
    </w:p>
    <w:p w:rsidR="00193035" w:rsidRPr="00193035" w:rsidRDefault="00193035" w:rsidP="0019303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Style w:val="c0"/>
          <w:rFonts w:ascii="Times New Roman" w:hAnsi="Times New Roman"/>
          <w:sz w:val="24"/>
          <w:szCs w:val="24"/>
        </w:rPr>
        <w:t>Концепция модернизации Российского образования,</w:t>
      </w:r>
    </w:p>
    <w:p w:rsidR="00193035" w:rsidRPr="00193035" w:rsidRDefault="00193035" w:rsidP="0019303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Style w:val="c0"/>
          <w:rFonts w:ascii="Times New Roman" w:hAnsi="Times New Roman"/>
          <w:sz w:val="24"/>
          <w:szCs w:val="24"/>
        </w:rPr>
        <w:t>Концепция содержания непрерывного образования (дошкольное и начальное звено),</w:t>
      </w:r>
    </w:p>
    <w:p w:rsidR="00193035" w:rsidRPr="00193035" w:rsidRDefault="00193035" w:rsidP="0019303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Style w:val="c0"/>
          <w:rFonts w:ascii="Times New Roman" w:hAnsi="Times New Roman"/>
          <w:sz w:val="24"/>
          <w:szCs w:val="24"/>
        </w:rPr>
        <w:t>«Концепция преемственности в работе детского сада и начальной школы»,</w:t>
      </w:r>
    </w:p>
    <w:p w:rsidR="00193035" w:rsidRPr="00193035" w:rsidRDefault="00193035" w:rsidP="0019303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Style w:val="c0"/>
          <w:rFonts w:ascii="Times New Roman" w:hAnsi="Times New Roman"/>
          <w:sz w:val="24"/>
          <w:szCs w:val="24"/>
        </w:rPr>
        <w:t>Письмо Министерства России от 25.03.1994 г. «Об организации взаимодействия образовательных учреждений и обеспечении преемственности дошкольного и начального общего образования».</w:t>
      </w:r>
    </w:p>
    <w:p w:rsidR="00193035" w:rsidRPr="00193035" w:rsidRDefault="00193035" w:rsidP="0019303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Style w:val="c0"/>
          <w:rFonts w:ascii="Times New Roman" w:hAnsi="Times New Roman"/>
          <w:sz w:val="24"/>
          <w:szCs w:val="24"/>
        </w:rPr>
        <w:t>Письмо Министерства России от 9.08.2000 г. «О построении преемственности в программах дошкольного образования и начальной школы»;</w:t>
      </w:r>
    </w:p>
    <w:p w:rsidR="00193035" w:rsidRPr="00193035" w:rsidRDefault="00193035" w:rsidP="0019303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Style w:val="c0"/>
          <w:rFonts w:ascii="Times New Roman" w:hAnsi="Times New Roman"/>
          <w:sz w:val="24"/>
          <w:szCs w:val="24"/>
        </w:rPr>
        <w:t>ПРИКАЗ от 23 ноября 2009г. N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ОБРАЗОВАНИЯ».</w:t>
      </w:r>
    </w:p>
    <w:p w:rsidR="00193035" w:rsidRPr="00193035" w:rsidRDefault="00193035" w:rsidP="00193035">
      <w:pPr>
        <w:pStyle w:val="c22"/>
        <w:spacing w:before="0" w:after="0"/>
        <w:jc w:val="both"/>
      </w:pPr>
      <w:r w:rsidRPr="00193035">
        <w:rPr>
          <w:rStyle w:val="c0"/>
        </w:rPr>
        <w:t>2.</w:t>
      </w:r>
      <w:r w:rsidRPr="00193035">
        <w:rPr>
          <w:rStyle w:val="apple-converted-space"/>
        </w:rPr>
        <w:t> </w:t>
      </w:r>
      <w:r w:rsidRPr="00193035">
        <w:rPr>
          <w:rStyle w:val="c0"/>
          <w:b/>
          <w:bCs/>
        </w:rPr>
        <w:t>Статьи:</w:t>
      </w:r>
    </w:p>
    <w:p w:rsidR="00193035" w:rsidRPr="00193035" w:rsidRDefault="00193035" w:rsidP="00193035">
      <w:pPr>
        <w:pStyle w:val="c22"/>
        <w:spacing w:before="0" w:after="0"/>
        <w:jc w:val="both"/>
      </w:pPr>
      <w:r w:rsidRPr="00193035">
        <w:rPr>
          <w:rStyle w:val="c0"/>
        </w:rPr>
        <w:t>журнал «Обруч» №1, 1997г</w:t>
      </w:r>
      <w:r>
        <w:rPr>
          <w:rStyle w:val="c0"/>
        </w:rPr>
        <w:t>.:</w:t>
      </w:r>
    </w:p>
    <w:p w:rsidR="00193035" w:rsidRPr="00193035" w:rsidRDefault="00193035" w:rsidP="00193035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035">
        <w:rPr>
          <w:rStyle w:val="c0"/>
          <w:rFonts w:ascii="Times New Roman" w:hAnsi="Times New Roman"/>
          <w:sz w:val="24"/>
          <w:szCs w:val="24"/>
        </w:rPr>
        <w:t>Р.Стеркина</w:t>
      </w:r>
      <w:proofErr w:type="spellEnd"/>
      <w:r w:rsidRPr="00193035">
        <w:rPr>
          <w:rStyle w:val="c0"/>
          <w:rFonts w:ascii="Times New Roman" w:hAnsi="Times New Roman"/>
          <w:sz w:val="24"/>
          <w:szCs w:val="24"/>
        </w:rPr>
        <w:t>, «Поговорим о преемственности»,</w:t>
      </w:r>
    </w:p>
    <w:p w:rsidR="00193035" w:rsidRPr="00193035" w:rsidRDefault="00193035" w:rsidP="00193035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035">
        <w:rPr>
          <w:rStyle w:val="c0"/>
          <w:rFonts w:ascii="Times New Roman" w:hAnsi="Times New Roman"/>
          <w:sz w:val="24"/>
          <w:szCs w:val="24"/>
        </w:rPr>
        <w:t>Е.Сербина</w:t>
      </w:r>
      <w:proofErr w:type="spellEnd"/>
      <w:r w:rsidRPr="00193035">
        <w:rPr>
          <w:rStyle w:val="c0"/>
          <w:rFonts w:ascii="Times New Roman" w:hAnsi="Times New Roman"/>
          <w:sz w:val="24"/>
          <w:szCs w:val="24"/>
        </w:rPr>
        <w:t xml:space="preserve"> «Преемственность: так в чем проблема?»</w:t>
      </w:r>
    </w:p>
    <w:p w:rsidR="00193035" w:rsidRPr="00193035" w:rsidRDefault="00193035" w:rsidP="00193035">
      <w:pPr>
        <w:pStyle w:val="c22"/>
        <w:spacing w:before="0" w:after="0"/>
        <w:jc w:val="both"/>
      </w:pPr>
      <w:r w:rsidRPr="00193035">
        <w:rPr>
          <w:rStyle w:val="c0"/>
        </w:rPr>
        <w:t>Журнал «Начальная школа» №11, 2001г, раздел «Обеспечиваем преемственность»</w:t>
      </w:r>
    </w:p>
    <w:p w:rsidR="00193035" w:rsidRPr="00193035" w:rsidRDefault="00193035" w:rsidP="00193035">
      <w:pPr>
        <w:pStyle w:val="c22"/>
        <w:spacing w:before="0" w:after="0"/>
        <w:jc w:val="both"/>
      </w:pPr>
      <w:r w:rsidRPr="00193035">
        <w:rPr>
          <w:rStyle w:val="c0"/>
        </w:rPr>
        <w:t>Журнал «Начальная школа» №1, 2002г:</w:t>
      </w:r>
    </w:p>
    <w:p w:rsidR="00193035" w:rsidRPr="00193035" w:rsidRDefault="00193035" w:rsidP="00193035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3035">
        <w:rPr>
          <w:rStyle w:val="c0"/>
          <w:rFonts w:ascii="Times New Roman" w:hAnsi="Times New Roman"/>
          <w:sz w:val="24"/>
          <w:szCs w:val="24"/>
        </w:rPr>
        <w:t>Н.М. Конышева «Дошкольное детство: подготовка к школе или этап жизни?»</w:t>
      </w:r>
    </w:p>
    <w:p w:rsidR="00193035" w:rsidRPr="00193035" w:rsidRDefault="00193035" w:rsidP="0019303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93035" w:rsidRPr="00193035" w:rsidSect="00C67A0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28CE"/>
    <w:multiLevelType w:val="hybridMultilevel"/>
    <w:tmpl w:val="2EF84636"/>
    <w:lvl w:ilvl="0" w:tplc="EC02C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0E6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641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AC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8E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4D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6F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306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0C1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231341"/>
    <w:multiLevelType w:val="multilevel"/>
    <w:tmpl w:val="B6D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7B5E9B"/>
    <w:multiLevelType w:val="multilevel"/>
    <w:tmpl w:val="3A52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5B2645"/>
    <w:multiLevelType w:val="multilevel"/>
    <w:tmpl w:val="A6E0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85300D"/>
    <w:multiLevelType w:val="multilevel"/>
    <w:tmpl w:val="6332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F6"/>
    <w:rsid w:val="00002E3A"/>
    <w:rsid w:val="00193035"/>
    <w:rsid w:val="00350D06"/>
    <w:rsid w:val="00353C58"/>
    <w:rsid w:val="003C0775"/>
    <w:rsid w:val="00473293"/>
    <w:rsid w:val="004D7DF7"/>
    <w:rsid w:val="00527152"/>
    <w:rsid w:val="0053134F"/>
    <w:rsid w:val="00537E14"/>
    <w:rsid w:val="005F245B"/>
    <w:rsid w:val="0060390F"/>
    <w:rsid w:val="006378F8"/>
    <w:rsid w:val="006A4FC0"/>
    <w:rsid w:val="0081038E"/>
    <w:rsid w:val="00820D9D"/>
    <w:rsid w:val="00826F84"/>
    <w:rsid w:val="008271E6"/>
    <w:rsid w:val="008800E6"/>
    <w:rsid w:val="008B22C4"/>
    <w:rsid w:val="00906FEE"/>
    <w:rsid w:val="00935AE9"/>
    <w:rsid w:val="009E09EC"/>
    <w:rsid w:val="00B22F0A"/>
    <w:rsid w:val="00B327EA"/>
    <w:rsid w:val="00B415F8"/>
    <w:rsid w:val="00B65886"/>
    <w:rsid w:val="00C67A0B"/>
    <w:rsid w:val="00DE3D9F"/>
    <w:rsid w:val="00E47EC2"/>
    <w:rsid w:val="00E85B02"/>
    <w:rsid w:val="00F17EDD"/>
    <w:rsid w:val="00F926F6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93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58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3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uiPriority w:val="99"/>
    <w:rsid w:val="00193035"/>
    <w:rPr>
      <w:rFonts w:cs="Times New Roman"/>
    </w:rPr>
  </w:style>
  <w:style w:type="paragraph" w:customStyle="1" w:styleId="c22">
    <w:name w:val="c22"/>
    <w:basedOn w:val="a"/>
    <w:uiPriority w:val="99"/>
    <w:rsid w:val="0019303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19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930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93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58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93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uiPriority w:val="99"/>
    <w:rsid w:val="00193035"/>
    <w:rPr>
      <w:rFonts w:cs="Times New Roman"/>
    </w:rPr>
  </w:style>
  <w:style w:type="paragraph" w:customStyle="1" w:styleId="c22">
    <w:name w:val="c22"/>
    <w:basedOn w:val="a"/>
    <w:uiPriority w:val="99"/>
    <w:rsid w:val="0019303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19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930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88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9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7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0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1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72AC-CA97-43F8-A3F7-0477EA19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2017-05-22T07:05:00Z</cp:lastPrinted>
  <dcterms:created xsi:type="dcterms:W3CDTF">2017-05-17T11:13:00Z</dcterms:created>
  <dcterms:modified xsi:type="dcterms:W3CDTF">2018-04-23T08:55:00Z</dcterms:modified>
</cp:coreProperties>
</file>