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1C" w:rsidRPr="0089501C" w:rsidRDefault="0089501C" w:rsidP="008950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Увлекательная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Логоритмика</w:t>
      </w:r>
      <w:proofErr w:type="spellEnd"/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Очень часто уровень развития связной речи детей не соответствует возрасту. Оценка исходного состояния выявленной проблемной ситуации, определило необходимость поиска новых форм работы. Такой формой мною была выбрана </w:t>
      </w:r>
      <w:proofErr w:type="spellStart"/>
      <w:r w:rsidRPr="0089501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логоритмическая</w:t>
      </w:r>
      <w:proofErr w:type="spellEnd"/>
      <w:r w:rsidRPr="0089501C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деятельность. Это способствует совершенствованию умственного развития и тесно связанном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у с ним совершенствованию речи.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Логопедическая ритмика – комплексная методика, включающая в себя средства логопедического, музыкально – ритмического и физического воспитания.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>Использование музыки в лечебных целях (музыкотерапия) имеет тысячелетнюю историю. Уже в литературных и религиозных текстах Древнего Востока и Индии упоминается о лечении при помощи священных песнопений. Авиценна рекомендовал слушать музыку страдающим от недугов.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>В конце 19 века начался экспериментально – физиологических исследований в этой области. Ученые доказали, что под действием музыки у человека изменяется тонус мышц, ускоряются сердечные сокращения, снижается артериальное давление. Во время слушания музыки у пациента меняется электрическая активность клеток мозга, улучшается память.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В то же время движение издавна использовались и в качестве лечебного и профилактического средства. В начале 19 века сформировалось направление медицины – лечебная физкультура. Позже в науке появился специальный термин –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кинезитерапия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(лечение движением).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Кинезитерапия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предполагает использование всех форм и видов движения, двигательной активности и естественных моторных функций человека для лечения различных заболеваний. Принципы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кинезитерапии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лежат в основе лечебной ритмики, одним из более узких разделов которой является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логоритмика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ри кита, на которых стоит логопедическая ритмика, - это движение, музыка и речь.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Со временем логопедическая ритмика стала неотъемлемой частью логопедической методики. Она способствует преодолению самых разнообразных речевых расстройств: от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фонетико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– фонематического нарушения речи (нарушение произношения ряда звуков родного языка) до тяжелых речевых дефектов, таких как общее недоразвитие речи (нарушение у ребенка сразу всех систем родного языка: лексики, грамматики и фонетики), заикание (нарушение ритма и плавности речи, обусловленное судорожным состоянием мышц речевого аппарата) и алалия (отсутствие речи).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Часто у детей – логопатов наблюдается недоразвитие и ряда психомоторных функций: страдает внимание, память; имеет место общая моторная неловкость, недостаточная подвижность и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координированность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движений пальцев рук.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ети, имеющие речевые дефекты, зачастую отличаются и рядом личностных особенностей. У них может быть снижена работоспособность на занятиях. Эти дети быстро уто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14503">
        <w:rPr>
          <w:rFonts w:ascii="Arial" w:eastAsia="Times New Roman" w:hAnsi="Arial" w:cs="Arial"/>
          <w:sz w:val="24"/>
          <w:szCs w:val="24"/>
          <w:lang w:eastAsia="ru-RU"/>
        </w:rPr>
        <w:t xml:space="preserve">ляются, начинают отвлекаться, </w:t>
      </w:r>
      <w:proofErr w:type="gramStart"/>
      <w:r w:rsidR="00C14503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следовательно</w:t>
      </w:r>
      <w:proofErr w:type="gram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перестают воспринимать учебный материал. В общении большинство из них характеризуются повышенной возбудимостью, двигательной расторможенностью или, что бывает реже, вялостью и апатией. С этим может быть связана и эмоциональная неустойчивость, выражающаяся в частых сменная настроения, капризности или плаксивости.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боте с такими детьми 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можно регулировать процессы возбуждения и торможения; постепенно формировать координацию движений, их переключаемость, точность; учить передвигаться и ориентироваться в пространстве.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Логоритмика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позволяет сформировать у ребёнка рефлекс сосредоточения, а это в дальнейшем позволит развить произвольное внимание.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Логоритмикой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можно в доступной и интересной форме развивать у детей общие речевые навыки такие, как дыхание, темп и ритм речи, её выразительность; в ходе музыкально-дидактических игр отрабатывать артикуляционные, мимические и голосовые упражнения.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занятия так же, как и логопедические, имеют разнообразные цели-расширения словаря детей, отработка грамматических тем, автоматизация звуков, развитие фонематического восприятия, с той лишь разницей, что весь речевой материал подкрепляется ритмическими движениями или музыкально-двигательными упражнениями. Таким образом,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приёмы позволяют детям глубже погрузится в игровую ситуацию, создать благоприятную атмосферу усвоения изучаемого материала и развития творческих способностей. Знания усваиваются детьми быстрее, так как их подача сопровождается разнообразными движениями под музыку, что позволяет активизировать все виды памяти (слуховую, двигательную и зрительную).    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Логоритмика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содействует и эстетическому воспитанию дошкольников, вводя их с самого раннего детства в мир музыки, учит эмоциональной отзывчивости, прививает любовь к прекрасному, развивая тем самым художественный вкус.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Направление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логоритмической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работы.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выделяют два основных направления в работе с детьми, страдающими речевыми нарушениями. </w:t>
      </w:r>
      <w:r w:rsidRPr="0089501C">
        <w:rPr>
          <w:rFonts w:ascii="Arial" w:eastAsia="Times New Roman" w:hAnsi="Arial" w:cs="Arial"/>
          <w:b/>
          <w:sz w:val="24"/>
          <w:szCs w:val="24"/>
          <w:lang w:eastAsia="ru-RU"/>
        </w:rPr>
        <w:t>Первое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предусматривает развитие не речевых процессов: совершенствование общей моторики, координации движений, ориентации в пространстве; регуляция мышечного тонуса; развитие чувства музыкального темпа и ритма, певческих способностей, активизация всех видов внимания и памяти.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b/>
          <w:sz w:val="24"/>
          <w:szCs w:val="24"/>
          <w:lang w:eastAsia="ru-RU"/>
        </w:rPr>
        <w:t>Второе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логоритмической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работы - развитие речи детей-логопатов и корректирование их речевых нарушений. Эта работа включает в себя развитие дыхания, голоса; выработку умеренного темпа речи и её интонационной выразительности; развитие артикуляционной и мимической моторики; координацию речи с движением; воспитание правильного звукопроизношения и формирование фонематического слуха.</w:t>
      </w:r>
    </w:p>
    <w:p w:rsidR="0089501C" w:rsidRPr="0089501C" w:rsidRDefault="0089501C" w:rsidP="0089501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Все виды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логоритмических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упражнений предлагаются детям в сочетании с какой-либо ритмической основой: под музыку, под счёт или словесное, чаще стихотворное сопровождение</w:t>
      </w:r>
    </w:p>
    <w:p w:rsidR="0089501C" w:rsidRPr="0089501C" w:rsidRDefault="0089501C" w:rsidP="00F57C3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Принципы построения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логоритмических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занятий</w:t>
      </w:r>
    </w:p>
    <w:p w:rsidR="0089501C" w:rsidRP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Занятия логопедической ритмикой для детей дошкольного возраста, имеющих речевые нарушения, проводятся не менее двух раз в неделю. В логопедической группе детского сада проводится два занятия в неделю, а в условиях речевого стационара, санатория или больницы необходимы ежедневные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занятия.</w:t>
      </w:r>
    </w:p>
    <w:p w:rsidR="0089501C" w:rsidRP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Занятие по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проводят совместно два специалиста: музыкальный руководитель и логопед. В них принимает участие и воспитатель, работающий в данной группе детей.</w:t>
      </w:r>
    </w:p>
    <w:p w:rsidR="0089501C" w:rsidRP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Музыкальный руководитель подбирает музыкально-двигательные, художественно-изобразительные музыкально-дидактические игры и упражнения для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логоритмических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занятий в соответствие с возрастом, моторным и психическим развитием детей.</w:t>
      </w:r>
    </w:p>
    <w:p w:rsidR="0089501C" w:rsidRP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Логопед включает в эти занятия упражнения для развития общих речевых навыков и речевые игры, позволяющие решать коррекционные задачи, исходя из вида речевой патологии детей и этапа логопедической работы. Параллельно с этим на занятиях расширяется словарный</w:t>
      </w:r>
      <w:r w:rsidR="00F57C3F">
        <w:rPr>
          <w:rFonts w:ascii="Arial" w:eastAsia="Times New Roman" w:hAnsi="Arial" w:cs="Arial"/>
          <w:sz w:val="24"/>
          <w:szCs w:val="24"/>
          <w:lang w:eastAsia="ru-RU"/>
        </w:rPr>
        <w:t xml:space="preserve"> запас дошкольников по той теме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, которую они</w:t>
      </w:r>
      <w:r w:rsidR="00F57C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изучают в данное время, вырабатывается грамматически правильная речь, совершенствуются все виды памяти и внимания.</w:t>
      </w:r>
    </w:p>
    <w:p w:rsidR="0089501C" w:rsidRP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Воспитатель на занятиях по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логоритмике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контроль за детьми во время выполнения двигательных и танцевальных упражнений: следит за их осанкой, качеством движений, соблюдением правил игры и дисциплиной. Вне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логоритмических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занятий воспитатель продолжает отрабатывать с детьми те виды упражнений, которые вызвали у дошкольников затруднения на занятии, разучивает с ними текстом песен или</w:t>
      </w:r>
      <w:r w:rsidR="00F57C3F">
        <w:rPr>
          <w:rFonts w:ascii="Arial" w:eastAsia="Times New Roman" w:hAnsi="Arial" w:cs="Arial"/>
          <w:sz w:val="24"/>
          <w:szCs w:val="24"/>
          <w:lang w:eastAsia="ru-RU"/>
        </w:rPr>
        <w:t xml:space="preserve"> словесный материал к подвижным</w:t>
      </w:r>
      <w:r w:rsidRPr="0089501C">
        <w:rPr>
          <w:rFonts w:ascii="Arial" w:eastAsia="Times New Roman" w:hAnsi="Arial" w:cs="Arial"/>
          <w:sz w:val="24"/>
          <w:szCs w:val="24"/>
          <w:lang w:eastAsia="ru-RU"/>
        </w:rPr>
        <w:t>, пальчиковым или иным играм.</w:t>
      </w:r>
    </w:p>
    <w:p w:rsidR="0089501C" w:rsidRDefault="0089501C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Таким образом на </w:t>
      </w:r>
      <w:proofErr w:type="spellStart"/>
      <w:r w:rsidRPr="0089501C">
        <w:rPr>
          <w:rFonts w:ascii="Arial" w:eastAsia="Times New Roman" w:hAnsi="Arial" w:cs="Arial"/>
          <w:sz w:val="24"/>
          <w:szCs w:val="24"/>
          <w:lang w:eastAsia="ru-RU"/>
        </w:rPr>
        <w:t>логоритмических</w:t>
      </w:r>
      <w:proofErr w:type="spellEnd"/>
      <w:r w:rsidRPr="0089501C">
        <w:rPr>
          <w:rFonts w:ascii="Arial" w:eastAsia="Times New Roman" w:hAnsi="Arial" w:cs="Arial"/>
          <w:sz w:val="24"/>
          <w:szCs w:val="24"/>
          <w:lang w:eastAsia="ru-RU"/>
        </w:rPr>
        <w:t xml:space="preserve"> занятиях обеспечивается преемственность в работе всех специалистов, занимающихся коррекционной работой с детьми-логопатами.</w:t>
      </w: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544A" w:rsidRPr="0089501C" w:rsidRDefault="0044544A" w:rsidP="00F57C3F">
      <w:pPr>
        <w:shd w:val="clear" w:color="auto" w:fill="FFFFFF"/>
        <w:spacing w:after="15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sectPr w:rsidR="0044544A" w:rsidRPr="0089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112"/>
    <w:multiLevelType w:val="multilevel"/>
    <w:tmpl w:val="733C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27EA5"/>
    <w:multiLevelType w:val="multilevel"/>
    <w:tmpl w:val="BD94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464EC"/>
    <w:multiLevelType w:val="multilevel"/>
    <w:tmpl w:val="087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4597"/>
    <w:multiLevelType w:val="multilevel"/>
    <w:tmpl w:val="D304C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0E6548"/>
    <w:multiLevelType w:val="multilevel"/>
    <w:tmpl w:val="778A4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DF305E"/>
    <w:multiLevelType w:val="multilevel"/>
    <w:tmpl w:val="81BA5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E756C"/>
    <w:multiLevelType w:val="multilevel"/>
    <w:tmpl w:val="098C7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C7960"/>
    <w:multiLevelType w:val="multilevel"/>
    <w:tmpl w:val="5D66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771849"/>
    <w:multiLevelType w:val="multilevel"/>
    <w:tmpl w:val="D2FE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2355D"/>
    <w:multiLevelType w:val="multilevel"/>
    <w:tmpl w:val="E08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C06C8E"/>
    <w:multiLevelType w:val="multilevel"/>
    <w:tmpl w:val="8B22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55272"/>
    <w:multiLevelType w:val="multilevel"/>
    <w:tmpl w:val="2A6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962B9E"/>
    <w:multiLevelType w:val="multilevel"/>
    <w:tmpl w:val="2FE6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F73D7F"/>
    <w:multiLevelType w:val="multilevel"/>
    <w:tmpl w:val="F4F0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841EA"/>
    <w:multiLevelType w:val="multilevel"/>
    <w:tmpl w:val="F4A0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6"/>
  </w:num>
  <w:num w:numId="7">
    <w:abstractNumId w:val="10"/>
  </w:num>
  <w:num w:numId="8">
    <w:abstractNumId w:val="0"/>
  </w:num>
  <w:num w:numId="9">
    <w:abstractNumId w:val="2"/>
  </w:num>
  <w:num w:numId="10">
    <w:abstractNumId w:val="12"/>
  </w:num>
  <w:num w:numId="11">
    <w:abstractNumId w:val="14"/>
  </w:num>
  <w:num w:numId="12">
    <w:abstractNumId w:val="7"/>
  </w:num>
  <w:num w:numId="13">
    <w:abstractNumId w:val="8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B9"/>
    <w:rsid w:val="00093DB9"/>
    <w:rsid w:val="00234EA8"/>
    <w:rsid w:val="00345C29"/>
    <w:rsid w:val="0044544A"/>
    <w:rsid w:val="0089501C"/>
    <w:rsid w:val="00C14503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BBD98-AE7B-4533-968C-9999D3383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9501C"/>
    <w:rPr>
      <w:i/>
      <w:iCs/>
    </w:rPr>
  </w:style>
  <w:style w:type="character" w:styleId="a5">
    <w:name w:val="Strong"/>
    <w:basedOn w:val="a0"/>
    <w:uiPriority w:val="22"/>
    <w:qFormat/>
    <w:rsid w:val="0089501C"/>
    <w:rPr>
      <w:b/>
      <w:bCs/>
    </w:rPr>
  </w:style>
  <w:style w:type="character" w:styleId="a6">
    <w:name w:val="Hyperlink"/>
    <w:basedOn w:val="a0"/>
    <w:uiPriority w:val="99"/>
    <w:semiHidden/>
    <w:unhideWhenUsed/>
    <w:rsid w:val="008950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7</cp:revision>
  <dcterms:created xsi:type="dcterms:W3CDTF">2026-01-26T09:52:00Z</dcterms:created>
  <dcterms:modified xsi:type="dcterms:W3CDTF">2026-05-01T08:55:00Z</dcterms:modified>
</cp:coreProperties>
</file>