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Муниципальное бюджетное </w:t>
      </w:r>
      <w:r w:rsidR="00D04175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образовательное учреждение</w:t>
      </w:r>
    </w:p>
    <w:p w:rsidR="00D04175" w:rsidRDefault="00D04175" w:rsidP="00B80A5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>
        <w:rPr>
          <w:rFonts w:ascii="Calibri" w:eastAsia="Times New Roman" w:hAnsi="Calibri" w:cs="Calibri"/>
          <w:iCs/>
          <w:sz w:val="24"/>
          <w:szCs w:val="24"/>
          <w:lang w:eastAsia="ru-RU"/>
        </w:rPr>
        <w:t>Ярковская СОШ №3 с кадетскими классами</w:t>
      </w:r>
    </w:p>
    <w:p w:rsidR="00D04175" w:rsidRPr="00B80A58" w:rsidRDefault="00D04175" w:rsidP="00B80A5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>
        <w:rPr>
          <w:rFonts w:ascii="Calibri" w:eastAsia="Times New Roman" w:hAnsi="Calibri" w:cs="Calibri"/>
          <w:iCs/>
          <w:sz w:val="24"/>
          <w:szCs w:val="24"/>
          <w:lang w:eastAsia="ru-RU"/>
        </w:rPr>
        <w:t>( детский сад)</w:t>
      </w:r>
    </w:p>
    <w:p w:rsidR="00B80A58" w:rsidRPr="00B80A58" w:rsidRDefault="00D04175" w:rsidP="00B80A5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</w:t>
      </w:r>
    </w:p>
    <w:p w:rsidR="00B80A58" w:rsidRP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</w:pPr>
      <w:r w:rsidRPr="00B80A58"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  <w:t>Семинар – практикум</w:t>
      </w:r>
      <w:r w:rsidR="000A3EFC"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  <w:t xml:space="preserve"> для педагогов ДОУ </w:t>
      </w:r>
      <w:r w:rsidRPr="00B80A58"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  <w:t xml:space="preserve">: </w:t>
      </w:r>
    </w:p>
    <w:p w:rsidR="00B80A58" w:rsidRPr="00B80A58" w:rsidRDefault="00B80A58" w:rsidP="00B80A58">
      <w:pPr>
        <w:spacing w:after="0" w:line="240" w:lineRule="auto"/>
        <w:jc w:val="center"/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</w:pPr>
      <w:r w:rsidRPr="00B80A58"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  <w:t>«Формирование у дошкольников основ безопасности жизнедеятельности».</w:t>
      </w:r>
    </w:p>
    <w:p w:rsidR="00B80A58" w:rsidRPr="00B80A58" w:rsidRDefault="00B80A58" w:rsidP="00B80A58">
      <w:pPr>
        <w:spacing w:after="0" w:line="240" w:lineRule="auto"/>
        <w:jc w:val="center"/>
        <w:rPr>
          <w:rFonts w:ascii="Monotype Corsiva" w:eastAsia="Times New Roman" w:hAnsi="Monotype Corsiva" w:cs="Calibri"/>
          <w:b/>
          <w:iCs/>
          <w:sz w:val="52"/>
          <w:szCs w:val="52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D04175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B80A58" w:rsidP="00D04175">
      <w:pPr>
        <w:spacing w:after="0" w:line="240" w:lineRule="auto"/>
        <w:jc w:val="right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Старший воспитатель:</w:t>
      </w:r>
    </w:p>
    <w:p w:rsidR="00B80A58" w:rsidRDefault="00B80A58" w:rsidP="00D04175">
      <w:pPr>
        <w:spacing w:after="0" w:line="240" w:lineRule="auto"/>
        <w:jc w:val="right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</w:t>
      </w:r>
      <w:r w:rsidR="00643217">
        <w:rPr>
          <w:rFonts w:ascii="Calibri" w:eastAsia="Times New Roman" w:hAnsi="Calibri" w:cs="Calibri"/>
          <w:iCs/>
          <w:sz w:val="24"/>
          <w:szCs w:val="24"/>
          <w:lang w:eastAsia="ru-RU"/>
        </w:rPr>
        <w:t>Михайлова Татьяна Анатольевна</w:t>
      </w:r>
    </w:p>
    <w:p w:rsidR="00B80A58" w:rsidRDefault="00B80A58" w:rsidP="00D04175">
      <w:pPr>
        <w:spacing w:after="0" w:line="240" w:lineRule="auto"/>
        <w:jc w:val="right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Default="00B80A58" w:rsidP="00B80A58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</w:p>
    <w:p w:rsidR="00B80A58" w:rsidRPr="00D04175" w:rsidRDefault="00B80A58" w:rsidP="00D04175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bookmarkStart w:id="0" w:name="_GoBack"/>
      <w:bookmarkEnd w:id="0"/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lastRenderedPageBreak/>
        <w:t>Семинар – практикум: «Формирование у дошкольников основ безопасности жизнедеятельности».</w:t>
      </w:r>
    </w:p>
    <w:p w:rsidR="00B80A58" w:rsidRPr="00B80A58" w:rsidRDefault="00B80A58" w:rsidP="00B80A58">
      <w:pPr>
        <w:ind w:left="567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Цель:</w:t>
      </w:r>
      <w:r w:rsidRPr="00B80A58">
        <w:rPr>
          <w:rFonts w:ascii="Calibri" w:eastAsia="Calibri" w:hAnsi="Calibri" w:cs="Calibri"/>
          <w:sz w:val="24"/>
          <w:szCs w:val="24"/>
        </w:rPr>
        <w:t xml:space="preserve"> повышение профессиональной компетентности педагогов по организации безопасности жизнедеятельности воспитанников, используя разнообразные формы и методы работы.</w:t>
      </w:r>
    </w:p>
    <w:p w:rsidR="00B80A58" w:rsidRPr="00B80A58" w:rsidRDefault="00B80A58" w:rsidP="00B80A58">
      <w:pPr>
        <w:ind w:left="567"/>
        <w:contextualSpacing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 xml:space="preserve">Задачи: </w:t>
      </w:r>
    </w:p>
    <w:p w:rsidR="00B80A58" w:rsidRPr="00B80A58" w:rsidRDefault="00B80A58" w:rsidP="00B80A5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Ознакомление педагогов с инновационными технологиями и методами, применяемыми в организации безопасности жизнедеятельности воспитанников;</w:t>
      </w:r>
    </w:p>
    <w:p w:rsidR="00B80A58" w:rsidRPr="00B80A58" w:rsidRDefault="00B80A58" w:rsidP="00B80A5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Активизация знаний педагогов по проблеме;</w:t>
      </w:r>
    </w:p>
    <w:p w:rsidR="00B80A58" w:rsidRPr="00B80A58" w:rsidRDefault="00B80A58" w:rsidP="00B80A5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Обучение педагогов общению, выработке единого мнения в педагогическом коллективе.</w:t>
      </w:r>
    </w:p>
    <w:p w:rsidR="00B80A58" w:rsidRPr="00B80A58" w:rsidRDefault="00B80A58" w:rsidP="00B80A58">
      <w:pPr>
        <w:contextualSpacing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          </w:t>
      </w:r>
      <w:r w:rsidRPr="00B80A58">
        <w:rPr>
          <w:rFonts w:ascii="Calibri" w:eastAsia="Calibri" w:hAnsi="Calibri" w:cs="Calibri"/>
          <w:b/>
          <w:sz w:val="24"/>
          <w:szCs w:val="24"/>
        </w:rPr>
        <w:t>Предварительная работа:</w:t>
      </w:r>
    </w:p>
    <w:p w:rsidR="00B80A58" w:rsidRPr="00B80A58" w:rsidRDefault="00B80A58" w:rsidP="00B80A58">
      <w:pPr>
        <w:numPr>
          <w:ilvl w:val="0"/>
          <w:numId w:val="10"/>
        </w:numPr>
        <w:spacing w:after="0" w:line="240" w:lineRule="auto"/>
        <w:ind w:firstLine="131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Определение спектра вопросов по проблеме.</w:t>
      </w:r>
    </w:p>
    <w:p w:rsidR="00B80A58" w:rsidRPr="00B80A58" w:rsidRDefault="00B80A58" w:rsidP="00B80A58">
      <w:pPr>
        <w:numPr>
          <w:ilvl w:val="0"/>
          <w:numId w:val="10"/>
        </w:numPr>
        <w:spacing w:after="0" w:line="240" w:lineRule="auto"/>
        <w:ind w:firstLine="131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Знакомство с материалами по проблеме, представленными в интернете.</w:t>
      </w:r>
    </w:p>
    <w:p w:rsidR="00B80A58" w:rsidRPr="00B80A58" w:rsidRDefault="00B80A58" w:rsidP="00B80A58">
      <w:pPr>
        <w:numPr>
          <w:ilvl w:val="0"/>
          <w:numId w:val="10"/>
        </w:numPr>
        <w:spacing w:after="0" w:line="240" w:lineRule="auto"/>
        <w:ind w:firstLine="131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Опрос педагогов и детей по проблеме.</w:t>
      </w:r>
    </w:p>
    <w:p w:rsidR="00B80A58" w:rsidRPr="00B80A58" w:rsidRDefault="00B80A58" w:rsidP="00B80A58">
      <w:pPr>
        <w:numPr>
          <w:ilvl w:val="0"/>
          <w:numId w:val="10"/>
        </w:numPr>
        <w:spacing w:after="0" w:line="240" w:lineRule="auto"/>
        <w:ind w:firstLine="131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Изучение литературы по теме и составление аннотаций.</w:t>
      </w:r>
    </w:p>
    <w:p w:rsidR="00B80A58" w:rsidRPr="00B80A58" w:rsidRDefault="00B80A58" w:rsidP="00B80A58">
      <w:pPr>
        <w:numPr>
          <w:ilvl w:val="0"/>
          <w:numId w:val="10"/>
        </w:numPr>
        <w:spacing w:after="0" w:line="240" w:lineRule="auto"/>
        <w:ind w:firstLine="131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Выполнение педагогами домашнего задания.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План  семинара-практикума.</w:t>
      </w:r>
    </w:p>
    <w:tbl>
      <w:tblPr>
        <w:tblStyle w:val="1"/>
        <w:tblW w:w="0" w:type="auto"/>
        <w:tblLook w:val="04A0"/>
      </w:tblPr>
      <w:tblGrid>
        <w:gridCol w:w="611"/>
        <w:gridCol w:w="2287"/>
        <w:gridCol w:w="2644"/>
        <w:gridCol w:w="1404"/>
        <w:gridCol w:w="2625"/>
      </w:tblGrid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№ п/п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Формы и методы деятельности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Примерное время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Предполагаемый результат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Сообщение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Актуализация проблемы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Создана мотивация деятельности.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Презентация 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«Проект формирование основ безопасности жизнедеятельности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15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Усвоены научные понятия «социальное развитие», «ОБЖ. Сформированы умения выдвигать гипотезу.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Коллективный анализ 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Анализ опросников педагогов и детей.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-«А вы готовы к неожиданностям?»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-Проектирование методик.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-«Понимание сюжетных картинок по безопасности».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-Дорожное движение «Безопасность».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10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Сопоставление собранной информации для планирования работы. Сформированы умения проводить опрос.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Работа с перфокартой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Проверка знаний педагогов по ознакомлению дошкольников с правилами дорожного движения.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7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Систематизированы знания педагогов по ознакомлению с правилами дорожного движения.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Бланковая игра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Методы ознакомления </w:t>
            </w: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детей с основами безопасности.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Использование </w:t>
            </w: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разнообразных методов организации безопасности жизнедеятельности.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Работа в группах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 группа.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-Разработать мероприятия с родителями по проблеме.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2 группа.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 - Составить памятку «Как себя вести с незнакомцем?».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 группа.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-Составить памятку «Правила пожарной безопасности».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7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Овладение практическими навыками по проблеме.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Приобретение навыков публичного выступления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Бюро творческих находок (домашнее задание)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Игры с «Острова Безопасности» (работа на выставке)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10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Распространение опыта работы на уровне ДОУ.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Внедрение в практику работы игр и игровых понятий.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Игралочки для взрослых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«Классификация источников опасности»,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«Подбери действие и рифму к наказам».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5-7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Сопоставление прогнозируемого и полученного результата.</w:t>
            </w:r>
          </w:p>
        </w:tc>
      </w:tr>
      <w:tr w:rsidR="00B80A58" w:rsidRPr="00B80A58" w:rsidTr="000C0185">
        <w:tc>
          <w:tcPr>
            <w:tcW w:w="817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4606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Рефлексия</w:t>
            </w:r>
          </w:p>
        </w:tc>
        <w:tc>
          <w:tcPr>
            <w:tcW w:w="419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Рефлексия, получение обратной связи.</w:t>
            </w:r>
          </w:p>
        </w:tc>
        <w:tc>
          <w:tcPr>
            <w:tcW w:w="1305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 мин.</w:t>
            </w:r>
          </w:p>
        </w:tc>
        <w:tc>
          <w:tcPr>
            <w:tcW w:w="386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Оценка эффективности семинара.</w:t>
            </w:r>
          </w:p>
        </w:tc>
      </w:tr>
    </w:tbl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80A58">
        <w:rPr>
          <w:rFonts w:ascii="Calibri" w:eastAsia="Calibri" w:hAnsi="Calibri" w:cs="Calibri"/>
          <w:b/>
          <w:sz w:val="28"/>
          <w:szCs w:val="28"/>
        </w:rPr>
        <w:t>1 часть. Введение в тему.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  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Очень часто мы страдаем из-за своей собственной неосторожности, беспечности. Мы забываем принять необходимые меры, чтобы оградить себя и свою семью от чрезвычайных ситуаций. Наименее защищенными  и подготовленными к действию в подобных ситуациях оказались наши дети. И как ни печально, именно дети страдают на пожарах, на дорогах, на воде, в лесу,  так как не знают, как вести себя в сложившихся экстремальных ситуациях.  По данным статистики МЧС России ежегодно большое количество детей становятся жертвами ЧС, вследствие, своего незнания и легкомыслия. Это не может не вызвать тревогу.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Дошкольный возраст - один из основных периодов, в котором формируется человеческая личность, и закладываются прочные основы здоровья и поведения.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Данный возраст характеризуется повышенной любознательностью и попыткой узнать окружающий мир самостоятельно. Недостаточное воспитательное воздействие, как самих родителей, так и воспитателей нередко является причиной детского травматизма и смертности среди детей.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lastRenderedPageBreak/>
        <w:t>Очень важно, каждого ребенка подготовить к встрече с различными сложными, а иногда и опасными жизненными ситуациями. Необходимо дать детям знания о правильном поведении дома, на улице, в транспорте, в лесу и т.д.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Но 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 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В настоящее время сформировалась новая образовательная область 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«Безопасность жизнедеятельности», призванная готовить обучаемых во всех типах учебных заведений к безопасной жизни в реальной окружающей среде - природной, техногенной, социальной.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ab/>
        <w:t>Выделяют 3 компонента безопасного поведения человека, единство и реальность которых существенно влияют на приобретение комфортного уровня взаимодействия личности и среды обитания. Такими компонентами являются: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1) предупреждение опасности;  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2) уклонение от опасности;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3) преодоление опасности.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 Исходя из теоретического анализа содержания понятия «опыт» и «безопасное поведение», опыт безопасного поведения детей рассматривается как совокупность знаний о правилах безопасности жизнедеятельности, умений обращения с потенциально опасными предметами и переживаний, определяющих мотивы поведения ребенка.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  С этих позиций выделяются показатели опыта безопасного поведения детей, отражающие уровень его сформированности: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</w:t>
      </w:r>
      <w:r w:rsidRPr="00B80A58">
        <w:rPr>
          <w:rFonts w:ascii="Calibri" w:eastAsia="Times New Roman" w:hAnsi="Calibri" w:cs="Calibri"/>
          <w:iCs/>
          <w:sz w:val="24"/>
          <w:szCs w:val="24"/>
          <w:u w:val="single"/>
          <w:lang w:eastAsia="ru-RU"/>
        </w:rPr>
        <w:t>знания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ребенка о правилах безопасного поведения (об источниках опасности, мерах предосторожности и способах преодоления угрозы);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</w:t>
      </w:r>
      <w:r w:rsidRPr="00B80A58">
        <w:rPr>
          <w:rFonts w:ascii="Calibri" w:eastAsia="Times New Roman" w:hAnsi="Calibri" w:cs="Calibri"/>
          <w:iCs/>
          <w:sz w:val="24"/>
          <w:szCs w:val="24"/>
          <w:u w:val="single"/>
          <w:lang w:eastAsia="ru-RU"/>
        </w:rPr>
        <w:t xml:space="preserve">умения 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действовать в ситуациях контактов с потенциально опасными объектами окружающего мира;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</w:t>
      </w:r>
      <w:r w:rsidRPr="00B80A58">
        <w:rPr>
          <w:rFonts w:ascii="Calibri" w:eastAsia="Times New Roman" w:hAnsi="Calibri" w:cs="Calibri"/>
          <w:iCs/>
          <w:sz w:val="24"/>
          <w:szCs w:val="24"/>
          <w:u w:val="single"/>
          <w:lang w:eastAsia="ru-RU"/>
        </w:rPr>
        <w:t>отношение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(переживание и понимание ребенком необходимости соблюдения мер предосторожности и своих возможностей по преодолению опасности).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  Необходимо отметить, что обозначенные компоненты опыта безопасного поведения взаимосвязаны друг с другом и, обеспечивают осознание необходимости мер предосторожности, проявляется  в умении действовать с потенциально опасными предметами, и в сложных социальных ситуациях, например, на дороге, в природе, дома.</w:t>
      </w:r>
    </w:p>
    <w:p w:rsidR="00B80A58" w:rsidRPr="00B80A58" w:rsidRDefault="00B80A58" w:rsidP="00B80A58">
      <w:pPr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  <w:t xml:space="preserve">                                         Задачи в работе с детьми: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-формировать знания детей о здоровом образе жизни, способствовать осознанию понятия «здоровый образ жизни»;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-формировать у детей сознательное и ответственное отношение к личной безопасности и безопасности окружающих;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-расширять и систематизировать знания детей о правильном поведении при контактах с незнакомыми людьми;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-закрепить у детей знания о правилах поведения на улице. Дороге, транспорте;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-развивать основы экологической культуры ребенка  и становление у него ценного и бережного отношения к природе;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-способствовать  эмоциональному и благополучному развитию ребёнка-дошкольника;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D04175" w:rsidRDefault="00B80A58" w:rsidP="00B80A58">
      <w:p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  <w:t xml:space="preserve">                                       </w:t>
      </w:r>
    </w:p>
    <w:p w:rsidR="00D04175" w:rsidRDefault="00D04175" w:rsidP="00B80A58">
      <w:p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D04175" w:rsidRDefault="00D04175" w:rsidP="00B80A58">
      <w:p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  <w:lastRenderedPageBreak/>
        <w:t xml:space="preserve">      Задачи в рабате с родителями:</w:t>
      </w:r>
    </w:p>
    <w:p w:rsidR="00B80A58" w:rsidRPr="00B80A58" w:rsidRDefault="00B80A58" w:rsidP="00B80A58">
      <w:pPr>
        <w:spacing w:after="0" w:line="24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-знакомить родителей с работой </w:t>
      </w:r>
      <w:r w:rsidR="00D04175">
        <w:rPr>
          <w:rFonts w:ascii="Calibri" w:eastAsia="Times New Roman" w:hAnsi="Calibri" w:cs="Calibri"/>
          <w:iCs/>
          <w:sz w:val="24"/>
          <w:szCs w:val="24"/>
          <w:lang w:eastAsia="ru-RU"/>
        </w:rPr>
        <w:t>МБОУ</w:t>
      </w: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по формированию у детей старшего дошкольного возраста по основам безопасности жизнедеятельности;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-повышать уровень знаний родителей по формированию у детей старшего дошкольного возраста по основам безопасности жизнедеятельности;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-воспитывать у родителей ответственность за сохранение здоровья, за безопасность  детей, их эмоциональное благополучие;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-создать особую форму общения между родителями и воспитателями:</w:t>
      </w:r>
    </w:p>
    <w:p w:rsidR="00B80A58" w:rsidRPr="00B80A58" w:rsidRDefault="00B80A58" w:rsidP="00B80A5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 xml:space="preserve"> « Доверительно деловой контакт»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iCs/>
          <w:sz w:val="24"/>
          <w:szCs w:val="24"/>
          <w:lang w:eastAsia="ru-RU"/>
        </w:rPr>
        <w:t>Для  формирования основ безопасного поведения дошкольников необходимо организовать  воспитательно - образовательный процесс,  включающий  все виды деятельности (игровую, продуктивную, познавательную, речевую, физкультурно-оздоровительную, музыкально - ритмическую) и условия.</w:t>
      </w: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  <w:t>Программа по ОБЖ включает  6 основных направлений:</w:t>
      </w:r>
    </w:p>
    <w:p w:rsidR="00B80A58" w:rsidRPr="00B80A58" w:rsidRDefault="00B80A58" w:rsidP="00B80A5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Ребёнок и другие люди. </w:t>
      </w:r>
      <w:r w:rsidRPr="00B80A58">
        <w:rPr>
          <w:rFonts w:ascii="Calibri" w:eastAsia="Constantia" w:hAnsi="Calibri" w:cs="Calibri"/>
          <w:iCs/>
          <w:sz w:val="24"/>
          <w:szCs w:val="24"/>
        </w:rPr>
        <w:t>Основная мысль этого направления - ребёнок должен помнить, что именно может быть опасно в общении с другими людьми.</w:t>
      </w:r>
    </w:p>
    <w:p w:rsidR="00B80A58" w:rsidRPr="00B80A58" w:rsidRDefault="00B80A58" w:rsidP="00B80A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Ребёнок и природа. </w:t>
      </w:r>
      <w:r w:rsidRPr="00B80A58">
        <w:rPr>
          <w:rFonts w:ascii="Calibri" w:eastAsia="Constantia" w:hAnsi="Calibri" w:cs="Calibri"/>
          <w:iCs/>
          <w:sz w:val="24"/>
          <w:szCs w:val="24"/>
        </w:rPr>
        <w:t>Задача работы по этому направлению рассказать детям о взаимосвязи и взаимозависимости всех проблемных объектов, чтобы дети поняли - земля - наш общий дом, а человек - часть природы.</w:t>
      </w:r>
    </w:p>
    <w:p w:rsidR="00B80A58" w:rsidRPr="00B80A58" w:rsidRDefault="00B80A58" w:rsidP="00B80A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Ребёнок дома. </w:t>
      </w:r>
      <w:r w:rsidRPr="00B80A58">
        <w:rPr>
          <w:rFonts w:ascii="Calibri" w:eastAsia="Constantia" w:hAnsi="Calibri" w:cs="Calibri"/>
          <w:iCs/>
          <w:sz w:val="24"/>
          <w:szCs w:val="24"/>
        </w:rPr>
        <w:t>В этом направлении рассматриваются вопросы связанные с предметами домашнего быта, являющимися источниками потенциальной опасности для детей.</w:t>
      </w:r>
    </w:p>
    <w:p w:rsidR="00B80A58" w:rsidRPr="00B80A58" w:rsidRDefault="00B80A58" w:rsidP="00B80A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Здоровье ребёнка. </w:t>
      </w:r>
      <w:r w:rsidRPr="00B80A58">
        <w:rPr>
          <w:rFonts w:ascii="Calibri" w:eastAsia="Constantia" w:hAnsi="Calibri" w:cs="Calibri"/>
          <w:iCs/>
          <w:sz w:val="24"/>
          <w:szCs w:val="24"/>
        </w:rPr>
        <w:t>Уже с дошкольного возраста это направление программы предлагает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B80A58" w:rsidRPr="00B80A58" w:rsidRDefault="00B80A58" w:rsidP="00B80A5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Эмоциональное благополучие ребёнка. </w:t>
      </w:r>
      <w:r w:rsidRPr="00B80A58">
        <w:rPr>
          <w:rFonts w:ascii="Calibri" w:eastAsia="Constantia" w:hAnsi="Calibri" w:cs="Calibri"/>
          <w:iCs/>
          <w:sz w:val="24"/>
          <w:szCs w:val="24"/>
        </w:rPr>
        <w:t>Основная задача работы 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B80A58" w:rsidRPr="00B80A58" w:rsidRDefault="00B80A58" w:rsidP="00B80A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onstantia" w:hAnsi="Calibri" w:cs="Calibri"/>
          <w:b/>
          <w:i/>
          <w:iCs/>
          <w:sz w:val="24"/>
          <w:szCs w:val="24"/>
        </w:rPr>
      </w:pPr>
      <w:r w:rsidRPr="00B80A58">
        <w:rPr>
          <w:rFonts w:ascii="Calibri" w:eastAsia="Constantia" w:hAnsi="Calibri" w:cs="Calibri"/>
          <w:b/>
          <w:i/>
          <w:iCs/>
          <w:sz w:val="24"/>
          <w:szCs w:val="24"/>
        </w:rPr>
        <w:t xml:space="preserve">Ребёнок на улице. </w:t>
      </w:r>
      <w:r w:rsidRPr="00B80A58">
        <w:rPr>
          <w:rFonts w:ascii="Calibri" w:eastAsia="Constantia" w:hAnsi="Calibri" w:cs="Calibri"/>
          <w:iCs/>
          <w:sz w:val="24"/>
          <w:szCs w:val="24"/>
        </w:rPr>
        <w:t>Дети знакомятся с правилами поведения на улицах, правилами дорожного движения.</w:t>
      </w:r>
    </w:p>
    <w:p w:rsidR="00B80A58" w:rsidRPr="00B80A58" w:rsidRDefault="00B80A58" w:rsidP="00B80A58">
      <w:pPr>
        <w:spacing w:after="0" w:line="240" w:lineRule="auto"/>
        <w:ind w:firstLine="360"/>
        <w:jc w:val="both"/>
        <w:rPr>
          <w:rFonts w:ascii="Calibri" w:eastAsia="Times New Roman" w:hAnsi="Calibri" w:cs="Calibri"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Calibri" w:hAnsi="Calibri" w:cs="Calibri"/>
          <w:b/>
          <w:sz w:val="28"/>
          <w:szCs w:val="28"/>
        </w:rPr>
        <w:t>2 часть.</w:t>
      </w: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 xml:space="preserve"> Презентация «ОБЖ в детском саду».</w:t>
      </w:r>
    </w:p>
    <w:p w:rsidR="00B80A58" w:rsidRPr="00B80A58" w:rsidRDefault="00B80A58" w:rsidP="00B80A58">
      <w:pPr>
        <w:rPr>
          <w:rFonts w:ascii="Calibri" w:eastAsia="Calibri" w:hAnsi="Calibri" w:cs="Calibri"/>
          <w:b/>
          <w:sz w:val="28"/>
          <w:szCs w:val="28"/>
        </w:rPr>
      </w:pPr>
      <w:r w:rsidRPr="00B80A58">
        <w:rPr>
          <w:rFonts w:ascii="Calibri" w:eastAsia="Calibri" w:hAnsi="Calibri" w:cs="Calibri"/>
          <w:b/>
          <w:sz w:val="28"/>
          <w:szCs w:val="28"/>
        </w:rPr>
        <w:t>3 часть. Коллективный анализ. А теперь давайте порассуждаем, попытаемся ответить на вопросы:</w:t>
      </w:r>
    </w:p>
    <w:p w:rsidR="00B80A58" w:rsidRPr="00B80A58" w:rsidRDefault="00B80A58" w:rsidP="00B80A58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Какую  вы ведете работу по ОБЖ в своих группах?</w:t>
      </w:r>
    </w:p>
    <w:p w:rsidR="00B80A58" w:rsidRPr="00B80A58" w:rsidRDefault="00B80A58" w:rsidP="00B80A58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Достаточно ли эффективна эта работа?</w:t>
      </w:r>
    </w:p>
    <w:p w:rsidR="00B80A58" w:rsidRPr="00B80A58" w:rsidRDefault="00B80A58" w:rsidP="00B80A58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Какая развивающая среда создана в ваших группах по данному направлению?</w:t>
      </w:r>
    </w:p>
    <w:p w:rsidR="00B80A58" w:rsidRPr="00B80A58" w:rsidRDefault="00B80A58" w:rsidP="00B80A58">
      <w:pPr>
        <w:numPr>
          <w:ilvl w:val="0"/>
          <w:numId w:val="8"/>
        </w:numPr>
        <w:spacing w:after="0" w:line="240" w:lineRule="auto"/>
        <w:contextualSpacing/>
        <w:rPr>
          <w:rFonts w:ascii="Calibri" w:eastAsia="Constantia" w:hAnsi="Calibri" w:cs="Calibri"/>
          <w:b/>
          <w:sz w:val="24"/>
          <w:szCs w:val="24"/>
        </w:rPr>
      </w:pPr>
      <w:r w:rsidRPr="00B80A58">
        <w:rPr>
          <w:rFonts w:ascii="Calibri" w:eastAsia="Constantia" w:hAnsi="Calibri" w:cs="Calibri"/>
          <w:b/>
          <w:sz w:val="24"/>
          <w:szCs w:val="24"/>
        </w:rPr>
        <w:t>Какие мероприятия с родителями по формированию у детей навыков безопасного поведения?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t>Лекции и консультации;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t>Оформление стендов;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t>Эстафеты безопасности;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lastRenderedPageBreak/>
        <w:t>Театрализованные постановки;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t>Конкурсы;</w:t>
      </w:r>
    </w:p>
    <w:p w:rsidR="00B80A58" w:rsidRPr="00B80A58" w:rsidRDefault="00B80A58" w:rsidP="00B80A58">
      <w:pPr>
        <w:numPr>
          <w:ilvl w:val="0"/>
          <w:numId w:val="7"/>
        </w:numPr>
        <w:spacing w:after="0" w:line="240" w:lineRule="auto"/>
        <w:contextualSpacing/>
        <w:rPr>
          <w:rFonts w:ascii="Calibri" w:eastAsia="Constantia" w:hAnsi="Calibri" w:cs="Calibri"/>
          <w:sz w:val="24"/>
          <w:szCs w:val="24"/>
        </w:rPr>
      </w:pPr>
      <w:r w:rsidRPr="00B80A58">
        <w:rPr>
          <w:rFonts w:ascii="Calibri" w:eastAsia="Constantia" w:hAnsi="Calibri" w:cs="Calibri"/>
          <w:sz w:val="24"/>
          <w:szCs w:val="24"/>
        </w:rPr>
        <w:t>Проекты.</w:t>
      </w:r>
    </w:p>
    <w:p w:rsidR="00B80A58" w:rsidRPr="00B80A58" w:rsidRDefault="00B80A58" w:rsidP="00B80A58">
      <w:pPr>
        <w:rPr>
          <w:rFonts w:ascii="Calibri" w:eastAsia="Calibri" w:hAnsi="Calibri" w:cs="Calibri"/>
          <w:b/>
          <w:sz w:val="28"/>
          <w:szCs w:val="28"/>
        </w:rPr>
      </w:pPr>
      <w:r w:rsidRPr="00B80A58">
        <w:rPr>
          <w:rFonts w:ascii="Calibri" w:eastAsia="Calibri" w:hAnsi="Calibri" w:cs="Calibri"/>
          <w:b/>
          <w:sz w:val="28"/>
          <w:szCs w:val="28"/>
        </w:rPr>
        <w:t>Алгоритм занятий</w:t>
      </w:r>
    </w:p>
    <w:p w:rsidR="00B80A58" w:rsidRPr="00B80A58" w:rsidRDefault="00B80A58" w:rsidP="00B80A58">
      <w:pPr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1.Вхождение в ситуацию.</w:t>
      </w:r>
    </w:p>
    <w:p w:rsidR="00B80A58" w:rsidRPr="00B80A58" w:rsidRDefault="00B80A58" w:rsidP="00B80A58">
      <w:pPr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2.Постановка задач.</w:t>
      </w:r>
    </w:p>
    <w:p w:rsidR="00B80A58" w:rsidRPr="00B80A58" w:rsidRDefault="00B80A58" w:rsidP="00B80A58">
      <w:pPr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3.Создание проблемной ситуации.</w:t>
      </w:r>
    </w:p>
    <w:p w:rsidR="00B80A58" w:rsidRPr="00B80A58" w:rsidRDefault="00B80A58" w:rsidP="00B80A58">
      <w:pPr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4. «Мозговой штурм» - выход из ситуации.</w:t>
      </w:r>
    </w:p>
    <w:p w:rsidR="00B80A58" w:rsidRPr="00B80A58" w:rsidRDefault="00B80A58" w:rsidP="00B80A5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Прогнозируемые результаты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Имеют представления о безопасности поведения;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Умеют планировать свою деятельность;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Умеют прогнозировать развитие тех или иных процессов;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Умеют анализировать, моделировать ситуацию;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Умеют предвидеть последствия своих поступков для других людей;</w:t>
      </w:r>
    </w:p>
    <w:p w:rsidR="00B80A58" w:rsidRPr="00B80A58" w:rsidRDefault="00B80A58" w:rsidP="00B80A5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Умеют самостоятельно классифицировать источники опасности.</w:t>
      </w: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rPr>
          <w:rFonts w:ascii="Calibri" w:eastAsia="Calibri" w:hAnsi="Calibri" w:cs="Calibri"/>
          <w:b/>
          <w:sz w:val="28"/>
          <w:szCs w:val="28"/>
        </w:rPr>
      </w:pPr>
      <w:r w:rsidRPr="00B80A58">
        <w:rPr>
          <w:rFonts w:ascii="Calibri" w:eastAsia="Calibri" w:hAnsi="Calibri" w:cs="Calibri"/>
          <w:b/>
          <w:sz w:val="28"/>
          <w:szCs w:val="28"/>
        </w:rPr>
        <w:t>4 часть. Работа с перфокартой.</w:t>
      </w:r>
    </w:p>
    <w:p w:rsidR="00B80A58" w:rsidRPr="00B80A58" w:rsidRDefault="00B80A58" w:rsidP="00B80A58">
      <w:pPr>
        <w:jc w:val="center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Ознакомление дошкольников с правилами дорожного движения.</w:t>
      </w:r>
    </w:p>
    <w:tbl>
      <w:tblPr>
        <w:tblStyle w:val="a3"/>
        <w:tblW w:w="9497" w:type="dxa"/>
        <w:tblInd w:w="108" w:type="dxa"/>
        <w:tblLook w:val="04A0"/>
      </w:tblPr>
      <w:tblGrid>
        <w:gridCol w:w="5494"/>
        <w:gridCol w:w="4003"/>
      </w:tblGrid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Вопросы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Варианты ответа</w:t>
            </w:r>
          </w:p>
        </w:tc>
      </w:tr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Как должен входить в автобус взрослый с ребенком?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1.Входить одновременно с ребенком.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b/>
                <w:sz w:val="24"/>
                <w:szCs w:val="24"/>
              </w:rPr>
              <w:t>2.Ребенок входит первым, взрослый за ним.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3.Взрослый входит первым, ребенок за ним.</w:t>
            </w:r>
          </w:p>
        </w:tc>
      </w:tr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Как должен взрослый с ребенком выходить из автобуса?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1.Входить одновременно с ребенком.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2.Ребенок идет первым, взрослый за ним.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b/>
                <w:sz w:val="24"/>
                <w:szCs w:val="24"/>
              </w:rPr>
              <w:t>3.Взрослый выходит первый, ребенок за ним.</w:t>
            </w:r>
          </w:p>
        </w:tc>
      </w:tr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С какого возраста рекомендуется знакомить детей с назначением желтого цвета светофора?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1.с 3-х лет.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2.с 4-х лет.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3.с 5-ти лет.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b/>
                <w:sz w:val="24"/>
                <w:szCs w:val="24"/>
              </w:rPr>
              <w:t>4.в зависимости от уровня развития и знаний детей.</w:t>
            </w:r>
          </w:p>
        </w:tc>
      </w:tr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Программе, какой возрастной группы соответствует знание детьми  таких правил пешехода: идти можно только по тротуару,  придерживаясь правой стороны, переходить улицу по пешеходному переходу на зеленый сигнал светофора, держась за руку взрослого.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1.2 младшая группа.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2.средняя.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b/>
                <w:sz w:val="24"/>
                <w:szCs w:val="24"/>
              </w:rPr>
              <w:t>3.старшая</w:t>
            </w:r>
          </w:p>
        </w:tc>
      </w:tr>
      <w:tr w:rsidR="00B80A58" w:rsidRPr="00B80A58" w:rsidTr="000C0185">
        <w:tc>
          <w:tcPr>
            <w:tcW w:w="5494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 xml:space="preserve">Какому сигналу светофора соответствует </w:t>
            </w: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положение регулировщика боком к пешеходу?</w:t>
            </w:r>
          </w:p>
        </w:tc>
        <w:tc>
          <w:tcPr>
            <w:tcW w:w="4003" w:type="dxa"/>
          </w:tcPr>
          <w:p w:rsidR="00B80A58" w:rsidRPr="00B80A58" w:rsidRDefault="00B80A58" w:rsidP="00B80A5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1.зеленый.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2.красный.</w:t>
            </w:r>
          </w:p>
          <w:p w:rsidR="00B80A58" w:rsidRPr="00B80A58" w:rsidRDefault="00B80A58" w:rsidP="00B80A5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80A58">
              <w:rPr>
                <w:rFonts w:ascii="Calibri" w:eastAsia="Calibri" w:hAnsi="Calibri" w:cs="Calibri"/>
                <w:sz w:val="24"/>
                <w:szCs w:val="24"/>
              </w:rPr>
              <w:t>3.желтый.</w:t>
            </w:r>
          </w:p>
        </w:tc>
      </w:tr>
    </w:tbl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/>
          <w:iCs/>
          <w:sz w:val="24"/>
          <w:szCs w:val="24"/>
          <w:lang w:eastAsia="ru-RU"/>
        </w:rPr>
      </w:pP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>5  часть. Бланковая игра.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Метод повторения                                                                    3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Метод  экспериментирования                                               4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Метод моделирования ситуации                                          2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Метод  сравнения                                                                     1</w:t>
      </w: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>6 часть. Работа в группах.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2 группа: «Как вести себя с незнакомцами» (памятка)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ходи с незнакомцем (тетей, дядей и т.д.), что бы он тебе не говорил.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садись к незнакомым людям в машину,  ни под каким предлогом.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заходи в подъезд дома или лифт с незнакомцем, даже если на вид он совершенно безопасен.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Ничего не бери у незнакомца, чтобы он тебе ни предлагал.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Ты не обязан отвечать на вопросы незнакомых людей, и чем бы то ни было помогать им (даже если тебя попросили проводить до квартиры, которую не могут найти).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бойся отказывать! Научите ребенка вежливо отказывать старшим. Есть скромные, деликатные, воспитанные дети, которые не в состоянии отказать незнакомцу в просьбе, хотя внутренне испытывают протест.</w:t>
      </w:r>
    </w:p>
    <w:p w:rsidR="00B80A58" w:rsidRPr="00B80A58" w:rsidRDefault="00B80A58" w:rsidP="00B80A58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бойся кричать! Необходимо объяснить ребенку, что если к нему пристанет незнакомец, ему следует громко и пронзительно кричать, звать на помощь прохожих, царапать, щипать самые ранимые мест.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1 группа: «Правила пожарной безопасности». Памятка.</w:t>
      </w:r>
    </w:p>
    <w:p w:rsidR="00B80A58" w:rsidRPr="00B80A58" w:rsidRDefault="00B80A58" w:rsidP="00B80A5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играй со спичками и зажигалками. Это может стать причиной пожара.</w:t>
      </w:r>
    </w:p>
    <w:p w:rsidR="00B80A58" w:rsidRPr="00B80A58" w:rsidRDefault="00B80A58" w:rsidP="00B80A5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Уходя из дома или комнаты, не забывай выключить электроприборы.</w:t>
      </w:r>
    </w:p>
    <w:p w:rsidR="00B80A58" w:rsidRPr="00B80A58" w:rsidRDefault="00B80A58" w:rsidP="00B80A5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Не суши белье (или волосы) над плитой.</w:t>
      </w:r>
    </w:p>
    <w:p w:rsidR="00B80A58" w:rsidRPr="00B80A58" w:rsidRDefault="00B80A58" w:rsidP="00B80A5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Ни в коем случае не зажигай фейерверки, свечи, бенгальские огни дома. Это можно делать только со взрослыми на улице.</w:t>
      </w:r>
    </w:p>
    <w:p w:rsidR="00B80A58" w:rsidRPr="00B80A58" w:rsidRDefault="00B80A58" w:rsidP="00B80A5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>В деревне или на даче без взрослых не подходи к печке, не открывай печную дверку. От выпавшего уголька может загореться дом.</w:t>
      </w: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>7 часть. Бюро находок.</w:t>
      </w: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>8 часть. Игралочки для взрослых.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1 задание. «Закончи предложение».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</w:t>
      </w:r>
      <w:r w:rsidRPr="00B80A58">
        <w:rPr>
          <w:rFonts w:ascii="Calibri" w:eastAsia="Calibri" w:hAnsi="Calibri" w:cs="Calibri"/>
          <w:b/>
          <w:sz w:val="24"/>
          <w:szCs w:val="24"/>
        </w:rPr>
        <w:t>1 команда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1. Если съесть грязную сосульку, то… (может возникнуть отравление, дизентерия, заражение глистами, будет болеть горло)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lastRenderedPageBreak/>
        <w:t xml:space="preserve"> 2. Если бы горящая бу</w:t>
      </w:r>
      <w:r w:rsidR="00D04175">
        <w:rPr>
          <w:rFonts w:ascii="Calibri" w:eastAsia="Calibri" w:hAnsi="Calibri" w:cs="Calibri"/>
          <w:sz w:val="24"/>
          <w:szCs w:val="24"/>
        </w:rPr>
        <w:t>мага упала на мягкое кресло, то</w:t>
      </w:r>
      <w:r w:rsidRPr="00B80A58">
        <w:rPr>
          <w:rFonts w:ascii="Calibri" w:eastAsia="Calibri" w:hAnsi="Calibri" w:cs="Calibri"/>
          <w:sz w:val="24"/>
          <w:szCs w:val="24"/>
        </w:rPr>
        <w:t xml:space="preserve"> (может случиться большой пожар)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3. Если ты развёл костёр, то…. (не забудь потушить огонь, чтобы не разгорелся лесной пожар)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4. Если попробовать незнакомую ягоду, то (можно отравиться)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5. Если брать острые предметы, то… (можно порезаться)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2 команда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1. Если у вас поднялась температура, то… (надо вызвать врача, дать лекарство)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2. Если пойти гулять одному по незнакомому городу, то (можно потеряться, заблудиться)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3. Если вы забыли выключить утюг, то… (может произойти пожар)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4. Если вам предлагают поиграть со спичками, то… (нужно отказаться)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5. Если ты погладишь незнакомую собаку, то (она может тебя укусить)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>2 задание.  «Ах, эти сказки».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- В каких сказках говорится о том, что опасно оставлять ребенка без присмотра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(«Колобок», «Гуси – лебеди», «Кошкин дом», «Сестрица Аленушка и братец Иванушка» и т. д.)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-В каких сказках показано, что случается, если маленький герой сбежит в неизвестном место  («Колобок», «Буратино») </w:t>
      </w:r>
    </w:p>
    <w:p w:rsidR="00B80A58" w:rsidRPr="00B80A58" w:rsidRDefault="00B80A58" w:rsidP="00B80A5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B80A58">
        <w:rPr>
          <w:rFonts w:ascii="Calibri" w:eastAsia="Calibri" w:hAnsi="Calibri" w:cs="Calibri"/>
          <w:b/>
          <w:sz w:val="24"/>
          <w:szCs w:val="24"/>
        </w:rPr>
        <w:t xml:space="preserve"> 3 задание  «Наши советы».</w:t>
      </w:r>
    </w:p>
    <w:p w:rsidR="00B80A58" w:rsidRPr="00B80A58" w:rsidRDefault="00B80A58" w:rsidP="00B80A58">
      <w:pPr>
        <w:rPr>
          <w:rFonts w:ascii="Calibri" w:eastAsia="Calibri" w:hAnsi="Calibri" w:cs="Calibri"/>
          <w:sz w:val="24"/>
          <w:szCs w:val="24"/>
        </w:rPr>
      </w:pPr>
      <w:r w:rsidRPr="00B80A58">
        <w:rPr>
          <w:rFonts w:ascii="Calibri" w:eastAsia="Calibri" w:hAnsi="Calibri" w:cs="Calibri"/>
          <w:sz w:val="24"/>
          <w:szCs w:val="24"/>
        </w:rPr>
        <w:t xml:space="preserve"> Составьте сказочные советы и выводы для детей по сказке «Заюшкина избушка».</w:t>
      </w:r>
    </w:p>
    <w:p w:rsidR="00B80A58" w:rsidRPr="00B80A58" w:rsidRDefault="00B80A58" w:rsidP="00B80A58">
      <w:pPr>
        <w:spacing w:after="120" w:line="360" w:lineRule="auto"/>
        <w:rPr>
          <w:rFonts w:ascii="Calibri" w:eastAsia="Times New Roman" w:hAnsi="Calibri" w:cs="Calibri"/>
          <w:b/>
          <w:iCs/>
          <w:sz w:val="28"/>
          <w:szCs w:val="28"/>
          <w:lang w:eastAsia="ru-RU"/>
        </w:rPr>
      </w:pPr>
      <w:r w:rsidRPr="00B80A58">
        <w:rPr>
          <w:rFonts w:ascii="Calibri" w:eastAsia="Times New Roman" w:hAnsi="Calibri" w:cs="Calibri"/>
          <w:b/>
          <w:iCs/>
          <w:sz w:val="28"/>
          <w:szCs w:val="28"/>
          <w:lang w:eastAsia="ru-RU"/>
        </w:rPr>
        <w:t>9 часть. Релаксация.</w:t>
      </w:r>
    </w:p>
    <w:p w:rsidR="00B80A58" w:rsidRPr="00B80A58" w:rsidRDefault="00B80A58" w:rsidP="00B80A58">
      <w:pPr>
        <w:shd w:val="clear" w:color="auto" w:fill="FFFFFF"/>
        <w:spacing w:after="151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Завершить наш семинар-практикум мне хочется словами.</w:t>
      </w:r>
    </w:p>
    <w:p w:rsidR="00B80A58" w:rsidRPr="00B80A58" w:rsidRDefault="00B80A58" w:rsidP="00B80A58">
      <w:pPr>
        <w:shd w:val="clear" w:color="auto" w:fill="FFFFFF"/>
        <w:spacing w:after="151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80A5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Философы говорят, что "жизнь измеряется не количеством прожитых дней, месяцев, лет, а яркими, запоминающимися событиями, впечатлениями от них" уверена, что эмоциональная память сохранит атмосферу нашего семинара. Спасибо вам! Берегите себя и своих близких.</w:t>
      </w:r>
    </w:p>
    <w:p w:rsidR="00B80A58" w:rsidRPr="00B80A58" w:rsidRDefault="00B80A58" w:rsidP="00B80A58">
      <w:pPr>
        <w:shd w:val="clear" w:color="auto" w:fill="FDFEFD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B80A58">
        <w:rPr>
          <w:rFonts w:ascii="Calibri" w:eastAsia="Times New Roman" w:hAnsi="Calibri" w:cs="Calibri"/>
          <w:b/>
          <w:bCs/>
          <w:i/>
          <w:iCs/>
          <w:color w:val="000000"/>
          <w:sz w:val="27"/>
          <w:lang w:eastAsia="ru-RU"/>
        </w:rPr>
        <w:t>Безопасности формула есть:</w:t>
      </w:r>
    </w:p>
    <w:p w:rsidR="00B80A58" w:rsidRPr="00B80A58" w:rsidRDefault="00B80A58" w:rsidP="00B80A58">
      <w:pPr>
        <w:shd w:val="clear" w:color="auto" w:fill="FDFEFD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B80A58">
        <w:rPr>
          <w:rFonts w:ascii="Calibri" w:eastAsia="Times New Roman" w:hAnsi="Calibri" w:cs="Calibri"/>
          <w:b/>
          <w:bCs/>
          <w:i/>
          <w:iCs/>
          <w:color w:val="000000"/>
          <w:sz w:val="27"/>
          <w:lang w:eastAsia="ru-RU"/>
        </w:rPr>
        <w:t>Надо видеть, предвидеть, учесть.</w:t>
      </w:r>
    </w:p>
    <w:p w:rsidR="00B80A58" w:rsidRPr="00B80A58" w:rsidRDefault="00B80A58" w:rsidP="00B80A58">
      <w:pPr>
        <w:shd w:val="clear" w:color="auto" w:fill="FDFEFD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B80A58">
        <w:rPr>
          <w:rFonts w:ascii="Calibri" w:eastAsia="Times New Roman" w:hAnsi="Calibri" w:cs="Calibri"/>
          <w:b/>
          <w:bCs/>
          <w:i/>
          <w:iCs/>
          <w:color w:val="000000"/>
          <w:sz w:val="27"/>
          <w:lang w:eastAsia="ru-RU"/>
        </w:rPr>
        <w:t>По возможности бед  избежать,</w:t>
      </w:r>
    </w:p>
    <w:p w:rsidR="00B80A58" w:rsidRPr="00B80A58" w:rsidRDefault="00B80A58" w:rsidP="00B80A58">
      <w:pPr>
        <w:shd w:val="clear" w:color="auto" w:fill="FDFEFD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0A58">
        <w:rPr>
          <w:rFonts w:ascii="Calibri" w:eastAsia="Times New Roman" w:hAnsi="Calibri" w:cs="Calibri"/>
          <w:b/>
          <w:bCs/>
          <w:i/>
          <w:iCs/>
          <w:color w:val="000000"/>
          <w:sz w:val="27"/>
          <w:lang w:eastAsia="ru-RU"/>
        </w:rPr>
        <w:t>А где надо – на помощь позва</w:t>
      </w:r>
      <w:r w:rsidRPr="00B80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ть.</w:t>
      </w:r>
    </w:p>
    <w:p w:rsidR="005C2BCC" w:rsidRDefault="005C2BCC"/>
    <w:sectPr w:rsidR="005C2BCC" w:rsidSect="00B80A5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59D" w:rsidRDefault="00B7759D" w:rsidP="00B80A58">
      <w:pPr>
        <w:spacing w:after="0" w:line="240" w:lineRule="auto"/>
      </w:pPr>
      <w:r>
        <w:separator/>
      </w:r>
    </w:p>
  </w:endnote>
  <w:endnote w:type="continuationSeparator" w:id="1">
    <w:p w:rsidR="00B7759D" w:rsidRDefault="00B7759D" w:rsidP="00B8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845501"/>
      <w:docPartObj>
        <w:docPartGallery w:val="Page Numbers (Bottom of Page)"/>
        <w:docPartUnique/>
      </w:docPartObj>
    </w:sdtPr>
    <w:sdtContent>
      <w:p w:rsidR="00B80A58" w:rsidRDefault="006A05C2">
        <w:pPr>
          <w:pStyle w:val="a6"/>
          <w:jc w:val="right"/>
        </w:pPr>
        <w:r>
          <w:fldChar w:fldCharType="begin"/>
        </w:r>
        <w:r w:rsidR="00B80A58">
          <w:instrText>PAGE   \* MERGEFORMAT</w:instrText>
        </w:r>
        <w:r>
          <w:fldChar w:fldCharType="separate"/>
        </w:r>
        <w:r w:rsidR="00D04175">
          <w:rPr>
            <w:noProof/>
          </w:rPr>
          <w:t>8</w:t>
        </w:r>
        <w:r>
          <w:fldChar w:fldCharType="end"/>
        </w:r>
      </w:p>
    </w:sdtContent>
  </w:sdt>
  <w:p w:rsidR="00B80A58" w:rsidRDefault="00B80A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59D" w:rsidRDefault="00B7759D" w:rsidP="00B80A58">
      <w:pPr>
        <w:spacing w:after="0" w:line="240" w:lineRule="auto"/>
      </w:pPr>
      <w:r>
        <w:separator/>
      </w:r>
    </w:p>
  </w:footnote>
  <w:footnote w:type="continuationSeparator" w:id="1">
    <w:p w:rsidR="00B7759D" w:rsidRDefault="00B7759D" w:rsidP="00B8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A62"/>
    <w:multiLevelType w:val="hybridMultilevel"/>
    <w:tmpl w:val="8F02E1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D53680"/>
    <w:multiLevelType w:val="hybridMultilevel"/>
    <w:tmpl w:val="69A689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77E"/>
    <w:multiLevelType w:val="hybridMultilevel"/>
    <w:tmpl w:val="8B3C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0C9B"/>
    <w:multiLevelType w:val="hybridMultilevel"/>
    <w:tmpl w:val="6AAEF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77C70"/>
    <w:multiLevelType w:val="hybridMultilevel"/>
    <w:tmpl w:val="46DCC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B5D26"/>
    <w:multiLevelType w:val="hybridMultilevel"/>
    <w:tmpl w:val="AD56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34254"/>
    <w:multiLevelType w:val="hybridMultilevel"/>
    <w:tmpl w:val="A4F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32A23"/>
    <w:multiLevelType w:val="hybridMultilevel"/>
    <w:tmpl w:val="79485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53BDE"/>
    <w:multiLevelType w:val="hybridMultilevel"/>
    <w:tmpl w:val="ECFC4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11789"/>
    <w:multiLevelType w:val="hybridMultilevel"/>
    <w:tmpl w:val="176271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A58"/>
    <w:rsid w:val="00082AD7"/>
    <w:rsid w:val="000A3EFC"/>
    <w:rsid w:val="00552D31"/>
    <w:rsid w:val="005C2BCC"/>
    <w:rsid w:val="00643217"/>
    <w:rsid w:val="006A05C2"/>
    <w:rsid w:val="00A41B28"/>
    <w:rsid w:val="00B7759D"/>
    <w:rsid w:val="00B80A58"/>
    <w:rsid w:val="00B851A6"/>
    <w:rsid w:val="00D0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8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A58"/>
  </w:style>
  <w:style w:type="paragraph" w:styleId="a6">
    <w:name w:val="footer"/>
    <w:basedOn w:val="a"/>
    <w:link w:val="a7"/>
    <w:uiPriority w:val="99"/>
    <w:unhideWhenUsed/>
    <w:rsid w:val="00B8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8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A58"/>
  </w:style>
  <w:style w:type="paragraph" w:styleId="a6">
    <w:name w:val="footer"/>
    <w:basedOn w:val="a"/>
    <w:link w:val="a7"/>
    <w:uiPriority w:val="99"/>
    <w:unhideWhenUsed/>
    <w:rsid w:val="00B8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4</cp:revision>
  <dcterms:created xsi:type="dcterms:W3CDTF">2006-12-31T18:24:00Z</dcterms:created>
  <dcterms:modified xsi:type="dcterms:W3CDTF">2018-12-21T04:18:00Z</dcterms:modified>
</cp:coreProperties>
</file>