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EB" w:rsidRDefault="003F6AB9" w:rsidP="00972E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3F6AB9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</w:t>
      </w:r>
      <w:r w:rsidR="00646DB9">
        <w:rPr>
          <w:rFonts w:ascii="Times New Roman" w:hAnsi="Times New Roman" w:cs="Times New Roman"/>
          <w:b/>
          <w:bCs/>
          <w:sz w:val="24"/>
          <w:szCs w:val="24"/>
        </w:rPr>
        <w:t xml:space="preserve">отношения будущих педагогов </w:t>
      </w:r>
      <w:r w:rsidRPr="003F6AB9">
        <w:rPr>
          <w:rFonts w:ascii="Times New Roman" w:hAnsi="Times New Roman" w:cs="Times New Roman"/>
          <w:b/>
          <w:bCs/>
          <w:sz w:val="24"/>
          <w:szCs w:val="24"/>
        </w:rPr>
        <w:t>к лицам с ограниченными возможностями здоровья</w:t>
      </w:r>
    </w:p>
    <w:bookmarkEnd w:id="0"/>
    <w:p w:rsidR="00972EEB" w:rsidRDefault="00972EEB" w:rsidP="00972E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1393" w:rsidRPr="00972EEB" w:rsidRDefault="00C71393" w:rsidP="00972E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72EEB">
        <w:rPr>
          <w:rFonts w:ascii="Times New Roman" w:hAnsi="Times New Roman" w:cs="Times New Roman"/>
          <w:bCs/>
          <w:i/>
          <w:sz w:val="24"/>
          <w:szCs w:val="24"/>
        </w:rPr>
        <w:t>Педагог-психолог ГБПОУ РО «</w:t>
      </w:r>
      <w:proofErr w:type="spellStart"/>
      <w:r w:rsidRPr="00972EEB">
        <w:rPr>
          <w:rFonts w:ascii="Times New Roman" w:hAnsi="Times New Roman" w:cs="Times New Roman"/>
          <w:bCs/>
          <w:i/>
          <w:sz w:val="24"/>
          <w:szCs w:val="24"/>
        </w:rPr>
        <w:t>Зимовниковский</w:t>
      </w:r>
      <w:proofErr w:type="spellEnd"/>
      <w:r w:rsidRPr="00972EEB">
        <w:rPr>
          <w:rFonts w:ascii="Times New Roman" w:hAnsi="Times New Roman" w:cs="Times New Roman"/>
          <w:bCs/>
          <w:i/>
          <w:sz w:val="24"/>
          <w:szCs w:val="24"/>
        </w:rPr>
        <w:t xml:space="preserve"> педагогический колледж»</w:t>
      </w:r>
    </w:p>
    <w:p w:rsidR="00C71393" w:rsidRPr="00972EEB" w:rsidRDefault="00972EEB" w:rsidP="00C713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972EEB">
        <w:rPr>
          <w:rFonts w:ascii="Times New Roman" w:hAnsi="Times New Roman" w:cs="Times New Roman"/>
          <w:bCs/>
          <w:i/>
          <w:sz w:val="24"/>
          <w:szCs w:val="24"/>
        </w:rPr>
        <w:t>пос. Зимовники Ростовской области Игнатенко Вероника Николаевна</w:t>
      </w:r>
    </w:p>
    <w:p w:rsidR="00972EEB" w:rsidRPr="00972EEB" w:rsidRDefault="00972EEB" w:rsidP="00C713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3F6AB9" w:rsidRPr="003F6AB9" w:rsidRDefault="003F6AB9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eastAsia="MinionPro-Regular" w:hAnsi="Times New Roman" w:cs="Times New Roman"/>
          <w:sz w:val="24"/>
          <w:szCs w:val="24"/>
        </w:rPr>
        <w:t>Происходящие в современном образовании изменения подводят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общество к пониманию необходимости и значимости реализации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принципов инклюзии на всех возрастных этапах развития человека и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в различных сферах его деятельно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>сти. Реализация инклюзивных тех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нологий, в настоящее время преи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>мущественно в рамках эксперимен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та, доказывает возможность и дейст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>венность такого подхода к воспи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танию и образованию подрастающего поколения. Однако для более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широкого воплощения идей инклюзивного образования необходима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реализация значительного объема работ, прежде всего касающихся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формирования у населения гуманис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>тического восприятия лиц с огра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ниченными возможностями здоровья, готовности воспринимать их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в качестве полноценных членов общества. Особо значимым, на наш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взгляд, является формирование идеологической и мотивационной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готовности к работе с детьми, имеющими те или иные специфические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особенности развития, у студентов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педагогических специ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альностей.</w:t>
      </w:r>
    </w:p>
    <w:p w:rsidR="003F6AB9" w:rsidRPr="003F6AB9" w:rsidRDefault="003F6AB9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eastAsia="MinionPro-Regular" w:hAnsi="Times New Roman" w:cs="Times New Roman"/>
          <w:sz w:val="24"/>
          <w:szCs w:val="24"/>
        </w:rPr>
        <w:t>В современном законодательств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>е к категории лиц с ограниченны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ми возможностями здоровья относятся лица, имеющие недостатки в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физическом и (или) психическом развитии: глухие, слабослышащие,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слепые, слабовидящие, с тяжелы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>ми нарушениями речи, с нарушени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ями опорно-двигательного аппарата 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>и другие, в том числе дети-инва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лиды, инвалиды [4]. Подробный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анализ эволюции отношения к ли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цам с ограниченными возможност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>ями здоровья на разных историче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ских этапах представлен в работе Н.Н. </w:t>
      </w:r>
      <w:proofErr w:type="spellStart"/>
      <w:r w:rsidRPr="003F6AB9">
        <w:rPr>
          <w:rFonts w:ascii="Times New Roman" w:eastAsia="MinionPro-Regular" w:hAnsi="Times New Roman" w:cs="Times New Roman"/>
          <w:sz w:val="24"/>
          <w:szCs w:val="24"/>
        </w:rPr>
        <w:t>Малофеева</w:t>
      </w:r>
      <w:proofErr w:type="spellEnd"/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[2]. Современное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состояние проблемы отношения общества к лицам с ОВЗ нашло свое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отражение в работе многих авторов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>. Так, в исследовании С.В. Соло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вьевой [5] выявлена специфика под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>обного отношения у студентов пе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дагогических специальностей. Автор отмечает, что преобладающими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чувствами по отношению к лицам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рассматриваемой категории у респондентов являются сострадание и жалость, в качестве же основной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государственной структуры, осущ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>ествляющей работу с детьми-инва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лидами, они называют органы социальной защиты инвалидов. В этом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контексте созвучным представляет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ся исследование М.В. </w:t>
      </w:r>
      <w:proofErr w:type="spellStart"/>
      <w:r w:rsidR="00DA5057">
        <w:rPr>
          <w:rFonts w:ascii="Times New Roman" w:eastAsia="MinionPro-Regular" w:hAnsi="Times New Roman" w:cs="Times New Roman"/>
          <w:sz w:val="24"/>
          <w:szCs w:val="24"/>
        </w:rPr>
        <w:t>Столповско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го</w:t>
      </w:r>
      <w:proofErr w:type="spellEnd"/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[6], акцентирующего внимание на теоретических и прикладных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аспектах формирования гуманного отношения к детям-инвалидам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у будущих социальных работников. Не менее значимо позитивное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отношение к инвалидам у профессионалов, работающих в области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образования. Т.С. Морозова [3] полагает, что мировоззренческие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позиции субъектов образования являются важнейшим фактором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успешности реализации инклюзивного образования. Большинство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исследователей признают необходимость целенаправленной работы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по формированию конструктивног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>о отношения к лицам с ограничен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ными возможностями здоровья. Так, в рамках реализации проекта</w:t>
      </w:r>
      <w:r w:rsidR="00DA5057">
        <w:rPr>
          <w:rFonts w:ascii="Times New Roman" w:hAnsi="Times New Roman" w:cs="Times New Roman"/>
          <w:sz w:val="24"/>
          <w:szCs w:val="24"/>
        </w:rPr>
        <w:t xml:space="preserve"> «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>Учимся жить вместе»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осуществлялось формирование </w:t>
      </w:r>
      <w:r w:rsidR="00DA5057">
        <w:rPr>
          <w:rFonts w:ascii="Cambria Math" w:eastAsia="MinionPro-Regular" w:hAnsi="Cambria Math" w:cs="Cambria Math"/>
          <w:sz w:val="24"/>
          <w:szCs w:val="24"/>
        </w:rPr>
        <w:t>«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позитивного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общественного мнения университетского сообщества по отношению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к лицам с ограниченными возмож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>ностями здоровья на основе куль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тивирования ценностей семьи, у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>ниверситетского братства и един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ства</w:t>
      </w:r>
      <w:r w:rsidR="00DA5057">
        <w:rPr>
          <w:rFonts w:ascii="Cambria Math" w:eastAsia="MinionPro-Regular" w:hAnsi="Cambria Math" w:cs="Cambria Math"/>
          <w:sz w:val="24"/>
          <w:szCs w:val="24"/>
        </w:rPr>
        <w:t>»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[1, с. 144].</w:t>
      </w:r>
    </w:p>
    <w:p w:rsidR="003F6AB9" w:rsidRPr="003F6AB9" w:rsidRDefault="003F6AB9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eastAsia="MinionPro-Regular" w:hAnsi="Times New Roman" w:cs="Times New Roman"/>
          <w:sz w:val="24"/>
          <w:szCs w:val="24"/>
        </w:rPr>
        <w:t>Проведенный анализ литерату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>ры показал актуальность исследо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вания отношения общества к ли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>цам с ограниченными возможностя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ми здоровья. В центре внимания, на наш взгляд, должны оказаться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студены, обучающиеся 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по педагогическим специальностям СПО или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>ВУЗов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. Именно они в силу профессиональной специфики не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только оказываются вовлеченны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>ми в непосредственное взаимодей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ствие с детьми различных категорий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>, но и способны оказывать значи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мое влияние на формирование основной модальности и содержания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отношения к лицам с ОВЗ у представителей различных социальных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групп. Экспериментальную выборку нашего исследования составили</w:t>
      </w:r>
      <w:r w:rsidR="00DA5057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lastRenderedPageBreak/>
        <w:t xml:space="preserve">студенты 4-го курса, обучающиеся по профилю </w:t>
      </w:r>
      <w:r w:rsidR="00AA2135">
        <w:rPr>
          <w:rFonts w:ascii="Cambria Math" w:eastAsia="MinionPro-Regular" w:hAnsi="Cambria Math" w:cs="Cambria Math"/>
          <w:sz w:val="24"/>
          <w:szCs w:val="24"/>
        </w:rPr>
        <w:t xml:space="preserve">44.02.02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П</w:t>
      </w:r>
      <w:r w:rsidR="00AA2135">
        <w:rPr>
          <w:rFonts w:ascii="Times New Roman" w:eastAsia="MinionPro-Regular" w:hAnsi="Times New Roman" w:cs="Times New Roman"/>
          <w:sz w:val="24"/>
          <w:szCs w:val="24"/>
        </w:rPr>
        <w:t>реподавание в начальных классах.</w:t>
      </w:r>
    </w:p>
    <w:p w:rsidR="003F6AB9" w:rsidRPr="003F6AB9" w:rsidRDefault="003F6AB9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eastAsia="MinionPro-Regular" w:hAnsi="Times New Roman" w:cs="Times New Roman"/>
          <w:sz w:val="24"/>
          <w:szCs w:val="24"/>
        </w:rPr>
        <w:t>В течение дв</w:t>
      </w:r>
      <w:r w:rsidR="00AA2135">
        <w:rPr>
          <w:rFonts w:ascii="Times New Roman" w:eastAsia="MinionPro-Regular" w:hAnsi="Times New Roman" w:cs="Times New Roman"/>
          <w:sz w:val="24"/>
          <w:szCs w:val="24"/>
        </w:rPr>
        <w:t xml:space="preserve">ух семестров студенты изучают дисциплины «Психология», «Психология общения», «Психолого-педагогический практикум», что позволяет познакомить их с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причинами, обусловливающими н</w:t>
      </w:r>
      <w:r w:rsidR="00AA2135">
        <w:rPr>
          <w:rFonts w:ascii="Times New Roman" w:eastAsia="MinionPro-Regular" w:hAnsi="Times New Roman" w:cs="Times New Roman"/>
          <w:sz w:val="24"/>
          <w:szCs w:val="24"/>
        </w:rPr>
        <w:t>арушения развития в детском воз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расте, закономерностями психического развития детей с различными</w:t>
      </w:r>
      <w:r w:rsidR="00AA213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отклонениями, факторами, обус</w:t>
      </w:r>
      <w:r w:rsidR="00AA2135">
        <w:rPr>
          <w:rFonts w:ascii="Times New Roman" w:eastAsia="MinionPro-Regular" w:hAnsi="Times New Roman" w:cs="Times New Roman"/>
          <w:sz w:val="24"/>
          <w:szCs w:val="24"/>
        </w:rPr>
        <w:t>ловливающими успешность реализа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ции компенсаторных возможностей</w:t>
      </w:r>
      <w:r w:rsidR="00AA2135">
        <w:rPr>
          <w:rFonts w:ascii="Times New Roman" w:eastAsia="MinionPro-Regular" w:hAnsi="Times New Roman" w:cs="Times New Roman"/>
          <w:sz w:val="24"/>
          <w:szCs w:val="24"/>
        </w:rPr>
        <w:t xml:space="preserve"> и т.д. На одном из заключитель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ных занятий в рамках указанных дисциплин</w:t>
      </w:r>
      <w:r w:rsidR="00AA2135">
        <w:rPr>
          <w:rFonts w:ascii="Times New Roman" w:eastAsia="MinionPro-Regular" w:hAnsi="Times New Roman" w:cs="Times New Roman"/>
          <w:sz w:val="24"/>
          <w:szCs w:val="24"/>
        </w:rPr>
        <w:t xml:space="preserve"> студентам было пред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ложено ответить на ряд вопросов, раскрывающих различные аспекты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отношения к детям с ограниченны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ми возможностями здоровья и вза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имодействия с ними.</w:t>
      </w:r>
    </w:p>
    <w:p w:rsidR="003F6AB9" w:rsidRPr="003F6AB9" w:rsidRDefault="003F6AB9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Первый вопрос </w:t>
      </w:r>
      <w:r w:rsidR="001D5245">
        <w:rPr>
          <w:rFonts w:ascii="Cambria Math" w:eastAsia="MinionPro-Regular" w:hAnsi="Cambria Math" w:cs="Cambria Math"/>
          <w:sz w:val="24"/>
          <w:szCs w:val="24"/>
        </w:rPr>
        <w:t>«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Кто такие д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ети с ограниченными возможностя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ми здоровья?</w:t>
      </w:r>
      <w:r w:rsidR="001D5245">
        <w:rPr>
          <w:rFonts w:ascii="Cambria Math" w:eastAsia="MinionPro-Regular" w:hAnsi="Cambria Math" w:cs="Cambria Math"/>
          <w:sz w:val="24"/>
          <w:szCs w:val="24"/>
        </w:rPr>
        <w:t>»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позволил выяв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ить возможности ориентировки ис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пытуемых в изучаемой проблеме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. Ответы испытуемых в целом сви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детельствуют о правильном семантическом наполнении термина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«Д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ети с ограниченными возможностями здоровья</w:t>
      </w:r>
      <w:r w:rsidR="001D5245">
        <w:rPr>
          <w:rFonts w:ascii="Cambria Math" w:eastAsia="MinionPro-Regular" w:hAnsi="Cambria Math" w:cs="Cambria Math"/>
          <w:sz w:val="24"/>
          <w:szCs w:val="24"/>
        </w:rPr>
        <w:t>»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. Так, 35,3% </w:t>
      </w:r>
      <w:proofErr w:type="gramStart"/>
      <w:r w:rsidR="001D5245">
        <w:rPr>
          <w:rFonts w:ascii="Times New Roman" w:eastAsia="MinionPro-Regular" w:hAnsi="Times New Roman" w:cs="Times New Roman"/>
          <w:sz w:val="24"/>
          <w:szCs w:val="24"/>
        </w:rPr>
        <w:t>опро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шенных</w:t>
      </w:r>
      <w:proofErr w:type="gramEnd"/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ответили, что это дети,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имеющие нарушения, дефекты раз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вития. Большая часть испытуемых (64,7%) прибегли к более мягкой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формулировке – </w:t>
      </w:r>
      <w:r w:rsidR="001D5245">
        <w:rPr>
          <w:rFonts w:ascii="Cambria Math" w:eastAsia="MinionPro-Regular" w:hAnsi="Cambria Math" w:cs="Cambria Math"/>
          <w:sz w:val="24"/>
          <w:szCs w:val="24"/>
        </w:rPr>
        <w:t>«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дети, имеющие отклонения в развитии</w:t>
      </w:r>
      <w:r w:rsidR="001D5245">
        <w:rPr>
          <w:rFonts w:ascii="Cambria Math" w:eastAsia="MinionPro-Regular" w:hAnsi="Cambria Math" w:cs="Cambria Math"/>
          <w:sz w:val="24"/>
          <w:szCs w:val="24"/>
        </w:rPr>
        <w:t>».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В целом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все испытуемые имеют верное представление об интересующей нас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категории детей и их отличительн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ых особенностях. По данным опро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са, бо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льшая часть студентов-педагогов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(87%) имеет определенный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опыт общения с лицами с ограниченными возможностями здоровья,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что позволяет предположить осознанность их ответов на задаваемые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вопросы, наличие у них практической основы.</w:t>
      </w:r>
    </w:p>
    <w:p w:rsidR="003F6AB9" w:rsidRPr="003F6AB9" w:rsidRDefault="003F6AB9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eastAsia="MinionPro-Regular" w:hAnsi="Times New Roman" w:cs="Times New Roman"/>
          <w:sz w:val="24"/>
          <w:szCs w:val="24"/>
        </w:rPr>
        <w:t>Говоря о причинах, обусловливающих нарушения развития в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детском возрасте, большая часть испытуемых продемонстрировала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понимание </w:t>
      </w:r>
      <w:proofErr w:type="spellStart"/>
      <w:r w:rsidRPr="003F6AB9">
        <w:rPr>
          <w:rFonts w:ascii="Times New Roman" w:eastAsia="MinionPro-Regular" w:hAnsi="Times New Roman" w:cs="Times New Roman"/>
          <w:sz w:val="24"/>
          <w:szCs w:val="24"/>
        </w:rPr>
        <w:t>полиморфности</w:t>
      </w:r>
      <w:proofErr w:type="spellEnd"/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этиологи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ческих факторов: самым рас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пространенным стал ответ </w:t>
      </w:r>
      <w:r w:rsidR="001D5245">
        <w:rPr>
          <w:rFonts w:ascii="Cambria Math" w:eastAsia="MinionPro-Regular" w:hAnsi="Cambria Math" w:cs="Cambria Math"/>
          <w:sz w:val="24"/>
          <w:szCs w:val="24"/>
        </w:rPr>
        <w:t>«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генет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ические нарушения, неблагоприят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ная экология, травмы, нездоровый образ жизни, заболевания и т.п.</w:t>
      </w:r>
      <w:r w:rsidR="001D5245">
        <w:rPr>
          <w:rFonts w:ascii="Cambria Math" w:eastAsia="MinionPro-Regular" w:hAnsi="Cambria Math" w:cs="Cambria Math"/>
          <w:sz w:val="24"/>
          <w:szCs w:val="24"/>
        </w:rPr>
        <w:t>»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(75,4%). Часть </w:t>
      </w:r>
      <w:proofErr w:type="gramStart"/>
      <w:r w:rsidRPr="003F6AB9">
        <w:rPr>
          <w:rFonts w:ascii="Times New Roman" w:eastAsia="MinionPro-Regular" w:hAnsi="Times New Roman" w:cs="Times New Roman"/>
          <w:sz w:val="24"/>
          <w:szCs w:val="24"/>
        </w:rPr>
        <w:t>опрошенных</w:t>
      </w:r>
      <w:proofErr w:type="gramEnd"/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(17,4%) сформулировали ответ более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обобщенно – </w:t>
      </w:r>
      <w:r w:rsidR="001D5245">
        <w:rPr>
          <w:rFonts w:ascii="Cambria Math" w:eastAsia="MinionPro-Regular" w:hAnsi="Cambria Math" w:cs="Cambria Math"/>
          <w:sz w:val="24"/>
          <w:szCs w:val="24"/>
        </w:rPr>
        <w:t>«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причины эндогенного и экзогенного характера</w:t>
      </w:r>
      <w:r w:rsidR="001D5245">
        <w:rPr>
          <w:rFonts w:ascii="Cambria Math" w:eastAsia="MinionPro-Regular" w:hAnsi="Cambria Math" w:cs="Cambria Math"/>
          <w:sz w:val="24"/>
          <w:szCs w:val="24"/>
        </w:rPr>
        <w:t>»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.</w:t>
      </w:r>
    </w:p>
    <w:p w:rsidR="003F6AB9" w:rsidRPr="003F6AB9" w:rsidRDefault="003F6AB9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eastAsia="MinionPro-Regular" w:hAnsi="Times New Roman" w:cs="Times New Roman"/>
          <w:sz w:val="24"/>
          <w:szCs w:val="24"/>
        </w:rPr>
        <w:t>Характеризуя в целом свое отношение к детям с нарушениями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развития, 100% </w:t>
      </w:r>
      <w:proofErr w:type="gramStart"/>
      <w:r w:rsidRPr="003F6AB9">
        <w:rPr>
          <w:rFonts w:ascii="Times New Roman" w:eastAsia="MinionPro-Regular" w:hAnsi="Times New Roman" w:cs="Times New Roman"/>
          <w:sz w:val="24"/>
          <w:szCs w:val="24"/>
        </w:rPr>
        <w:t>опрошенных</w:t>
      </w:r>
      <w:proofErr w:type="gramEnd"/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говорят о сочувствии. С одной стороны,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это свидетельствует о положите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льной модальности отношения студентов-педагогов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к лицам с ОВЗ. С другой стороны, данный ответ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может говорить о преимуществ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енной фиксации внимания опрошен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ных скорее на недостатках развития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таких детей, чем на их потенци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альных возможностях, трудностях восприятия лиц с ОВЗ в качестве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полноценных членов общества.</w:t>
      </w:r>
    </w:p>
    <w:p w:rsidR="003F6AB9" w:rsidRPr="003F6AB9" w:rsidRDefault="003F6AB9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eastAsia="MinionPro-Regular" w:hAnsi="Times New Roman" w:cs="Times New Roman"/>
          <w:sz w:val="24"/>
          <w:szCs w:val="24"/>
        </w:rPr>
        <w:t>О позитивном отношении к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лицам с ограниченными возможно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стями здоровья свидетельствует и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готовность студентов-педагогов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к дружбе с ними. Так, на вопрос </w:t>
      </w:r>
      <w:r w:rsidR="001D5245">
        <w:rPr>
          <w:rFonts w:ascii="Cambria Math" w:eastAsia="MinionPro-Regular" w:hAnsi="Cambria Math" w:cs="Cambria Math"/>
          <w:sz w:val="24"/>
          <w:szCs w:val="24"/>
        </w:rPr>
        <w:t>«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Возможна ли Ваша дружба с чело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веком с ограниченными возможностями здоровья?</w:t>
      </w:r>
      <w:r w:rsidR="001D5245">
        <w:rPr>
          <w:rFonts w:ascii="Cambria Math" w:eastAsia="MinionPro-Regular" w:hAnsi="Cambria Math" w:cs="Cambria Math"/>
          <w:sz w:val="24"/>
          <w:szCs w:val="24"/>
        </w:rPr>
        <w:t>»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69,6% </w:t>
      </w:r>
      <w:proofErr w:type="gramStart"/>
      <w:r w:rsidR="001D5245">
        <w:rPr>
          <w:rFonts w:ascii="Times New Roman" w:eastAsia="MinionPro-Regular" w:hAnsi="Times New Roman" w:cs="Times New Roman"/>
          <w:sz w:val="24"/>
          <w:szCs w:val="24"/>
        </w:rPr>
        <w:t>опрошен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ных</w:t>
      </w:r>
      <w:proofErr w:type="gramEnd"/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дали ответ </w:t>
      </w:r>
      <w:r w:rsidR="001D5245">
        <w:rPr>
          <w:rFonts w:ascii="Cambria Math" w:eastAsia="MinionPro-Regular" w:hAnsi="Cambria Math" w:cs="Cambria Math"/>
          <w:sz w:val="24"/>
          <w:szCs w:val="24"/>
        </w:rPr>
        <w:t>«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скорее возможна</w:t>
      </w:r>
      <w:r w:rsidR="001D5245">
        <w:rPr>
          <w:rFonts w:ascii="Cambria Math" w:eastAsia="MinionPro-Regular" w:hAnsi="Cambria Math" w:cs="Cambria Math"/>
          <w:sz w:val="24"/>
          <w:szCs w:val="24"/>
        </w:rPr>
        <w:t>»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. Более скептическое отношение к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возможности такого рода отношений высказали 11,6% респондентов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(5,8% ответов </w:t>
      </w:r>
      <w:r w:rsidR="001D5245">
        <w:rPr>
          <w:rFonts w:ascii="Cambria Math" w:eastAsia="MinionPro-Regular" w:hAnsi="Cambria Math" w:cs="Cambria Math"/>
          <w:sz w:val="24"/>
          <w:szCs w:val="24"/>
        </w:rPr>
        <w:t>«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нет, никогда</w:t>
      </w:r>
      <w:r w:rsidR="001D5245">
        <w:rPr>
          <w:rFonts w:ascii="Cambria Math" w:eastAsia="MinionPro-Regular" w:hAnsi="Cambria Math" w:cs="Cambria Math"/>
          <w:sz w:val="24"/>
          <w:szCs w:val="24"/>
        </w:rPr>
        <w:t>»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, 5,8% ответов </w:t>
      </w:r>
      <w:r w:rsidR="001D5245">
        <w:rPr>
          <w:rFonts w:ascii="Cambria Math" w:eastAsia="MinionPro-Regular" w:hAnsi="Cambria Math" w:cs="Cambria Math"/>
          <w:sz w:val="24"/>
          <w:szCs w:val="24"/>
        </w:rPr>
        <w:t>«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скорее </w:t>
      </w:r>
      <w:proofErr w:type="gramStart"/>
      <w:r w:rsidRPr="003F6AB9">
        <w:rPr>
          <w:rFonts w:ascii="Times New Roman" w:eastAsia="MinionPro-Regular" w:hAnsi="Times New Roman" w:cs="Times New Roman"/>
          <w:sz w:val="24"/>
          <w:szCs w:val="24"/>
        </w:rPr>
        <w:t>невозможна</w:t>
      </w:r>
      <w:proofErr w:type="gramEnd"/>
      <w:r w:rsidR="001D5245">
        <w:rPr>
          <w:rFonts w:ascii="Cambria Math" w:eastAsia="MinionPro-Regular" w:hAnsi="Cambria Math" w:cs="Cambria Math"/>
          <w:sz w:val="24"/>
          <w:szCs w:val="24"/>
        </w:rPr>
        <w:t>»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),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5,8% студентов уже дружат с таки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м человеком. Все студенты-педаг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оги признают положительное влияние общения с лицами с ОВЗ на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других людей. Они отмечают, что т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акое взаимодействие учит окружа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ющих быть добрее, терпимее (64,7%), а также заставляет задуматься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о смысле и ценностях жизни (40,6%). Возможность конструктивных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деловых отношений с лицами с 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ограниченными возможностями здо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ровья признает под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авляющее количество опрошенных -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92,8%.</w:t>
      </w:r>
    </w:p>
    <w:p w:rsidR="003F6AB9" w:rsidRPr="003F6AB9" w:rsidRDefault="003F6AB9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eastAsia="MinionPro-Regular" w:hAnsi="Times New Roman" w:cs="Times New Roman"/>
          <w:sz w:val="24"/>
          <w:szCs w:val="24"/>
        </w:rPr>
        <w:t>Характеризуя практико-ориен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тированные аспекты рассматривае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мой проблемы, большая часть респондентов (58%) отмечает, что лица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с ограниченными возможностям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и здоровья в первую очередь нуж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даются в квалифицированной по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мощи. Подобные ответы свидетель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ствуют о трезвом, осмысленном взгляде студентов-четверокурсников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на проблему социальной адаптации лиц рассматриваемой категории,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признании необходимости компл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ексной поддержки со стороны спе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циалистов различных профилей.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gramStart"/>
      <w:r w:rsidR="001D5245">
        <w:rPr>
          <w:rFonts w:ascii="Times New Roman" w:eastAsia="MinionPro-Regular" w:hAnsi="Times New Roman" w:cs="Times New Roman"/>
          <w:sz w:val="24"/>
          <w:szCs w:val="24"/>
        </w:rPr>
        <w:t>Важное значение</w:t>
      </w:r>
      <w:proofErr w:type="gramEnd"/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опрошенные при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дают признанию равенства лиц с ограниченными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lastRenderedPageBreak/>
        <w:t>возможностями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здоровья с окружающими (29%). Часть студентов предполагает у лиц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ОВЗ первоочередную потребность в 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сочувствии (11,6%) и в матери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альной поддержке (5,8%).</w:t>
      </w:r>
    </w:p>
    <w:p w:rsidR="003F6AB9" w:rsidRPr="003F6AB9" w:rsidRDefault="003F6AB9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Большая часть </w:t>
      </w:r>
      <w:proofErr w:type="gramStart"/>
      <w:r w:rsidRPr="003F6AB9">
        <w:rPr>
          <w:rFonts w:ascii="Times New Roman" w:eastAsia="MinionPro-Regular" w:hAnsi="Times New Roman" w:cs="Times New Roman"/>
          <w:sz w:val="24"/>
          <w:szCs w:val="24"/>
        </w:rPr>
        <w:t>опрашиваемых</w:t>
      </w:r>
      <w:proofErr w:type="gramEnd"/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всегда готова оказать помощь че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ловеку с ограниченными возможностями здоровья. Такой ответ дали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64,5% студентов-педаго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гов. Част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ь студентов (29%) в подобной си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туации склонна занять более пассивную позицию и окажет помощь</w:t>
      </w:r>
      <w:r w:rsidR="00C71393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только в том случае, когда человек с ОВЗ попросит о ней.</w:t>
      </w:r>
    </w:p>
    <w:p w:rsidR="001D5245" w:rsidRDefault="003F6AB9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eastAsia="MinionPro-Regular" w:hAnsi="Times New Roman" w:cs="Times New Roman"/>
          <w:sz w:val="24"/>
          <w:szCs w:val="24"/>
        </w:rPr>
        <w:t>Признавая необходимость всес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торонней поддержки лиц с ограни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ченными возможностями здоро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вья со </w:t>
      </w:r>
      <w:proofErr w:type="gramStart"/>
      <w:r w:rsidR="001D5245">
        <w:rPr>
          <w:rFonts w:ascii="Times New Roman" w:eastAsia="MinionPro-Regular" w:hAnsi="Times New Roman" w:cs="Times New Roman"/>
          <w:sz w:val="24"/>
          <w:szCs w:val="24"/>
        </w:rPr>
        <w:t>стороны окружающих, опро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шенные студенты оказались</w:t>
      </w:r>
      <w:proofErr w:type="gramEnd"/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достаточно пассивными в вопросах ее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реального оказания. Наиболее р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аспространенная форма взаимодействия студентов с лицами с ОВЗ -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="001D5245">
        <w:rPr>
          <w:rFonts w:ascii="Times New Roman" w:eastAsia="MinionPro-Regular" w:hAnsi="Times New Roman" w:cs="Times New Roman"/>
          <w:sz w:val="24"/>
          <w:szCs w:val="24"/>
        </w:rPr>
        <w:t>волонтерство</w:t>
      </w:r>
      <w:proofErr w:type="spellEnd"/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оказалась привлека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тельной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лишь для 40,6% студентов-педаг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огов. Не готовыми принять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участие в волонтерском движении по оказанию помощи детям с ОВЗ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оказались 29% </w:t>
      </w:r>
      <w:proofErr w:type="gramStart"/>
      <w:r w:rsidRPr="003F6AB9">
        <w:rPr>
          <w:rFonts w:ascii="Times New Roman" w:eastAsia="MinionPro-Regular" w:hAnsi="Times New Roman" w:cs="Times New Roman"/>
          <w:sz w:val="24"/>
          <w:szCs w:val="24"/>
        </w:rPr>
        <w:t>опрошенных</w:t>
      </w:r>
      <w:proofErr w:type="gramEnd"/>
      <w:r w:rsidRPr="003F6AB9">
        <w:rPr>
          <w:rFonts w:ascii="Times New Roman" w:eastAsia="MinionPro-Regular" w:hAnsi="Times New Roman" w:cs="Times New Roman"/>
          <w:sz w:val="24"/>
          <w:szCs w:val="24"/>
        </w:rPr>
        <w:t>. Часть с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тудентов (29%) затруднилась ответить.</w:t>
      </w:r>
    </w:p>
    <w:p w:rsidR="003F6AB9" w:rsidRPr="003F6AB9" w:rsidRDefault="001D5245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>
        <w:rPr>
          <w:rFonts w:ascii="Times New Roman" w:eastAsia="MinionPro-Regular" w:hAnsi="Times New Roman" w:cs="Times New Roman"/>
          <w:sz w:val="24"/>
          <w:szCs w:val="24"/>
        </w:rPr>
        <w:t>Большинство студентов-педаго</w:t>
      </w:r>
      <w:r w:rsidR="003F6AB9" w:rsidRPr="003F6AB9">
        <w:rPr>
          <w:rFonts w:ascii="Times New Roman" w:eastAsia="MinionPro-Regular" w:hAnsi="Times New Roman" w:cs="Times New Roman"/>
          <w:sz w:val="24"/>
          <w:szCs w:val="24"/>
        </w:rPr>
        <w:t>гов уверены в том, что многие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="003F6AB9" w:rsidRPr="003F6AB9">
        <w:rPr>
          <w:rFonts w:ascii="Times New Roman" w:eastAsia="MinionPro-Regular" w:hAnsi="Times New Roman" w:cs="Times New Roman"/>
          <w:sz w:val="24"/>
          <w:szCs w:val="24"/>
        </w:rPr>
        <w:t>вопросы, касающиеся отношения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к лицам с ограниченными возмож</w:t>
      </w:r>
      <w:r w:rsidR="003F6AB9" w:rsidRPr="003F6AB9">
        <w:rPr>
          <w:rFonts w:ascii="Times New Roman" w:eastAsia="MinionPro-Regular" w:hAnsi="Times New Roman" w:cs="Times New Roman"/>
          <w:sz w:val="24"/>
          <w:szCs w:val="24"/>
        </w:rPr>
        <w:t>ностями здоровья и организации взаимодействия с ними, могли бы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="003F6AB9" w:rsidRPr="003F6AB9">
        <w:rPr>
          <w:rFonts w:ascii="Times New Roman" w:eastAsia="MinionPro-Regular" w:hAnsi="Times New Roman" w:cs="Times New Roman"/>
          <w:sz w:val="24"/>
          <w:szCs w:val="24"/>
        </w:rPr>
        <w:t>решаться более конструктивно в случае грамотно организованной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="003F6AB9" w:rsidRPr="003F6AB9">
        <w:rPr>
          <w:rFonts w:ascii="Times New Roman" w:eastAsia="MinionPro-Regular" w:hAnsi="Times New Roman" w:cs="Times New Roman"/>
          <w:sz w:val="24"/>
          <w:szCs w:val="24"/>
        </w:rPr>
        <w:t>просветительской работы. 87% оп</w:t>
      </w:r>
      <w:r>
        <w:rPr>
          <w:rFonts w:ascii="Times New Roman" w:eastAsia="MinionPro-Regular" w:hAnsi="Times New Roman" w:cs="Times New Roman"/>
          <w:sz w:val="24"/>
          <w:szCs w:val="24"/>
        </w:rPr>
        <w:t>рошенных отмечают, что современ</w:t>
      </w:r>
      <w:r w:rsidR="003F6AB9" w:rsidRPr="003F6AB9">
        <w:rPr>
          <w:rFonts w:ascii="Times New Roman" w:eastAsia="MinionPro-Regular" w:hAnsi="Times New Roman" w:cs="Times New Roman"/>
          <w:sz w:val="24"/>
          <w:szCs w:val="24"/>
        </w:rPr>
        <w:t>ное общество нуждается в больш</w:t>
      </w:r>
      <w:r>
        <w:rPr>
          <w:rFonts w:ascii="Times New Roman" w:eastAsia="MinionPro-Regular" w:hAnsi="Times New Roman" w:cs="Times New Roman"/>
          <w:sz w:val="24"/>
          <w:szCs w:val="24"/>
        </w:rPr>
        <w:t>ем количестве информации по про</w:t>
      </w:r>
      <w:r w:rsidR="003F6AB9" w:rsidRPr="003F6AB9">
        <w:rPr>
          <w:rFonts w:ascii="Times New Roman" w:eastAsia="MinionPro-Regular" w:hAnsi="Times New Roman" w:cs="Times New Roman"/>
          <w:sz w:val="24"/>
          <w:szCs w:val="24"/>
        </w:rPr>
        <w:t>блемам лиц с ОВЗ. В то же время 11,6</w:t>
      </w:r>
      <w:r>
        <w:rPr>
          <w:rFonts w:ascii="Times New Roman" w:eastAsia="MinionPro-Regular" w:hAnsi="Times New Roman" w:cs="Times New Roman"/>
          <w:sz w:val="24"/>
          <w:szCs w:val="24"/>
        </w:rPr>
        <w:t>% студентов говорят о достаточ</w:t>
      </w:r>
      <w:r w:rsidR="003F6AB9" w:rsidRPr="003F6AB9">
        <w:rPr>
          <w:rFonts w:ascii="Times New Roman" w:eastAsia="MinionPro-Regular" w:hAnsi="Times New Roman" w:cs="Times New Roman"/>
          <w:sz w:val="24"/>
          <w:szCs w:val="24"/>
        </w:rPr>
        <w:t>ном объеме подобного рода информации.</w:t>
      </w:r>
    </w:p>
    <w:p w:rsidR="003F6AB9" w:rsidRPr="003F6AB9" w:rsidRDefault="003F6AB9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eastAsia="MinionPro-Regular" w:hAnsi="Times New Roman" w:cs="Times New Roman"/>
          <w:sz w:val="24"/>
          <w:szCs w:val="24"/>
        </w:rPr>
        <w:t>Переходя непосредственно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к вопросам инклюзивного образо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вания, большинство </w:t>
      </w:r>
      <w:proofErr w:type="gramStart"/>
      <w:r w:rsidRPr="003F6AB9">
        <w:rPr>
          <w:rFonts w:ascii="Times New Roman" w:eastAsia="MinionPro-Regular" w:hAnsi="Times New Roman" w:cs="Times New Roman"/>
          <w:sz w:val="24"/>
          <w:szCs w:val="24"/>
        </w:rPr>
        <w:t>опрошенных</w:t>
      </w:r>
      <w:proofErr w:type="gramEnd"/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(58%) полагают, что современное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общество не готово к его реализац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ии. Готовность общества к инклю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зивному образованию отмечают 29% студентов-четверокурсников,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11,6% будущих психологов дали свой вариант ответа, перечислив</w:t>
      </w:r>
    </w:p>
    <w:p w:rsidR="003F6AB9" w:rsidRPr="003F6AB9" w:rsidRDefault="003F6AB9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eastAsia="MinionPro-Regular" w:hAnsi="Times New Roman" w:cs="Times New Roman"/>
          <w:sz w:val="24"/>
          <w:szCs w:val="24"/>
        </w:rPr>
        <w:t>определенные дополнительные условия инклюзивного образования.</w:t>
      </w:r>
    </w:p>
    <w:p w:rsidR="003F6AB9" w:rsidRPr="003F6AB9" w:rsidRDefault="003F6AB9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eastAsia="MinionPro-Regular" w:hAnsi="Times New Roman" w:cs="Times New Roman"/>
          <w:sz w:val="24"/>
          <w:szCs w:val="24"/>
        </w:rPr>
        <w:t>Потенциальную готовность работать с детьми с ограниченными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возможностями здоровья отмечают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 xml:space="preserve"> 69,6% студентов-психологов. По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лагаем, немалую роль в формир</w:t>
      </w:r>
      <w:r w:rsidR="001D5245">
        <w:rPr>
          <w:rFonts w:ascii="Times New Roman" w:eastAsia="MinionPro-Regular" w:hAnsi="Times New Roman" w:cs="Times New Roman"/>
          <w:sz w:val="24"/>
          <w:szCs w:val="24"/>
        </w:rPr>
        <w:t>овании такой позиции сыграло изучение студентами дисциплин «Психология», «Психология общения», «Психолого-педагогический практикум». Знаком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ство с особенностями развития детей с ОВЗ различных категорий,</w:t>
      </w:r>
      <w:r w:rsidR="00555BC4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понимание факторов, обусловливающих его специфику, позволяют</w:t>
      </w:r>
      <w:r w:rsidR="00555BC4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преодолеть возможный страх студе</w:t>
      </w:r>
      <w:r w:rsidR="00555BC4">
        <w:rPr>
          <w:rFonts w:ascii="Times New Roman" w:eastAsia="MinionPro-Regular" w:hAnsi="Times New Roman" w:cs="Times New Roman"/>
          <w:sz w:val="24"/>
          <w:szCs w:val="24"/>
        </w:rPr>
        <w:t>нтов перед встречей и взаимодей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ствием с такими детьми. Тем не </w:t>
      </w:r>
      <w:proofErr w:type="gramStart"/>
      <w:r w:rsidRPr="003F6AB9">
        <w:rPr>
          <w:rFonts w:ascii="Times New Roman" w:eastAsia="MinionPro-Regular" w:hAnsi="Times New Roman" w:cs="Times New Roman"/>
          <w:sz w:val="24"/>
          <w:szCs w:val="24"/>
        </w:rPr>
        <w:t>мен</w:t>
      </w:r>
      <w:r w:rsidR="00555BC4">
        <w:rPr>
          <w:rFonts w:ascii="Times New Roman" w:eastAsia="MinionPro-Regular" w:hAnsi="Times New Roman" w:cs="Times New Roman"/>
          <w:sz w:val="24"/>
          <w:szCs w:val="24"/>
        </w:rPr>
        <w:t>ее</w:t>
      </w:r>
      <w:proofErr w:type="gramEnd"/>
      <w:r w:rsidR="00555BC4">
        <w:rPr>
          <w:rFonts w:ascii="Times New Roman" w:eastAsia="MinionPro-Regular" w:hAnsi="Times New Roman" w:cs="Times New Roman"/>
          <w:sz w:val="24"/>
          <w:szCs w:val="24"/>
        </w:rPr>
        <w:t xml:space="preserve"> 5,8% опрошенных не готовы ра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ботать в классе, где учится ребенок с ограниченными возможностями</w:t>
      </w:r>
      <w:r w:rsidR="00555BC4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здоровья. Часть студентов (23,2%) высказала свои варианты ответа,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в основном уточняющие количество детей с ОВЗ в классе, в котором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они могли бы работать.</w:t>
      </w:r>
    </w:p>
    <w:p w:rsidR="003F6AB9" w:rsidRPr="003F6AB9" w:rsidRDefault="003F6AB9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Неоднозначные ответы были получены на вопрос: </w:t>
      </w:r>
      <w:r w:rsidR="00105D24">
        <w:rPr>
          <w:rFonts w:ascii="Cambria Math" w:eastAsia="MinionPro-Regular" w:hAnsi="Cambria Math" w:cs="Cambria Math"/>
          <w:sz w:val="24"/>
          <w:szCs w:val="24"/>
        </w:rPr>
        <w:t>«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Хотели бы Вы,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чтобы в дальнейшем ваш ребенок учился в классе с детьми с ОВЗ?</w:t>
      </w:r>
      <w:r w:rsidR="00105D24">
        <w:rPr>
          <w:rFonts w:ascii="Cambria Math" w:eastAsia="MinionPro-Regular" w:hAnsi="Cambria Math" w:cs="Cambria Math"/>
          <w:sz w:val="24"/>
          <w:szCs w:val="24"/>
        </w:rPr>
        <w:t>»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Утвердительный ответ дала приблизительно половина </w:t>
      </w:r>
      <w:proofErr w:type="gramStart"/>
      <w:r w:rsidRPr="003F6AB9">
        <w:rPr>
          <w:rFonts w:ascii="Times New Roman" w:eastAsia="MinionPro-Regular" w:hAnsi="Times New Roman" w:cs="Times New Roman"/>
          <w:sz w:val="24"/>
          <w:szCs w:val="24"/>
        </w:rPr>
        <w:t>опрошенных</w:t>
      </w:r>
      <w:proofErr w:type="gramEnd"/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(52,2%). В то же время категорически против перспектив обучения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своего ребенка совместно с детьми с ограниченными возможностями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здоровья 29% студентов-четверокурсников. Альтернати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>вные вари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анты ответов дали 17,4% студент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>ов. Полученные ответы свидетель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ствуют о недостаточной готовно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сти будущих педагогов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к реализации инклюзивного обра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>зования. Причем если в професси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ональном плане эта готовность оказывается выше (см. предыдущий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вопрос), то личностные аспекты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 принятия идей инклюзии оказыва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ются менее сформированными.</w:t>
      </w:r>
    </w:p>
    <w:p w:rsidR="003F6AB9" w:rsidRPr="003F6AB9" w:rsidRDefault="003F6AB9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eastAsia="MinionPro-Regular" w:hAnsi="Times New Roman" w:cs="Times New Roman"/>
          <w:sz w:val="24"/>
          <w:szCs w:val="24"/>
        </w:rPr>
        <w:t>Анализируя наиболее оптимальные варианты оказания помощи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детям с ограниченными возможн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остями здоровья, студенты-педагоги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отмечают, что наиболее действенны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>м может оказаться коррек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ционное обучение и воспитание таких детей, обучение их доступной</w:t>
      </w:r>
    </w:p>
    <w:p w:rsidR="00105D24" w:rsidRDefault="003F6AB9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профессии. Такой ответ дали 58% </w:t>
      </w:r>
      <w:proofErr w:type="gramStart"/>
      <w:r w:rsidRPr="003F6AB9">
        <w:rPr>
          <w:rFonts w:ascii="Times New Roman" w:eastAsia="MinionPro-Regular" w:hAnsi="Times New Roman" w:cs="Times New Roman"/>
          <w:sz w:val="24"/>
          <w:szCs w:val="24"/>
        </w:rPr>
        <w:t>опрошенных</w:t>
      </w:r>
      <w:proofErr w:type="gramEnd"/>
      <w:r w:rsidRPr="003F6AB9">
        <w:rPr>
          <w:rFonts w:ascii="Times New Roman" w:eastAsia="MinionPro-Regular" w:hAnsi="Times New Roman" w:cs="Times New Roman"/>
          <w:sz w:val="24"/>
          <w:szCs w:val="24"/>
        </w:rPr>
        <w:t>. Небольшая часть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 будущих педагогов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(17,4%) считает оптимальным обучение детей с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ОВЗ в общеобразовательных учреждениях вме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>сте с нормально раз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вивающимися детьми, при этом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 14,4% опрошенных отмечают необ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ходимость создания специальны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>х условий для такого обучения.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</w:p>
    <w:p w:rsidR="003F6AB9" w:rsidRPr="003F6AB9" w:rsidRDefault="003F6AB9" w:rsidP="00C71393">
      <w:pPr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eastAsia="MinionPro-Regular" w:hAnsi="Times New Roman" w:cs="Times New Roman"/>
          <w:sz w:val="24"/>
          <w:szCs w:val="24"/>
        </w:rPr>
        <w:lastRenderedPageBreak/>
        <w:t>Таким образом, результаты пров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>еденного исследования свидетель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ствуют о преимущественно позит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>ивном отношении будущих педаго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гов к детям с ограниченными возможностями здоровья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и перспективе взаимодействия с н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>ими. Студенты имеют в целом пра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вильные представления о содержании термина </w:t>
      </w:r>
      <w:r w:rsidR="00105D24">
        <w:rPr>
          <w:rFonts w:ascii="Cambria Math" w:eastAsia="MinionPro-Regular" w:hAnsi="Cambria Math" w:cs="Cambria Math"/>
          <w:sz w:val="24"/>
          <w:szCs w:val="24"/>
        </w:rPr>
        <w:t>«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>Д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ети с ограниченными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возможностями здоровья</w:t>
      </w:r>
      <w:r w:rsidRPr="003F6AB9">
        <w:rPr>
          <w:rFonts w:ascii="Cambria Math" w:eastAsia="MinionPro-Regular" w:hAnsi="Cambria Math" w:cs="Cambria Math"/>
          <w:sz w:val="24"/>
          <w:szCs w:val="24"/>
        </w:rPr>
        <w:t>≫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и причи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>нах, обусловливающих возникнове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ние нарушений в детском возрасте. 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>Многие студенты считают себя го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товыми к реализации профессиональной деятельности в коллективах,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включающих лиц означенной категории, в то же время в ряде случаев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говорят о такой возможности в перспективном аспекте, не выражая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желания оказать помощь таким людям в настоящий момент в рамках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волонтерского движения. Характеризуя свою позицию относительно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перспектив реализации инклюзивного образования, студенты-чет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>ве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рокурсники отмечают преимущест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>венную неготовность к нему обще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ства. Наиболее оптимальным спосо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>бом оказания образовательных ус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луг учащимся с ограниченными возможностями здоровья опрошенные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считают коррекционное обучение и воспитание таких детей, обучение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их доступной профессии. Полученные результаты свидетельствуют о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необходимости реализации дополнительных мер, способствующих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формировани</w:t>
      </w:r>
      <w:r w:rsidR="00105D24">
        <w:rPr>
          <w:rFonts w:ascii="Times New Roman" w:eastAsia="MinionPro-Regular" w:hAnsi="Times New Roman" w:cs="Times New Roman"/>
          <w:sz w:val="24"/>
          <w:szCs w:val="24"/>
        </w:rPr>
        <w:t>ю у будущих педагогов более активной по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зиции в отнош</w:t>
      </w:r>
      <w:r w:rsidR="00C71393">
        <w:rPr>
          <w:rFonts w:ascii="Times New Roman" w:eastAsia="MinionPro-Regular" w:hAnsi="Times New Roman" w:cs="Times New Roman"/>
          <w:sz w:val="24"/>
          <w:szCs w:val="24"/>
        </w:rPr>
        <w:t>ении реализации  сопровождения ин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клюзивного образования лиц с </w:t>
      </w:r>
      <w:r w:rsidR="00C71393">
        <w:rPr>
          <w:rFonts w:ascii="Times New Roman" w:eastAsia="MinionPro-Regular" w:hAnsi="Times New Roman" w:cs="Times New Roman"/>
          <w:sz w:val="24"/>
          <w:szCs w:val="24"/>
        </w:rPr>
        <w:t>ограниченными возможностями здо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ровья, а также мотивационной и</w:t>
      </w:r>
      <w:r w:rsidR="00C71393">
        <w:rPr>
          <w:rFonts w:ascii="Times New Roman" w:eastAsia="MinionPro-Regular" w:hAnsi="Times New Roman" w:cs="Times New Roman"/>
          <w:sz w:val="24"/>
          <w:szCs w:val="24"/>
        </w:rPr>
        <w:t xml:space="preserve"> личностной готовности к нему.</w:t>
      </w:r>
    </w:p>
    <w:p w:rsidR="003F6AB9" w:rsidRPr="003F6AB9" w:rsidRDefault="00C71393" w:rsidP="00C71393">
      <w:pPr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>
        <w:rPr>
          <w:rFonts w:ascii="Times New Roman" w:eastAsia="MinionPro-Regular" w:hAnsi="Times New Roman" w:cs="Times New Roman"/>
          <w:sz w:val="24"/>
          <w:szCs w:val="24"/>
        </w:rPr>
        <w:t>Литература:</w:t>
      </w:r>
    </w:p>
    <w:p w:rsidR="003F6AB9" w:rsidRPr="003F6AB9" w:rsidRDefault="003F6AB9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hAnsi="Times New Roman" w:cs="Times New Roman"/>
          <w:sz w:val="24"/>
          <w:szCs w:val="24"/>
        </w:rPr>
        <w:t xml:space="preserve">1.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Иванов А.В., </w:t>
      </w:r>
      <w:proofErr w:type="spellStart"/>
      <w:r w:rsidRPr="003F6AB9">
        <w:rPr>
          <w:rFonts w:ascii="Times New Roman" w:eastAsia="MinionPro-Regular" w:hAnsi="Times New Roman" w:cs="Times New Roman"/>
          <w:sz w:val="24"/>
          <w:szCs w:val="24"/>
        </w:rPr>
        <w:t>Турукина</w:t>
      </w:r>
      <w:proofErr w:type="spellEnd"/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О.Н., Коновалова М.Д. </w:t>
      </w:r>
      <w:r w:rsidR="00C71393">
        <w:rPr>
          <w:rFonts w:ascii="Cambria Math" w:eastAsia="MinionPro-Regular" w:hAnsi="Cambria Math" w:cs="Cambria Math"/>
          <w:sz w:val="24"/>
          <w:szCs w:val="24"/>
        </w:rPr>
        <w:t>«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Учимся жить вместе</w:t>
      </w:r>
      <w:r w:rsidR="00C71393">
        <w:rPr>
          <w:rFonts w:ascii="Cambria Math" w:eastAsia="MinionPro-Regular" w:hAnsi="Cambria Math" w:cs="Cambria Math"/>
          <w:sz w:val="24"/>
          <w:szCs w:val="24"/>
        </w:rPr>
        <w:t>»</w:t>
      </w:r>
      <w:r w:rsidR="00C71393">
        <w:rPr>
          <w:rFonts w:ascii="Times New Roman" w:eastAsia="MinionPro-Regular" w:hAnsi="Times New Roman" w:cs="Times New Roman"/>
          <w:sz w:val="24"/>
          <w:szCs w:val="24"/>
        </w:rPr>
        <w:t xml:space="preserve"> -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инициативный</w:t>
      </w:r>
    </w:p>
    <w:p w:rsidR="003F6AB9" w:rsidRPr="003F6AB9" w:rsidRDefault="003F6AB9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eastAsia="MinionPro-Regular" w:hAnsi="Times New Roman" w:cs="Times New Roman"/>
          <w:sz w:val="24"/>
          <w:szCs w:val="24"/>
        </w:rPr>
        <w:t>проект развития инклюзивного образования Саратовского государственного университета</w:t>
      </w:r>
    </w:p>
    <w:p w:rsidR="003F6AB9" w:rsidRPr="003F6AB9" w:rsidRDefault="003F6AB9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eastAsia="MinionPro-Regular" w:hAnsi="Times New Roman" w:cs="Times New Roman"/>
          <w:sz w:val="24"/>
          <w:szCs w:val="24"/>
        </w:rPr>
        <w:t>// Обеспечение доступной образовательной среды для лиц с ограниченными возможностями</w:t>
      </w:r>
      <w:r w:rsidR="00C71393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здоровья: проблемы, приоритеты и пути решения: материалы IV Международно-практической</w:t>
      </w:r>
      <w:r w:rsidR="00C71393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конференции. М., 2013. </w:t>
      </w:r>
      <w:r w:rsidR="00C71393">
        <w:rPr>
          <w:rFonts w:ascii="Times New Roman" w:eastAsia="MinionPro-Regular" w:hAnsi="Times New Roman" w:cs="Times New Roman"/>
          <w:sz w:val="24"/>
          <w:szCs w:val="24"/>
        </w:rPr>
        <w:t xml:space="preserve">-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С. 143‒152.</w:t>
      </w:r>
    </w:p>
    <w:p w:rsidR="003F6AB9" w:rsidRPr="003F6AB9" w:rsidRDefault="003F6AB9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F6AB9">
        <w:rPr>
          <w:rFonts w:ascii="Times New Roman" w:eastAsia="MinionPro-Regular" w:hAnsi="Times New Roman" w:cs="Times New Roman"/>
          <w:sz w:val="24"/>
          <w:szCs w:val="24"/>
        </w:rPr>
        <w:t>Малофеев</w:t>
      </w:r>
      <w:proofErr w:type="spellEnd"/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Н.Н. Специальное образование в меняющемся мире. Россия: учеб</w:t>
      </w:r>
      <w:proofErr w:type="gramStart"/>
      <w:r w:rsidRPr="003F6AB9">
        <w:rPr>
          <w:rFonts w:ascii="Times New Roman" w:eastAsia="MinionPro-Regular" w:hAnsi="Times New Roman" w:cs="Times New Roman"/>
          <w:sz w:val="24"/>
          <w:szCs w:val="24"/>
        </w:rPr>
        <w:t>.</w:t>
      </w:r>
      <w:proofErr w:type="gramEnd"/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gramStart"/>
      <w:r w:rsidRPr="003F6AB9">
        <w:rPr>
          <w:rFonts w:ascii="Times New Roman" w:eastAsia="MinionPro-Regular" w:hAnsi="Times New Roman" w:cs="Times New Roman"/>
          <w:sz w:val="24"/>
          <w:szCs w:val="24"/>
        </w:rPr>
        <w:t>п</w:t>
      </w:r>
      <w:proofErr w:type="gramEnd"/>
      <w:r w:rsidRPr="003F6AB9">
        <w:rPr>
          <w:rFonts w:ascii="Times New Roman" w:eastAsia="MinionPro-Regular" w:hAnsi="Times New Roman" w:cs="Times New Roman"/>
          <w:sz w:val="24"/>
          <w:szCs w:val="24"/>
        </w:rPr>
        <w:t>особие для</w:t>
      </w:r>
      <w:r w:rsidR="00C71393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студентов </w:t>
      </w:r>
      <w:proofErr w:type="spellStart"/>
      <w:r w:rsidRPr="003F6AB9">
        <w:rPr>
          <w:rFonts w:ascii="Times New Roman" w:eastAsia="MinionPro-Regular" w:hAnsi="Times New Roman" w:cs="Times New Roman"/>
          <w:sz w:val="24"/>
          <w:szCs w:val="24"/>
        </w:rPr>
        <w:t>пед</w:t>
      </w:r>
      <w:proofErr w:type="spellEnd"/>
      <w:r w:rsidRPr="003F6AB9">
        <w:rPr>
          <w:rFonts w:ascii="Times New Roman" w:eastAsia="MinionPro-Regular" w:hAnsi="Times New Roman" w:cs="Times New Roman"/>
          <w:sz w:val="24"/>
          <w:szCs w:val="24"/>
        </w:rPr>
        <w:t>. вузов: В 2-х ч. Ч. 1. М.: Просвещение, 2010.</w:t>
      </w:r>
      <w:r w:rsidR="00C71393">
        <w:rPr>
          <w:rFonts w:ascii="Times New Roman" w:eastAsia="MinionPro-Regular" w:hAnsi="Times New Roman" w:cs="Times New Roman"/>
          <w:sz w:val="24"/>
          <w:szCs w:val="24"/>
        </w:rPr>
        <w:t xml:space="preserve"> -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319 с.</w:t>
      </w:r>
    </w:p>
    <w:p w:rsidR="003F6AB9" w:rsidRPr="003F6AB9" w:rsidRDefault="003F6AB9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hAnsi="Times New Roman" w:cs="Times New Roman"/>
          <w:sz w:val="24"/>
          <w:szCs w:val="24"/>
        </w:rPr>
        <w:t xml:space="preserve">3.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Морозова Т.С. Отношение к инвалидам как фактор ин</w:t>
      </w:r>
      <w:r w:rsidR="00C71393">
        <w:rPr>
          <w:rFonts w:ascii="Times New Roman" w:eastAsia="MinionPro-Regular" w:hAnsi="Times New Roman" w:cs="Times New Roman"/>
          <w:sz w:val="24"/>
          <w:szCs w:val="24"/>
        </w:rPr>
        <w:t>клюзивного образования // Между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народный научно-исследовательский журнал. 2012. № 5-3 (5). </w:t>
      </w:r>
      <w:r w:rsidR="00C71393">
        <w:rPr>
          <w:rFonts w:ascii="Times New Roman" w:eastAsia="MinionPro-Regular" w:hAnsi="Times New Roman" w:cs="Times New Roman"/>
          <w:sz w:val="24"/>
          <w:szCs w:val="24"/>
        </w:rPr>
        <w:t xml:space="preserve">-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С. 108‒109.</w:t>
      </w:r>
    </w:p>
    <w:p w:rsidR="003F6AB9" w:rsidRPr="003F6AB9" w:rsidRDefault="003F6AB9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hAnsi="Times New Roman" w:cs="Times New Roman"/>
          <w:sz w:val="24"/>
          <w:szCs w:val="24"/>
        </w:rPr>
        <w:t xml:space="preserve">4.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Письмо </w:t>
      </w:r>
      <w:proofErr w:type="spellStart"/>
      <w:r w:rsidRPr="003F6AB9">
        <w:rPr>
          <w:rFonts w:ascii="Times New Roman" w:eastAsia="MinionPro-Regular" w:hAnsi="Times New Roman" w:cs="Times New Roman"/>
          <w:sz w:val="24"/>
          <w:szCs w:val="24"/>
        </w:rPr>
        <w:t>Рособрнадзора</w:t>
      </w:r>
      <w:proofErr w:type="spellEnd"/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от 05.03.2010 г. № 02-52-3/10-ин </w:t>
      </w:r>
      <w:r w:rsidR="00C71393">
        <w:rPr>
          <w:rFonts w:ascii="Cambria Math" w:eastAsia="MinionPro-Regular" w:hAnsi="Cambria Math" w:cs="Cambria Math"/>
          <w:sz w:val="24"/>
          <w:szCs w:val="24"/>
        </w:rPr>
        <w:t>«</w:t>
      </w:r>
      <w:r w:rsidR="00C71393">
        <w:rPr>
          <w:rFonts w:ascii="Times New Roman" w:eastAsia="MinionPro-Regular" w:hAnsi="Times New Roman" w:cs="Times New Roman"/>
          <w:sz w:val="24"/>
          <w:szCs w:val="24"/>
        </w:rPr>
        <w:t>О направлении Методических ре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комендаций по организации и проведению единого государственного экзамена (ЕГЭ) для лиц</w:t>
      </w:r>
      <w:r w:rsidR="00C71393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с ограниченными возможностями здоровья</w:t>
      </w:r>
      <w:r w:rsidRPr="003F6AB9">
        <w:rPr>
          <w:rFonts w:ascii="Cambria Math" w:eastAsia="MinionPro-Regular" w:hAnsi="Cambria Math" w:cs="Cambria Math"/>
          <w:sz w:val="24"/>
          <w:szCs w:val="24"/>
        </w:rPr>
        <w:t>≫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[Электронный ресурс]. URL: http://www.bestpravo.ru/federalnoje/hj-gosudarstv</w:t>
      </w:r>
      <w:r w:rsidR="00C71393">
        <w:rPr>
          <w:rFonts w:ascii="Times New Roman" w:eastAsia="MinionPro-Regular" w:hAnsi="Times New Roman" w:cs="Times New Roman"/>
          <w:sz w:val="24"/>
          <w:szCs w:val="24"/>
        </w:rPr>
        <w:t>o/y6v.htm (дата обращения: 23.12.2018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).</w:t>
      </w:r>
    </w:p>
    <w:p w:rsidR="003F6AB9" w:rsidRPr="003F6AB9" w:rsidRDefault="003F6AB9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eastAsia="MinionPro-Regular" w:hAnsi="Times New Roman" w:cs="Times New Roman"/>
          <w:sz w:val="24"/>
          <w:szCs w:val="24"/>
        </w:rPr>
        <w:t>5. Соловьева С.В. К проблеме отношения общества к лицам с ограниченными возможностями</w:t>
      </w:r>
      <w:r w:rsidR="00C71393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здоровья // Специальное образование. 2008. № 9. </w:t>
      </w:r>
      <w:r w:rsidR="00C71393">
        <w:rPr>
          <w:rFonts w:ascii="Times New Roman" w:eastAsia="MinionPro-Regular" w:hAnsi="Times New Roman" w:cs="Times New Roman"/>
          <w:sz w:val="24"/>
          <w:szCs w:val="24"/>
        </w:rPr>
        <w:t xml:space="preserve">-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>С. 45‒51.</w:t>
      </w:r>
    </w:p>
    <w:p w:rsidR="003F6AB9" w:rsidRPr="003F6AB9" w:rsidRDefault="003F6AB9" w:rsidP="00C71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F6AB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F6AB9">
        <w:rPr>
          <w:rFonts w:ascii="Times New Roman" w:eastAsia="MinionPro-Regular" w:hAnsi="Times New Roman" w:cs="Times New Roman"/>
          <w:sz w:val="24"/>
          <w:szCs w:val="24"/>
        </w:rPr>
        <w:t>Столповский</w:t>
      </w:r>
      <w:proofErr w:type="spellEnd"/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М.В. Формирование гуманного отношения</w:t>
      </w:r>
      <w:r w:rsidR="00C71393">
        <w:rPr>
          <w:rFonts w:ascii="Times New Roman" w:eastAsia="MinionPro-Regular" w:hAnsi="Times New Roman" w:cs="Times New Roman"/>
          <w:sz w:val="24"/>
          <w:szCs w:val="24"/>
        </w:rPr>
        <w:t xml:space="preserve"> к детям-инвалидам у будущих со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циальных работников в вузе: </w:t>
      </w:r>
      <w:proofErr w:type="spellStart"/>
      <w:r w:rsidRPr="003F6AB9">
        <w:rPr>
          <w:rFonts w:ascii="Times New Roman" w:eastAsia="MinionPro-Regular" w:hAnsi="Times New Roman" w:cs="Times New Roman"/>
          <w:sz w:val="24"/>
          <w:szCs w:val="24"/>
        </w:rPr>
        <w:t>автореф</w:t>
      </w:r>
      <w:proofErr w:type="spellEnd"/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. </w:t>
      </w:r>
      <w:proofErr w:type="spellStart"/>
      <w:r w:rsidRPr="003F6AB9">
        <w:rPr>
          <w:rFonts w:ascii="Times New Roman" w:eastAsia="MinionPro-Regular" w:hAnsi="Times New Roman" w:cs="Times New Roman"/>
          <w:sz w:val="24"/>
          <w:szCs w:val="24"/>
        </w:rPr>
        <w:t>дис</w:t>
      </w:r>
      <w:proofErr w:type="spellEnd"/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. … канд. </w:t>
      </w:r>
      <w:proofErr w:type="spellStart"/>
      <w:r w:rsidRPr="003F6AB9">
        <w:rPr>
          <w:rFonts w:ascii="Times New Roman" w:eastAsia="MinionPro-Regular" w:hAnsi="Times New Roman" w:cs="Times New Roman"/>
          <w:sz w:val="24"/>
          <w:szCs w:val="24"/>
        </w:rPr>
        <w:t>пед</w:t>
      </w:r>
      <w:proofErr w:type="spellEnd"/>
      <w:r w:rsidRPr="003F6AB9">
        <w:rPr>
          <w:rFonts w:ascii="Times New Roman" w:eastAsia="MinionPro-Regular" w:hAnsi="Times New Roman" w:cs="Times New Roman"/>
          <w:sz w:val="24"/>
          <w:szCs w:val="24"/>
        </w:rPr>
        <w:t>. наук. Тула, 2013.</w:t>
      </w:r>
      <w:r w:rsidR="00C71393">
        <w:rPr>
          <w:rFonts w:ascii="Times New Roman" w:eastAsia="MinionPro-Regular" w:hAnsi="Times New Roman" w:cs="Times New Roman"/>
          <w:sz w:val="24"/>
          <w:szCs w:val="24"/>
        </w:rPr>
        <w:t xml:space="preserve">- </w:t>
      </w:r>
      <w:r w:rsidRPr="003F6AB9">
        <w:rPr>
          <w:rFonts w:ascii="Times New Roman" w:eastAsia="MinionPro-Regular" w:hAnsi="Times New Roman" w:cs="Times New Roman"/>
          <w:sz w:val="24"/>
          <w:szCs w:val="24"/>
        </w:rPr>
        <w:t xml:space="preserve"> 24 с.</w:t>
      </w:r>
    </w:p>
    <w:p w:rsidR="003F6AB9" w:rsidRPr="003F6AB9" w:rsidRDefault="003F6AB9" w:rsidP="00C7139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F6AB9" w:rsidRPr="003F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DE"/>
    <w:rsid w:val="00105D24"/>
    <w:rsid w:val="001D5245"/>
    <w:rsid w:val="003B23DE"/>
    <w:rsid w:val="003F6AB9"/>
    <w:rsid w:val="00555BC4"/>
    <w:rsid w:val="00646DB9"/>
    <w:rsid w:val="00697AAF"/>
    <w:rsid w:val="007123A3"/>
    <w:rsid w:val="00972EEB"/>
    <w:rsid w:val="00AA2135"/>
    <w:rsid w:val="00C71393"/>
    <w:rsid w:val="00DA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2018-12-24T16:55:00Z</dcterms:created>
  <dcterms:modified xsi:type="dcterms:W3CDTF">2018-12-24T18:18:00Z</dcterms:modified>
</cp:coreProperties>
</file>