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13" w:rsidRPr="00141413" w:rsidRDefault="00141413" w:rsidP="00141413">
      <w:pPr>
        <w:spacing w:after="0" w:line="240" w:lineRule="auto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  <w:r w:rsidRPr="00141413"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  <w:t xml:space="preserve">План самообразования воспитателя ДОУ по теме: </w:t>
      </w:r>
      <w:bookmarkStart w:id="0" w:name="_GoBack"/>
      <w:r w:rsidRPr="00141413"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  <w:t>«Дидактическая игра как форма обучения детей раннего возраста»</w:t>
      </w:r>
    </w:p>
    <w:bookmarkEnd w:id="0"/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Актуальность выбранной темы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Дидактические игры широко распространены в системе дошкольного образования. Ценность дидактических игр заключается в том, что они создаются в развивающих целях. Дидактическая игра дает возможность решать различные педагогические задачи в игровой форме, наиболее доступной для дошкольников.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В возрасте 2-3 лет ребёнок познаёт мир через наблюдение и воспроизведение определённых действий с реальными предметами. Ребёнку хочется всё потрогать руками, узнать назначение того или иного предмета. Таким образом, дидактические игры становятся важным средством сенсорного обучения, способствуют развитию интеллектуально-эмоциональной сферы, пробуждают интерес к обучению. Также в процессе действий с предметом важно возникающее в ходе игры общение ребёнка </w:t>
      </w:r>
      <w:proofErr w:type="gramStart"/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со</w:t>
      </w:r>
      <w:proofErr w:type="gramEnd"/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 взрослым, в результате чего развиваются мышление, эмоции, речь.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Исследования свидетельствуют о том, что дидактическая игра способствует развитию познавательной активности, у детей в ходе игр появляются первые навыки сравнения, обобщения. Познакомившись с новыми понятиями, ребёнок может совершенствовать в дидактической игре свои представления о них. Активизируя воображение малыша, воспитатель способен придать игровой деятельности творческий характер.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Основной формой организации обучения детей в детском саду являются занятия. Дидактическая игра, используемая на занятии, делает процесс усвоения учебного материала увлекательным и интересным.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Цель:</w:t>
      </w: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 совершенствование профессиональной деятельности и повышение профессиональной компетентности по данной теме.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Задачи</w:t>
      </w: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: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-изучить и систематизировать теоретический и практический материал по теме;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lastRenderedPageBreak/>
        <w:t>-составить картотеку дидактических игр для детей раннего возраста;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-повысить компетентность родителей в вопросах обучения детей через дидактическую игру.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-развивать интерес родителей к совместной работе в данном направлении.</w:t>
      </w:r>
    </w:p>
    <w:p w:rsidR="00141413" w:rsidRPr="00141413" w:rsidRDefault="00141413" w:rsidP="0014141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</w:p>
    <w:p w:rsidR="00141413" w:rsidRPr="00141413" w:rsidRDefault="00141413" w:rsidP="00141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41413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План работы на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588"/>
        <w:gridCol w:w="2667"/>
        <w:gridCol w:w="2846"/>
      </w:tblGrid>
      <w:tr w:rsidR="00141413" w:rsidRPr="00141413" w:rsidTr="0014141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Раздел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Содержание работы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Практические выходы</w:t>
            </w:r>
          </w:p>
        </w:tc>
      </w:tr>
      <w:tr w:rsidR="00141413" w:rsidRPr="00141413" w:rsidTr="0014141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Изучение методической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Сентябрь - 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1. Губанова Н.Ф. Развитие игровой деятельности. Вторая группа раннего возраста. «Мозаика-Синтез», Москва, 2015.</w:t>
            </w:r>
          </w:p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2. Губанова Н.Ф. Игровая деятельность в детском саду. Программа и методические рекомендации. Мозаика-Синтез, Москва, 2008.</w:t>
            </w:r>
          </w:p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3. Дидактические игры и занятия с детьми раннего возраста. Пособие для воспитателей детских садов. Под ред. С.Л. </w:t>
            </w:r>
            <w:proofErr w:type="spellStart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Новосёловой</w:t>
            </w:r>
            <w:proofErr w:type="spellEnd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. Москва «Просвещение», 1977.</w:t>
            </w:r>
          </w:p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4. </w:t>
            </w:r>
            <w:proofErr w:type="spellStart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Помораева</w:t>
            </w:r>
            <w:proofErr w:type="spellEnd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 И.А., </w:t>
            </w:r>
            <w:proofErr w:type="spellStart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Позина</w:t>
            </w:r>
            <w:proofErr w:type="spellEnd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 </w:t>
            </w: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lastRenderedPageBreak/>
              <w:t>В.А. Формирование элементарных математических представлений. Вторая группа раннего возраста.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lastRenderedPageBreak/>
              <w:t>Анализ изученной литературы  (в плане по самообразованию).</w:t>
            </w:r>
          </w:p>
        </w:tc>
      </w:tr>
      <w:tr w:rsidR="00141413" w:rsidRPr="00141413" w:rsidTr="00141413">
        <w:trPr>
          <w:trHeight w:val="596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lastRenderedPageBreak/>
              <w:t>Работа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Знакомство детей с подвижными дидактическими играми.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Совместная игровая деятельность.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Знакомство с дидактическими играми на развитие речи.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Совместная игровая деятельность.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Знакомство с дидактическими играми и упражнениями на формирование математических представлений.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Совместная и самостоятельная игровая деятельность.</w:t>
            </w:r>
          </w:p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Знакомство с дидактическими играми по нравственному и трудовому воспитанию.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Совместная игровая деятельность.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Дидактические игры на закрепление изученного материала.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Совместная и самостоятельная игровая деятельность.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Дидактические игры на закрепление изученного материала.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Совместная и самостоятельная игровая деятельность.</w:t>
            </w:r>
          </w:p>
        </w:tc>
      </w:tr>
      <w:tr w:rsidR="00141413" w:rsidRPr="00141413" w:rsidTr="00141413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Работа с семьёй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Анкетирование родителей «Что </w:t>
            </w: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lastRenderedPageBreak/>
              <w:t>вы знаете о дидактических играх?» с целью выявления знаний родителей о дидактических играх, их значении в развитии ребёнка.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lastRenderedPageBreak/>
              <w:t xml:space="preserve">Составление плана работы с </w:t>
            </w: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lastRenderedPageBreak/>
              <w:t>родителями с целью повышения педагогической грамотности в вопросах развития и обучения своих детей.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Консультация «Дидактические игры – что это такое?»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Информация в уголке для любознательных родителей.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Подготовка к проведению мастер-класса (сбор информации, составление конспекта, подготовка материала и оборудования, подготовка перечня литературы и </w:t>
            </w:r>
            <w:proofErr w:type="spellStart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интернет-ресурсов</w:t>
            </w:r>
            <w:proofErr w:type="spellEnd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 для самостоятельного получения родителями дополнительной информации).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Мастер-класс «Дидактические игры и упражнения для развития </w:t>
            </w:r>
            <w:proofErr w:type="spellStart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цветовосприятия</w:t>
            </w:r>
            <w:proofErr w:type="spellEnd"/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 xml:space="preserve"> и цветоразличения»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Подготовка информации, сбор фотоматериалов по теме «Дидактические игры с предметами для детей 2-3 лет»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Презентация «Дидактические игры с предметами для детей 2-3 лет»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Привлечение родителей к созданию дидактических игр своими руками.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Конкурс «Лучшая дидактическая игра своими руками».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Подготовка информации к отчёту (сбор информации, фотографий).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Отчёт «Как мы играли и чему научились в первый год пребывания в детском саду»</w:t>
            </w:r>
          </w:p>
        </w:tc>
      </w:tr>
      <w:tr w:rsidR="00141413" w:rsidRPr="00141413" w:rsidTr="00141413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Самореализация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Сентябрь-май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Сбор информации для составления картотеки дидактических игр.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Составление картотеки дидактических игр.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Консультация для педагогов «Дидактическая игра в жизни ребёнка».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Выступление на педсовете.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Мастер-класс «Дидактические игры для детей раннего возраста»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Выступление на семинаре-практикуме.</w:t>
            </w:r>
          </w:p>
        </w:tc>
      </w:tr>
      <w:tr w:rsidR="00141413" w:rsidRPr="00141413" w:rsidTr="001414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Отчёт о результатах работы по теме самообразования.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413" w:rsidRPr="00141413" w:rsidRDefault="00141413" w:rsidP="0014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r w:rsidRPr="00141413">
              <w:rPr>
                <w:rFonts w:ascii="Verdana" w:eastAsia="Times New Roman" w:hAnsi="Verdana" w:cs="Times New Roman"/>
                <w:color w:val="666666"/>
                <w:sz w:val="27"/>
                <w:szCs w:val="27"/>
                <w:lang w:eastAsia="ru-RU"/>
              </w:rPr>
              <w:t>Выступление на итоговом педсовете.</w:t>
            </w:r>
          </w:p>
        </w:tc>
      </w:tr>
    </w:tbl>
    <w:p w:rsidR="00EE654F" w:rsidRDefault="00141413"/>
    <w:sectPr w:rsidR="00EE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uch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D1"/>
    <w:rsid w:val="00141413"/>
    <w:rsid w:val="007141D1"/>
    <w:rsid w:val="00A244B2"/>
    <w:rsid w:val="00E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1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4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1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4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2019-06-12T11:33:00Z</dcterms:created>
  <dcterms:modified xsi:type="dcterms:W3CDTF">2019-06-12T11:34:00Z</dcterms:modified>
</cp:coreProperties>
</file>