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DC" w:rsidRPr="000619DC" w:rsidRDefault="000619DC" w:rsidP="000619DC">
      <w:pPr>
        <w:pStyle w:val="a7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619DC">
        <w:rPr>
          <w:color w:val="000000" w:themeColor="text1"/>
          <w:sz w:val="28"/>
          <w:szCs w:val="28"/>
        </w:rPr>
        <w:t>Е.Ю. Шалудина</w:t>
      </w:r>
    </w:p>
    <w:p w:rsidR="000619DC" w:rsidRPr="000619DC" w:rsidRDefault="000619DC" w:rsidP="000619DC">
      <w:pPr>
        <w:pStyle w:val="a7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619DC">
        <w:rPr>
          <w:color w:val="000000" w:themeColor="text1"/>
          <w:sz w:val="28"/>
          <w:szCs w:val="28"/>
        </w:rPr>
        <w:t xml:space="preserve">МАОУ СОШ №1 – «Школа Сколково-Тамбов», г. Тамбов </w:t>
      </w:r>
    </w:p>
    <w:p w:rsidR="000619DC" w:rsidRPr="000619DC" w:rsidRDefault="000619DC" w:rsidP="000619DC">
      <w:pPr>
        <w:pStyle w:val="a7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0619DC">
        <w:rPr>
          <w:color w:val="000000" w:themeColor="text1"/>
          <w:sz w:val="28"/>
          <w:szCs w:val="28"/>
        </w:rPr>
        <w:t xml:space="preserve">E-mail: </w:t>
      </w:r>
      <w:r w:rsidRPr="000619DC">
        <w:rPr>
          <w:color w:val="000000" w:themeColor="text1"/>
          <w:sz w:val="28"/>
          <w:szCs w:val="28"/>
          <w:shd w:val="clear" w:color="auto" w:fill="FFFFFF"/>
        </w:rPr>
        <w:t>eshalsk@rambler.ru</w:t>
      </w:r>
    </w:p>
    <w:p w:rsidR="000619DC" w:rsidRPr="000619DC" w:rsidRDefault="000619DC" w:rsidP="000619D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Тенденции и факторы развития здоровьеформирующего образовательного пространства.</w:t>
      </w:r>
    </w:p>
    <w:p w:rsidR="00096D3E" w:rsidRPr="000619DC" w:rsidRDefault="009D5AB3" w:rsidP="000619D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На систему образования в современном обществе возложена задача сохранения здоровья подрастающего поколения, поскольку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здоровья детей, подростков и молодежи</w:t>
      </w:r>
      <w:r w:rsidR="00096D3E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устойчиво снижается.</w:t>
      </w:r>
    </w:p>
    <w:p w:rsidR="00443CA3" w:rsidRPr="000619DC" w:rsidRDefault="00443CA3" w:rsidP="0082310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9D5AB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Концепцией долгосрочного социально-экономического развития Российской Федерации (РФ) на период до 2020 г., Национальной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доктриной развития образования в РФ на период до 2025 г., Федеральным законом «Об образовании в Российской Федерации» от 29 декабря 2012 г. № 273-ФЗ, Концепцией духовно-нравственного развития и воспитания лич</w:t>
      </w:r>
      <w:r w:rsidR="00096D3E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ности гражданина России (2009)</w:t>
      </w:r>
      <w:r w:rsidR="009D5AB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96D3E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государственными программами и указами президента РФ,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именно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 w:rsidR="00836729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 как единая система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призван</w:t>
      </w:r>
      <w:r w:rsidR="00836729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и </w:t>
      </w:r>
      <w:r w:rsidR="00836729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духовно-нравственный,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психологический и физический компоненты здоровья, компетенции безопасного и здорового образа жизни у обучающихся</w:t>
      </w:r>
      <w:r w:rsidR="0079017E" w:rsidRPr="0079017E">
        <w:rPr>
          <w:rFonts w:ascii="Times New Roman" w:hAnsi="Times New Roman" w:cs="Times New Roman"/>
          <w:color w:val="000000" w:themeColor="text1"/>
          <w:sz w:val="28"/>
          <w:szCs w:val="28"/>
        </w:rPr>
        <w:t>[1]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6D3E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Однако</w:t>
      </w:r>
      <w:r w:rsidR="0060003D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6D3E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несмотря на ряд мер принимаемых государством, можно наблюдать н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егативные тенденции в состоянии здоровья </w:t>
      </w:r>
      <w:r w:rsidR="0060003D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 РФ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0003D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 рост заболеваемости,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в показателях физического развития детей и подростков, нерациональное и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неадекватное питание детей весь период их рост</w:t>
      </w:r>
      <w:r w:rsidR="00096D3E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а в образовательных учреждениях</w:t>
      </w:r>
      <w:r w:rsidR="0060003D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017E" w:rsidRPr="00790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[2]</w:t>
      </w:r>
      <w:r w:rsidR="0060003D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32EC9" w:rsidRPr="000619DC" w:rsidRDefault="00E32EC9" w:rsidP="0082310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ущербность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современных систем образования, усугубляющая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нездоровье учащихся, заключается в их излишней виртуализации и интенсификации, в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превалировании информационной основы обучения над творческой, эмоционально</w:t>
      </w:r>
      <w:r w:rsidR="00832BEF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смысловой сущностью 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чувств и сознания ребенка, погружающей его в состояние физической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обездвиженности, психологического напряжения и хронического стресса. </w:t>
      </w:r>
    </w:p>
    <w:p w:rsidR="00E32EC9" w:rsidRPr="000619DC" w:rsidRDefault="00E32EC9" w:rsidP="0082310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сожалению, в суточном бюджете времени современных школьников преобладают статические виды деятельности.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Большую часть времени школьники проводят в сидячем положении, что негативно сказывается на опорно-двигательной системе, помимо этого использование современных информационных технологий, таких как интерактивные доски, компьютеры и проекторы также оказывают негативное воздействие на органы зрения. </w:t>
      </w:r>
    </w:p>
    <w:p w:rsidR="00DF0DE5" w:rsidRPr="000619DC" w:rsidRDefault="0060003D" w:rsidP="0082310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же представляет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себя современный урок. Учителя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поставленные в рамки системой образования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вынуждены с большой интенсивностью в короткие временные промежутки преподносить ученикам новый материал</w:t>
      </w:r>
      <w:r w:rsidR="005D1E00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требует от учеников </w:t>
      </w:r>
      <w:r w:rsidR="005D1E00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большой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концентрации внимания</w:t>
      </w:r>
      <w:r w:rsidR="005D1E00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напряжения. </w:t>
      </w:r>
      <w:r w:rsidR="005D1E00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Например, математика достаточно специфичная дисциплина, которая подразумевает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необходимостью выполнения в большом количестве тренировочных упражнений, большинство детей не справляются с динамикой уроков, что влечет за собой психологическое напряжение</w:t>
      </w:r>
      <w:r w:rsidR="005D1E00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усталость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F0DE5" w:rsidRPr="000619DC" w:rsidRDefault="00535E44" w:rsidP="0082310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Получается, что с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трессовое состояние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 снижает уровень </w:t>
      </w:r>
      <w:r w:rsidR="001C4A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внимательности, так и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успеваемости, а затяжной стресс не только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вредит здоровью ребенка, но и отрицательно влияет на мотивационную</w:t>
      </w:r>
      <w:r w:rsidR="001C4A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 творческую, духовную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сторону </w:t>
      </w:r>
      <w:r w:rsidR="001C4A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обучающегося</w:t>
      </w:r>
      <w:r w:rsidR="0079017E" w:rsidRPr="00790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[3]</w:t>
      </w:r>
      <w:r w:rsidR="001C4A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</w:t>
      </w:r>
      <w:r w:rsidR="001D4342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взрослый, в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стрессовом состоянии не только раздражен и не восприимчив к обучению</w:t>
      </w:r>
      <w:r w:rsidR="001D4342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 общению или же даже к осознанию своих действий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 но и может негативно влиять на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окружающих</w:t>
      </w:r>
      <w:r w:rsidR="001D4342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людей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 создавая нездоровую обстановку в классе</w:t>
      </w:r>
      <w:r w:rsidR="001D4342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же в обществе, вплоть до угрозы здоровья других людей, данных пример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1D4342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достаточно много на желтых страницах прессы</w:t>
      </w:r>
      <w:r w:rsidR="00DF0DE5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. Психологические стрессы являются следствием сильного нервного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310C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перенапряжения</w:t>
      </w:r>
      <w:r w:rsidR="0079017E" w:rsidRPr="007901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[4]</w:t>
      </w:r>
      <w:r w:rsidR="00465F5E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3CA3" w:rsidRPr="000619DC" w:rsidRDefault="00465F5E" w:rsidP="0082310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Если не совершать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перемен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учебном процессе в сторону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создания благоприятной атмосферы со всех сторон, 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снизить риск</w:t>
      </w:r>
      <w:r w:rsidR="00753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ухудшения здоровья школьников.</w:t>
      </w:r>
    </w:p>
    <w:p w:rsidR="00443CA3" w:rsidRPr="00443CA3" w:rsidRDefault="009D5AB3" w:rsidP="009D5A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2310C"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нститут возрастной физиологии 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РАО</w:t>
      </w:r>
      <w:r w:rsidR="00753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проранжирова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 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школьные факторы риска 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влияния на здоровье учащихся, выделим наиболее значимые</w:t>
      </w:r>
      <w:r w:rsidR="00465F5E"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нас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535E44"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несоответствие методик и технологий обучения возрастным и функциональным возможностям школьников;</w:t>
      </w:r>
      <w:r w:rsidR="00753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несоблюдение элементарных физиологических и гигиенических требований к организации учебного процесса;</w:t>
      </w:r>
      <w:r w:rsidR="00753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функциональная неграмотность педагога в вопрос</w:t>
      </w:r>
      <w:r w:rsidR="00535E44"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ах охраны и укрепления здоровья» </w:t>
      </w:r>
      <w:r w:rsidR="0079017E" w:rsidRPr="00790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[5]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3CA3" w:rsidRPr="00443CA3" w:rsidRDefault="000C6F77" w:rsidP="008231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Современная система образования, методы и реализуемые педагогические концепции обучения 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школьников постоянные стрессовые перегрузки, которые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свою очередь</w:t>
      </w:r>
      <w:r w:rsidR="00753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нарушают 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саморегуляции физиологических функций</w:t>
      </w:r>
      <w:r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человеческого организма</w:t>
      </w:r>
      <w:r w:rsidR="00443CA3"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способствуют развитию хронических болезней. В результате существующая система школьного образования имеет здоровьезатратный характер.</w:t>
      </w:r>
    </w:p>
    <w:p w:rsidR="00443CA3" w:rsidRPr="00443CA3" w:rsidRDefault="00443CA3" w:rsidP="008231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школьных факторов риска показывает, что большинство проблем здоровья учащихся создается и решается в ходе ежедневной практической работы учителей, т.е. связано с их профессиональной деятельностью. Поэтому учителю необходимо найти резервы собственной деятельности в сохранении и у</w:t>
      </w:r>
      <w:r w:rsidR="0082310C" w:rsidRPr="000619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креплении здоровья учащихся</w:t>
      </w:r>
      <w:r w:rsidR="0079017E" w:rsidRPr="00790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[6]</w:t>
      </w:r>
      <w:r w:rsidRPr="00443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27DF7" w:rsidRPr="000619DC" w:rsidRDefault="00A27DF7" w:rsidP="00A27D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443CA3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кольное образование должно не ухудшать, а улучшать здоровье учащихся посредством совершенствования их знаний, формирования умений и навыков укреплять свое здоровье и здоровье окружающих опираясь на следующие функции: </w:t>
      </w:r>
    </w:p>
    <w:p w:rsidR="00A27DF7" w:rsidRPr="000619DC" w:rsidRDefault="00443CA3" w:rsidP="00A27D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sym w:font="Symbol" w:char="F0B7"/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нормативно-правовая: </w:t>
      </w:r>
      <w:r w:rsidR="00E6243F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регулирует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образовательных учреждений</w:t>
      </w:r>
      <w:r w:rsidR="00E6243F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, которая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</w:t>
      </w:r>
      <w:r w:rsidR="00E6243F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сохранение и укрепление здоровья участников образовательного процесса; </w:t>
      </w:r>
    </w:p>
    <w:p w:rsidR="00A27DF7" w:rsidRPr="000619DC" w:rsidRDefault="00443CA3" w:rsidP="00A27D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административно-управленческая: организует деятельность педагогического коллектива, направленную на реализацию системной модели здоровьеформирующего образовательного пространства; </w:t>
      </w:r>
    </w:p>
    <w:p w:rsidR="00A27DF7" w:rsidRPr="000619DC" w:rsidRDefault="00443CA3" w:rsidP="00A27D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научно-методическая: формирует</w:t>
      </w:r>
      <w:r w:rsidR="00E6243F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новые методические подходы к образовательному процессу </w:t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6243F" w:rsidRPr="000619DC" w:rsidRDefault="00443CA3" w:rsidP="00A27D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информативно-коммуникативная: </w:t>
      </w:r>
      <w:r w:rsidR="00E6243F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коммуникацию между педагог-ученик-родитель, педагог-родитель-ученик, передает накопленный опыт бережного отношения к индивидуальному здоровью;</w:t>
      </w:r>
    </w:p>
    <w:p w:rsidR="00E6243F" w:rsidRPr="000619DC" w:rsidRDefault="00443CA3" w:rsidP="00A27D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адаптивная: воспитание у участников образовательного процесса направленности на здоровый образ жизни, оптимизировать состояние собственного организма и повысить устойчивость к различного рода стрессогенным факторам природной и социальной среды; </w:t>
      </w:r>
    </w:p>
    <w:p w:rsidR="00A27DF7" w:rsidRDefault="00443CA3" w:rsidP="00A27DF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7"/>
      </w:r>
      <w:r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диагностическая: заключается в мониторинге </w:t>
      </w:r>
      <w:r w:rsidR="00E6243F" w:rsidRPr="000619DC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 участников образовательного процесса.</w:t>
      </w:r>
    </w:p>
    <w:p w:rsidR="00511A3C" w:rsidRPr="0079017E" w:rsidRDefault="00511A3C" w:rsidP="00511A3C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</w:t>
      </w:r>
      <w:r w:rsidRPr="007901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заключении хотелось бы отметить, что </w:t>
      </w:r>
      <w:r w:rsidRPr="0079017E">
        <w:rPr>
          <w:rFonts w:ascii="Times New Roman" w:hAnsi="Times New Roman" w:cs="Times New Roman"/>
          <w:color w:val="000000"/>
          <w:sz w:val="28"/>
          <w:szCs w:val="28"/>
        </w:rPr>
        <w:t>формирование здоровьесберегающей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сложный процесс</w:t>
      </w:r>
      <w:r w:rsidRPr="007901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который требует комплекса мер как со стороны государства, регионального управления, образовательной организации, так и со стороны педагогов, родителей и учеников. </w:t>
      </w:r>
    </w:p>
    <w:p w:rsidR="00511A3C" w:rsidRDefault="00511A3C" w:rsidP="0079017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017E" w:rsidRPr="000619DC" w:rsidRDefault="0079017E" w:rsidP="0079017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</w:t>
      </w:r>
    </w:p>
    <w:p w:rsidR="0079017E" w:rsidRPr="0079017E" w:rsidRDefault="0079017E" w:rsidP="0079017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17E">
        <w:rPr>
          <w:rFonts w:ascii="Times New Roman" w:hAnsi="Times New Roman" w:cs="Times New Roman"/>
          <w:sz w:val="28"/>
          <w:szCs w:val="28"/>
        </w:rPr>
        <w:t>1.Третьякова Н. В. Качество здоровьесберегающей деятельности образовательных организаций: теория и технологии обеспечения: монография / Н. В. Третьякова, В. А. Федоров. Екатеринбург: Изд-во Рос. гос.проф.-пед. ун-та, 2014. 208 с.</w:t>
      </w:r>
    </w:p>
    <w:p w:rsidR="0079017E" w:rsidRDefault="0079017E" w:rsidP="0079017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17E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Воспитание и социализация в современной России: риски и возможности // Здоровье и образование детей - основа устойчивого развития российского общества и государства: Научная сессия академий, имеющих государственный статус (Москва, 5-6 октября 2006 года). М.: Наука, 2007. С.18-28.</w:t>
      </w:r>
    </w:p>
    <w:p w:rsidR="0079017E" w:rsidRPr="0079017E" w:rsidRDefault="0079017E" w:rsidP="0079017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17E">
        <w:rPr>
          <w:rFonts w:ascii="Times New Roman" w:hAnsi="Times New Roman" w:cs="Times New Roman"/>
          <w:sz w:val="28"/>
          <w:szCs w:val="28"/>
        </w:rPr>
        <w:t>3. Избасарова Р.Ш.Влияние стрессовой ситуации на успеваемость учащихся в общеобразовательной школе // Инновационная наука. 2018. №6. С. 138-141.</w:t>
      </w:r>
    </w:p>
    <w:p w:rsidR="0079017E" w:rsidRPr="0079017E" w:rsidRDefault="0079017E" w:rsidP="0079017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17E">
        <w:rPr>
          <w:rFonts w:ascii="Times New Roman" w:hAnsi="Times New Roman" w:cs="Times New Roman"/>
          <w:sz w:val="28"/>
          <w:szCs w:val="28"/>
        </w:rPr>
        <w:t>4. Селье Г. Стресс без дистресса. пер. с англ. - М., Прогресс, 1982 (Selye H., Stress Without Distress.Philadelphia, J.B.Lippincott Co., 1974) – 350с.</w:t>
      </w:r>
    </w:p>
    <w:p w:rsidR="0079017E" w:rsidRPr="0079017E" w:rsidRDefault="0079017E" w:rsidP="0079017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017E">
        <w:rPr>
          <w:rFonts w:ascii="Times New Roman" w:hAnsi="Times New Roman" w:cs="Times New Roman"/>
          <w:sz w:val="28"/>
          <w:szCs w:val="28"/>
        </w:rPr>
        <w:t xml:space="preserve">5. </w:t>
      </w:r>
      <w:r w:rsidRPr="0079017E">
        <w:rPr>
          <w:rFonts w:ascii="Times New Roman" w:hAnsi="Times New Roman" w:cs="Times New Roman"/>
          <w:color w:val="000000"/>
          <w:sz w:val="28"/>
          <w:szCs w:val="28"/>
        </w:rPr>
        <w:t>Кузнецова Л.М. Современные особенности здоровья детей и подростков и их взаимосвязь с проблемами образования / Л.М. Кузнецова // Перемены. - 2000. – №2. – С.148-149</w:t>
      </w:r>
    </w:p>
    <w:p w:rsidR="00443CA3" w:rsidRDefault="0079017E" w:rsidP="0079017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017E">
        <w:rPr>
          <w:rFonts w:ascii="Times New Roman" w:hAnsi="Times New Roman" w:cs="Times New Roman"/>
          <w:sz w:val="28"/>
          <w:szCs w:val="28"/>
        </w:rPr>
        <w:t>6. Т</w:t>
      </w:r>
      <w:r w:rsidRPr="0079017E">
        <w:rPr>
          <w:rFonts w:ascii="Times New Roman" w:hAnsi="Times New Roman" w:cs="Times New Roman"/>
          <w:color w:val="000000"/>
          <w:sz w:val="28"/>
          <w:szCs w:val="28"/>
        </w:rPr>
        <w:t xml:space="preserve">ихомироваЛ. Ф. Деятельность учреждений образования по охране и укреплению здоровья детей: учебно-методическое пособие / Л.Ф. Тихомирова. - Ярославль: ИПКРО, 2000. – 112 </w:t>
      </w:r>
      <w:r>
        <w:rPr>
          <w:rFonts w:ascii="Times New Roman" w:hAnsi="Times New Roman" w:cs="Times New Roman"/>
          <w:color w:val="000000"/>
          <w:sz w:val="28"/>
          <w:szCs w:val="28"/>
        </w:rPr>
        <w:t>с.</w:t>
      </w:r>
    </w:p>
    <w:p w:rsidR="0079017E" w:rsidRDefault="0079017E" w:rsidP="0079017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79017E" w:rsidSect="007901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DC7" w:rsidRDefault="00491DC7" w:rsidP="00443CA3">
      <w:pPr>
        <w:spacing w:after="0" w:line="240" w:lineRule="auto"/>
      </w:pPr>
      <w:r>
        <w:separator/>
      </w:r>
    </w:p>
  </w:endnote>
  <w:endnote w:type="continuationSeparator" w:id="1">
    <w:p w:rsidR="00491DC7" w:rsidRDefault="00491DC7" w:rsidP="0044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DC7" w:rsidRDefault="00491DC7" w:rsidP="00443CA3">
      <w:pPr>
        <w:spacing w:after="0" w:line="240" w:lineRule="auto"/>
      </w:pPr>
      <w:r>
        <w:separator/>
      </w:r>
    </w:p>
  </w:footnote>
  <w:footnote w:type="continuationSeparator" w:id="1">
    <w:p w:rsidR="00491DC7" w:rsidRDefault="00491DC7" w:rsidP="00443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CA3"/>
    <w:rsid w:val="000619DC"/>
    <w:rsid w:val="00096D3E"/>
    <w:rsid w:val="000C6F77"/>
    <w:rsid w:val="001771EF"/>
    <w:rsid w:val="001C4AA3"/>
    <w:rsid w:val="001D4342"/>
    <w:rsid w:val="00405A09"/>
    <w:rsid w:val="00443CA3"/>
    <w:rsid w:val="00465F5E"/>
    <w:rsid w:val="00491DC7"/>
    <w:rsid w:val="00511A3C"/>
    <w:rsid w:val="00535E44"/>
    <w:rsid w:val="005D1E00"/>
    <w:rsid w:val="0060003D"/>
    <w:rsid w:val="007531AF"/>
    <w:rsid w:val="0079017E"/>
    <w:rsid w:val="0082310C"/>
    <w:rsid w:val="00832BEF"/>
    <w:rsid w:val="00836729"/>
    <w:rsid w:val="008747C3"/>
    <w:rsid w:val="009375AB"/>
    <w:rsid w:val="009D5AB3"/>
    <w:rsid w:val="00A27DF7"/>
    <w:rsid w:val="00A730D5"/>
    <w:rsid w:val="00CF2859"/>
    <w:rsid w:val="00DF0DE5"/>
    <w:rsid w:val="00E32EC9"/>
    <w:rsid w:val="00E6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43CA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43CA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43CA3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096D3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66115-EDE8-44C1-9EB4-3922CDC4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Elagie</dc:creator>
  <cp:lastModifiedBy>user</cp:lastModifiedBy>
  <cp:revision>2</cp:revision>
  <dcterms:created xsi:type="dcterms:W3CDTF">2019-11-10T17:38:00Z</dcterms:created>
  <dcterms:modified xsi:type="dcterms:W3CDTF">2019-11-10T17:38:00Z</dcterms:modified>
</cp:coreProperties>
</file>