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939" w:rsidRDefault="00EC6939" w:rsidP="00891D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6939" w:rsidRDefault="00EC6939" w:rsidP="00891D3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ГАПОУ </w:t>
      </w:r>
      <w:proofErr w:type="spellStart"/>
      <w:r>
        <w:rPr>
          <w:rFonts w:ascii="Times New Roman" w:hAnsi="Times New Roman"/>
          <w:sz w:val="28"/>
          <w:szCs w:val="28"/>
        </w:rPr>
        <w:t>Туймазинский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государственный юридический колледж</w:t>
      </w: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  <w:r w:rsidRPr="00F529DA">
        <w:rPr>
          <w:rFonts w:ascii="Times New Roman" w:hAnsi="Times New Roman"/>
          <w:sz w:val="28"/>
          <w:szCs w:val="28"/>
        </w:rPr>
        <w:t>Технологическая карта</w:t>
      </w: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Открытого занятия </w:t>
      </w: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дисциплине: «Криминалистика»</w:t>
      </w: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специальности 40.02.02. «Правоохранительная деятельность»</w:t>
      </w: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  <w:szCs w:val="28"/>
        </w:rPr>
        <w:t>Ахметшина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Г.Ф.</w:t>
      </w: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jc w:val="both"/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уймазы</w:t>
      </w: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</w:p>
    <w:p w:rsidR="00EC6939" w:rsidRDefault="00EC6939" w:rsidP="00EC6939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41"/>
        <w:gridCol w:w="1884"/>
        <w:gridCol w:w="1494"/>
        <w:gridCol w:w="3347"/>
        <w:gridCol w:w="1904"/>
      </w:tblGrid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Учебная дисциплина 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Криминалистика</w:t>
            </w: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Убийство на бытовой почве (осмотр места происшествия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трупа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Группы, специальность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Правоохранительная деятельность</w:t>
            </w: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16.10.2019г.</w:t>
            </w: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Технология построения занятия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  <w:proofErr w:type="spellStart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модерации</w:t>
            </w:r>
            <w:proofErr w:type="spellEnd"/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Материально-техническое оснащение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арточки с текстом фабулы преступления с определением ролей обучающихся;  Уголовный процессуальный кодекс РФ; бланки протоколов осмотра места происшествия и трупа; имитация следов преступления (отпечатков следов обуви, пальцев рук, микрообъектов);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манекен, орудие убийства, 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цифровой носитель информации (</w:t>
            </w:r>
            <w:proofErr w:type="spellStart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флеш-карта</w:t>
            </w:r>
            <w:proofErr w:type="spellEnd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); следственный набор для осмотра места происшествия (криминалистический чемодан); цифровой фотоаппарат.</w:t>
            </w:r>
          </w:p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Методическая цель </w:t>
            </w:r>
            <w:proofErr w:type="gramStart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для преподавателей)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 педагогическим опытом; демонстрация профессиональной компетенции; оценка (экспертиза) эффективности занятия.</w:t>
            </w:r>
          </w:p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Цели занятия</w:t>
            </w:r>
          </w:p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5" w:type="dxa"/>
            <w:gridSpan w:val="3"/>
          </w:tcPr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1.Образовательные (обучающие):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-освоить процессуальные требования к проведению осмотра места происшествия;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-отработать навыки по применению тактических приемов в ходе проведения осмотра места происшествия  (убийства на бытовой почве);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совершенствовать умения по составлению процессуальных документов по результатам проведенного следственного действия (осмотра места происшествия).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2. Развивающие: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развить умения анализировать конкретные следственные ситуации и тактические приемы проведения осмотра места происшествия  (убийства на бытовой почве);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содействовать развитию специальных навыков работы с криминалистическими средствами (приборами, устройствами, реактивами), необходимыми при проведении осмотра места 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происшествия  (убийства на бытовой почве);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развить умения самостоятельно подбирать необходимую информацию для профессиональной деятельности при проведении осмотра места происшествия;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развить способности выдвигать следственные версии (гипотезы), сравнивать их, выбирать оптимальные, принимать решения по конкретным следственным действиям при проведении осмотра места происшествия;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развить умения действо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вать в соответствии с УПК РФ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использовать приобретенные знания в конкретных следственных и тактических ситуациях.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  <w:t>3.Воспитательные: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способствовать воспитанию законопослушного поведения, ответственного отношения к профессиональным функциям;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-формировать навыки бесконфликтного общения;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развивать способность быть дисциплинированным, ответственным, эмоционально выдержанным;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- 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воспитанию правового, творческого и логического поведения в нестандартных ситуациях.</w:t>
            </w:r>
          </w:p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Тип занятия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Рефлексия</w:t>
            </w: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Практико-ориентированное (практическое) занятие</w:t>
            </w:r>
          </w:p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занятия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  мин.</w:t>
            </w:r>
          </w:p>
        </w:tc>
      </w:tr>
      <w:tr w:rsidR="00EC6939" w:rsidRPr="00FA2CFD" w:rsidTr="00334D96">
        <w:trPr>
          <w:trHeight w:val="3426"/>
        </w:trPr>
        <w:tc>
          <w:tcPr>
            <w:tcW w:w="2825" w:type="dxa"/>
            <w:gridSpan w:val="2"/>
          </w:tcPr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обучения</w:t>
            </w:r>
          </w:p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5" w:type="dxa"/>
            <w:gridSpan w:val="3"/>
          </w:tcPr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1) по решению конкретных дидактических задач: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репродуктивные</w:t>
            </w:r>
            <w:proofErr w:type="gramEnd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(воспроизведение по образцу);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творчески воспроизводящие;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2) по активности обучения: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-игровые (элементы деловой игры);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неигровые (анализ конкретной следственной и тактико-криминалистической ситуации, задания-действия по образцу);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3)по способу взаимодействия студентов и преподавателя: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частично-поисковый;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-репродуктивный.</w:t>
            </w: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Педагогические технологии</w:t>
            </w: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5" w:type="dxa"/>
            <w:gridSpan w:val="3"/>
          </w:tcPr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1) технология сотрудничества (постановка общих целей и задач для всей группы студентов; индивидуальная ответственность за часть задания всей группы; общая оценка 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работы группы в целом);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2)игровые технологии (использование элементов ролевой игры в ходе занятия);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3)информационно-коммуникативные технологии (работа с информационными источниками, специальным криминалистическим оборудованием).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Формируемые компетенции (общие, профессиональные)</w:t>
            </w: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5" w:type="dxa"/>
            <w:gridSpan w:val="3"/>
          </w:tcPr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1.Понимать сущность и социальную значимость своей будущей профессии, проявлять к ней устойчивый интерес;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2. Понимать и анализировать вопросы ценностно-мотивационной сферы;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3.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4. Принимать решения в стандартных и нестандартных ситуациях, в том числе ситуациях риска, и нести за них ответственность;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5. Проявлять психологическую устойчивость в сложных и экстремальных ситуациях, предупреждать и разрешать конфликты в процессе профессиональной деятельности;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6.Осуществлять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7. Использовать информационно-коммуникативные технологии в профессиональной деятельности;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13. Проявлять нетерпимость к коррупционному поведению, уважительно относиться к праву и закону.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1.1. Юридически квалифицировать факты, события и обстоятельства. Принимать решения и совершать юридические действия в точном соответствии с законом;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1.2.Обеспечивать соблюдение законодательства субъектами права;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1.3. Осуществлять реализацию норм материального и процессуального права;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1.4. Обеспечивать законность и правопорядок, безопасность личности, общества и государства, охранять общественный порядок;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1.5. Осуществлять оперативно-служебные мероприятия в соответствии с профилем подготовки;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1.7. Обеспечивать выявление, раскрытие и расследование преступлений и иных правонарушений в соответствии с профилем подготовки;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ПК 1.8. Осуществлять технико-криминалистическое и специальное техническое обеспечение оперативно-служебной деятельности.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Ожидаемые (планируемые) результаты</w:t>
            </w: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5" w:type="dxa"/>
            <w:gridSpan w:val="3"/>
          </w:tcPr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результате проведения занятия студенты смогут: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давать определение следственного осмотра;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определить основные положения тактики проведения осмотра места происшествия;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-называть виды следственного осмотра;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-объяснить отличие понятий «место происшествия» и «место преступления»;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формулировать следственные версии на разных этапах осмотра места происшествия.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Межпредметная</w:t>
            </w:r>
            <w:proofErr w:type="spellEnd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связь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уголовное право, уголовный процесс, судебная медицина, специальная техника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6745" w:type="dxa"/>
            <w:gridSpan w:val="3"/>
          </w:tcPr>
          <w:p w:rsidR="00EC6939" w:rsidRPr="00FA2CFD" w:rsidRDefault="00EC6939" w:rsidP="009C223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Фронтальная, работа в мобильных мини-группах, индивидуальная</w:t>
            </w:r>
          </w:p>
        </w:tc>
      </w:tr>
      <w:tr w:rsidR="00EC6939" w:rsidRPr="00FA2CFD" w:rsidTr="00334D96">
        <w:tc>
          <w:tcPr>
            <w:tcW w:w="2825" w:type="dxa"/>
            <w:gridSpan w:val="2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5" w:type="dxa"/>
            <w:gridSpan w:val="3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Ход занятия</w:t>
            </w:r>
          </w:p>
        </w:tc>
      </w:tr>
      <w:tr w:rsidR="00EC6939" w:rsidRPr="00FA2CFD" w:rsidTr="00334D96">
        <w:tc>
          <w:tcPr>
            <w:tcW w:w="941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этапа</w:t>
            </w:r>
          </w:p>
        </w:tc>
        <w:tc>
          <w:tcPr>
            <w:tcW w:w="188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Этап урока</w:t>
            </w:r>
          </w:p>
        </w:tc>
        <w:tc>
          <w:tcPr>
            <w:tcW w:w="149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3347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Методы и приемы</w:t>
            </w:r>
          </w:p>
        </w:tc>
        <w:tc>
          <w:tcPr>
            <w:tcW w:w="190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 деятельности</w:t>
            </w:r>
          </w:p>
        </w:tc>
      </w:tr>
      <w:tr w:rsidR="00EC6939" w:rsidRPr="00FA2CFD" w:rsidTr="00334D96">
        <w:tc>
          <w:tcPr>
            <w:tcW w:w="941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88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Оргмомент</w:t>
            </w:r>
            <w:proofErr w:type="spellEnd"/>
          </w:p>
        </w:tc>
        <w:tc>
          <w:tcPr>
            <w:tcW w:w="149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мин.</w:t>
            </w:r>
          </w:p>
        </w:tc>
        <w:tc>
          <w:tcPr>
            <w:tcW w:w="3347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 приветствует студентов</w:t>
            </w:r>
          </w:p>
        </w:tc>
        <w:tc>
          <w:tcPr>
            <w:tcW w:w="190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Проверка наличия студентов на занятии</w:t>
            </w:r>
          </w:p>
        </w:tc>
      </w:tr>
      <w:tr w:rsidR="00EC6939" w:rsidRPr="00FA2CFD" w:rsidTr="009C2237">
        <w:trPr>
          <w:trHeight w:val="2854"/>
        </w:trPr>
        <w:tc>
          <w:tcPr>
            <w:tcW w:w="941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88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Вхождение</w:t>
            </w:r>
          </w:p>
        </w:tc>
        <w:tc>
          <w:tcPr>
            <w:tcW w:w="149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 мин.</w:t>
            </w:r>
          </w:p>
        </w:tc>
        <w:tc>
          <w:tcPr>
            <w:tcW w:w="3347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 целей</w:t>
            </w:r>
          </w:p>
        </w:tc>
        <w:tc>
          <w:tcPr>
            <w:tcW w:w="190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Постановка цели и задач учебного занятия, мотивация учебной деятельности студентов</w:t>
            </w:r>
          </w:p>
        </w:tc>
      </w:tr>
      <w:tr w:rsidR="00EC6939" w:rsidRPr="00FA2CFD" w:rsidTr="00334D96">
        <w:tc>
          <w:tcPr>
            <w:tcW w:w="941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88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ожиданий обучающихся</w:t>
            </w:r>
          </w:p>
        </w:tc>
        <w:tc>
          <w:tcPr>
            <w:tcW w:w="149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5-7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3347" w:type="dxa"/>
          </w:tcPr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Раздаются</w:t>
            </w:r>
            <w:r w:rsidR="009C223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карточки с текстом фабулы преступления с определением ролей обучающихся.</w:t>
            </w:r>
          </w:p>
          <w:p w:rsidR="00EC6939" w:rsidRPr="00FA2CFD" w:rsidRDefault="00EC6939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Проводится блиц </w:t>
            </w:r>
            <w:r w:rsidRPr="00FA2CFD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 xml:space="preserve">– 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опрос. </w:t>
            </w:r>
          </w:p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C6939" w:rsidRPr="00FA2CFD" w:rsidRDefault="00EC6939" w:rsidP="00334D96">
            <w:pPr>
              <w:shd w:val="clear" w:color="auto" w:fill="FFFFFF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C6939" w:rsidRPr="00FA2CFD" w:rsidRDefault="00EC6939" w:rsidP="00334D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Студенты самостоятельно распределяют роли в своих мини-группах.</w:t>
            </w:r>
          </w:p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Актуализация опорных знаний и способов действий.</w:t>
            </w:r>
          </w:p>
        </w:tc>
      </w:tr>
      <w:tr w:rsidR="00EC6939" w:rsidRPr="00FA2CFD" w:rsidTr="00334D96">
        <w:tc>
          <w:tcPr>
            <w:tcW w:w="941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8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49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20-25 мин.</w:t>
            </w:r>
          </w:p>
        </w:tc>
        <w:tc>
          <w:tcPr>
            <w:tcW w:w="3347" w:type="dxa"/>
          </w:tcPr>
          <w:p w:rsidR="00EC6939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Мини-лекция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 активного слушания</w:t>
            </w:r>
          </w:p>
        </w:tc>
        <w:tc>
          <w:tcPr>
            <w:tcW w:w="190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Преподаватель читает лекцию по теме: «Осмотр места происшествия убийства на бытовой почве. Осмотр трупа».</w:t>
            </w:r>
          </w:p>
          <w:p w:rsidR="00EC6939" w:rsidRPr="00FA2CFD" w:rsidRDefault="00EC6939" w:rsidP="009C223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 лекции: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1.Понятие, виды и общие правила проведения следственного осмотра.</w:t>
            </w:r>
          </w:p>
          <w:p w:rsidR="00EC6939" w:rsidRPr="00FA2CFD" w:rsidRDefault="009C2237" w:rsidP="009C2237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EC6939"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.Осмотр трупа.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Тактические приемы.</w:t>
            </w:r>
            <w:r w:rsidR="00EC6939"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C6939" w:rsidRPr="00FA2CFD" w:rsidRDefault="00EC6939" w:rsidP="000E3D5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941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88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Физические и э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моциональные разрядки</w:t>
            </w:r>
          </w:p>
        </w:tc>
        <w:tc>
          <w:tcPr>
            <w:tcW w:w="149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1-2 мин.</w:t>
            </w:r>
          </w:p>
        </w:tc>
        <w:tc>
          <w:tcPr>
            <w:tcW w:w="3347" w:type="dxa"/>
          </w:tcPr>
          <w:p w:rsidR="00EC6939" w:rsidRPr="002949F6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49F6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br/>
              <w:t>Разрядка с использованием различного вида движения</w:t>
            </w:r>
          </w:p>
        </w:tc>
        <w:tc>
          <w:tcPr>
            <w:tcW w:w="1904" w:type="dxa"/>
          </w:tcPr>
          <w:p w:rsidR="00EC6939" w:rsidRPr="002949F6" w:rsidRDefault="00EC6939" w:rsidP="009C223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294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ормализация </w:t>
            </w:r>
            <w:proofErr w:type="spellStart"/>
            <w:r w:rsidRPr="00294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гипертонуса</w:t>
            </w:r>
            <w:proofErr w:type="spellEnd"/>
            <w:r w:rsidRPr="00294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2949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гипотонуса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мышц тела, эмоционального состояния студентов.</w:t>
            </w:r>
          </w:p>
        </w:tc>
      </w:tr>
      <w:tr w:rsidR="00EC6939" w:rsidRPr="00FA2CFD" w:rsidTr="00334D96">
        <w:tc>
          <w:tcPr>
            <w:tcW w:w="941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88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Проработка содержания</w:t>
            </w:r>
          </w:p>
        </w:tc>
        <w:tc>
          <w:tcPr>
            <w:tcW w:w="149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50-6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 мин.</w:t>
            </w:r>
          </w:p>
        </w:tc>
        <w:tc>
          <w:tcPr>
            <w:tcW w:w="3347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904" w:type="dxa"/>
          </w:tcPr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1.Поисково-аналитическое задание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«Осмотр места происшествия убийства на бытовой почве. Осмотр трупа»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2.Работа в командах с элементами имитационной игры.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3.Анализ выявленных, типичных ошибок при производстве осмотра места происшествия.</w:t>
            </w:r>
          </w:p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:rsidR="00EC6939" w:rsidRPr="00FA2CFD" w:rsidRDefault="00EC6939" w:rsidP="009C223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EC6939" w:rsidRPr="00FA2CFD" w:rsidTr="00334D96">
        <w:tc>
          <w:tcPr>
            <w:tcW w:w="941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8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1494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2-3</w:t>
            </w: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мин.</w:t>
            </w:r>
          </w:p>
        </w:tc>
        <w:tc>
          <w:tcPr>
            <w:tcW w:w="3347" w:type="dxa"/>
          </w:tcPr>
          <w:p w:rsidR="00EC6939" w:rsidRPr="00FA2CFD" w:rsidRDefault="00EC6939" w:rsidP="00334D96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04" w:type="dxa"/>
          </w:tcPr>
          <w:p w:rsidR="00EC6939" w:rsidRPr="00FA2CFD" w:rsidRDefault="00EC6939" w:rsidP="009C223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A2CF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Подсчет баллов за учебную деятельность.</w:t>
            </w:r>
          </w:p>
          <w:p w:rsidR="00EC6939" w:rsidRPr="00FA2CFD" w:rsidRDefault="00EC6939" w:rsidP="009C223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C6939" w:rsidRDefault="00EC6939" w:rsidP="00891D32">
      <w:pPr>
        <w:spacing w:after="0" w:line="360" w:lineRule="auto"/>
      </w:pPr>
    </w:p>
    <w:p w:rsidR="000E3D51" w:rsidRDefault="000E3D51" w:rsidP="00891D3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E3D51">
        <w:rPr>
          <w:rFonts w:ascii="Times New Roman" w:hAnsi="Times New Roman"/>
          <w:b/>
          <w:sz w:val="24"/>
          <w:szCs w:val="24"/>
        </w:rPr>
        <w:t>Конспект лекции</w:t>
      </w:r>
    </w:p>
    <w:p w:rsidR="000E3D51" w:rsidRDefault="000E3D51" w:rsidP="000E3D51">
      <w:pPr>
        <w:pBdr>
          <w:bottom w:val="single" w:sz="6" w:space="0" w:color="AAAAAA"/>
        </w:pBdr>
        <w:spacing w:after="6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0E3D51" w:rsidRPr="00630B98" w:rsidRDefault="000E3D51" w:rsidP="000E3D51">
      <w:pPr>
        <w:pBdr>
          <w:bottom w:val="single" w:sz="6" w:space="0" w:color="AAAAAA"/>
        </w:pBdr>
        <w:spacing w:after="6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1.</w:t>
      </w:r>
      <w:r w:rsidRPr="00630B98">
        <w:rPr>
          <w:rFonts w:ascii="Times New Roman" w:hAnsi="Times New Roman"/>
          <w:b/>
          <w:bCs/>
          <w:kern w:val="36"/>
          <w:sz w:val="28"/>
          <w:szCs w:val="28"/>
        </w:rPr>
        <w:t>Осмотр места происшествия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Осмотр места происшествия</w:t>
      </w:r>
      <w:r w:rsidRPr="00630B98">
        <w:rPr>
          <w:rFonts w:ascii="Times New Roman" w:hAnsi="Times New Roman"/>
          <w:sz w:val="28"/>
          <w:szCs w:val="28"/>
        </w:rPr>
        <w:t> — это следственное действие, состоящее в исследовании в процессе непосредственного восприятия обстановки места происшествия с целью выявления, фиксации и при необходимости изъятия следов преступления и установления действительных обстоятельств расследуемого события, его характера и участников. Является разновидностью </w:t>
      </w:r>
      <w:hyperlink r:id="rId5" w:tooltip="Следственный осмотр" w:history="1">
        <w:r w:rsidRPr="00630B98">
          <w:rPr>
            <w:rFonts w:ascii="Times New Roman" w:hAnsi="Times New Roman"/>
            <w:sz w:val="28"/>
            <w:szCs w:val="28"/>
            <w:u w:val="single"/>
          </w:rPr>
          <w:t>следственного осмотра</w:t>
        </w:r>
      </w:hyperlink>
    </w:p>
    <w:p w:rsidR="000E3D51" w:rsidRPr="00630B98" w:rsidRDefault="000E3D51" w:rsidP="000E3D51">
      <w:pPr>
        <w:shd w:val="clear" w:color="auto" w:fill="F9F9F9"/>
        <w:spacing w:after="6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Цели и задачи осмотра места происшествия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Цели осмотра</w:t>
      </w:r>
      <w:r w:rsidRPr="00630B98">
        <w:rPr>
          <w:rFonts w:ascii="Times New Roman" w:hAnsi="Times New Roman"/>
          <w:sz w:val="28"/>
          <w:szCs w:val="28"/>
        </w:rPr>
        <w:t> заключаются в обнаружении следов преступления и других вещественных доказательств, в выяснении обстановки и иных обстоятельств, имеющих значение для дела.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Определяя в целом </w:t>
      </w:r>
      <w:r w:rsidRPr="00630B98">
        <w:rPr>
          <w:rFonts w:ascii="Times New Roman" w:hAnsi="Times New Roman"/>
          <w:b/>
          <w:bCs/>
          <w:sz w:val="28"/>
          <w:szCs w:val="28"/>
        </w:rPr>
        <w:t>задачи</w:t>
      </w:r>
      <w:r w:rsidRPr="00630B98">
        <w:rPr>
          <w:rFonts w:ascii="Times New Roman" w:hAnsi="Times New Roman"/>
          <w:sz w:val="28"/>
          <w:szCs w:val="28"/>
        </w:rPr>
        <w:t> осмотра места происшествия можно сказать, что они состоят в собирании и исследовании доказательств.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Общей задачей</w:t>
      </w:r>
      <w:r w:rsidRPr="00630B98">
        <w:rPr>
          <w:rFonts w:ascii="Times New Roman" w:hAnsi="Times New Roman"/>
          <w:sz w:val="28"/>
          <w:szCs w:val="28"/>
        </w:rPr>
        <w:t> осмотра места происшествия является установление механизма происшествия во всех деталях, то есть ответить на вопрос о том, что именно и каким образом произошло на месте происшествия.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Общая задача осмотра места происшествия разбивается на ряд </w:t>
      </w:r>
      <w:r w:rsidRPr="00630B98">
        <w:rPr>
          <w:rFonts w:ascii="Times New Roman" w:hAnsi="Times New Roman"/>
          <w:b/>
          <w:bCs/>
          <w:sz w:val="28"/>
          <w:szCs w:val="28"/>
        </w:rPr>
        <w:t>частных задач</w:t>
      </w:r>
      <w:r w:rsidRPr="00630B98">
        <w:rPr>
          <w:rFonts w:ascii="Times New Roman" w:hAnsi="Times New Roman"/>
          <w:sz w:val="28"/>
          <w:szCs w:val="28"/>
        </w:rPr>
        <w:t>:</w:t>
      </w:r>
    </w:p>
    <w:p w:rsidR="000E3D51" w:rsidRPr="00630B98" w:rsidRDefault="000E3D51" w:rsidP="000E3D51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изучение и фиксация обстановки осмотра места происшествия;</w:t>
      </w:r>
    </w:p>
    <w:p w:rsidR="000E3D51" w:rsidRPr="00630B98" w:rsidRDefault="000E3D51" w:rsidP="000E3D51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установление характера воздействия преступника на окружающую среду;</w:t>
      </w:r>
    </w:p>
    <w:p w:rsidR="000E3D51" w:rsidRPr="00630B98" w:rsidRDefault="000E3D51" w:rsidP="000E3D51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обнаружение, фиксация и изъятие следов преступления и преступника;</w:t>
      </w:r>
    </w:p>
    <w:p w:rsidR="000E3D51" w:rsidRPr="00630B98" w:rsidRDefault="000E3D51" w:rsidP="000E3D51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выявление преступника и мотивов преступления;</w:t>
      </w:r>
    </w:p>
    <w:p w:rsidR="000E3D51" w:rsidRPr="00630B98" w:rsidRDefault="000E3D51" w:rsidP="000E3D51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установление причин и условий, способствующих совершению преступлений;</w:t>
      </w:r>
    </w:p>
    <w:p w:rsidR="000E3D51" w:rsidRPr="00630B98" w:rsidRDefault="000E3D51" w:rsidP="000E3D51">
      <w:pPr>
        <w:numPr>
          <w:ilvl w:val="0"/>
          <w:numId w:val="1"/>
        </w:numPr>
        <w:spacing w:before="100" w:beforeAutospacing="1" w:after="24" w:line="240" w:lineRule="auto"/>
        <w:ind w:left="384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получение необходимых данных для осуществления последующих следственных действий и оперативно-розыскных мероприятий.</w:t>
      </w:r>
    </w:p>
    <w:p w:rsidR="000E3D51" w:rsidRPr="00630B98" w:rsidRDefault="000E3D51" w:rsidP="000E3D51">
      <w:pPr>
        <w:pBdr>
          <w:bottom w:val="single" w:sz="6" w:space="0" w:color="E1E1E1"/>
        </w:pBdr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Этапы осмотра места происшествия</w:t>
      </w:r>
    </w:p>
    <w:p w:rsidR="000E3D51" w:rsidRPr="00630B98" w:rsidRDefault="000E3D51" w:rsidP="000E3D51">
      <w:pPr>
        <w:pBdr>
          <w:bottom w:val="single" w:sz="6" w:space="0" w:color="AAAAAA"/>
        </w:pBdr>
        <w:spacing w:before="72"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Подготовительный этап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lastRenderedPageBreak/>
        <w:t>В ситуациях, когда полученные данные подтверждают необходимость выезда на </w:t>
      </w:r>
      <w:hyperlink r:id="rId6" w:tooltip="Место происшествия" w:history="1">
        <w:r w:rsidRPr="00630B98">
          <w:rPr>
            <w:rFonts w:ascii="Times New Roman" w:hAnsi="Times New Roman"/>
            <w:sz w:val="28"/>
            <w:szCs w:val="28"/>
            <w:u w:val="single"/>
          </w:rPr>
          <w:t>место происшествия</w:t>
        </w:r>
      </w:hyperlink>
      <w:r w:rsidRPr="00630B98">
        <w:rPr>
          <w:rFonts w:ascii="Times New Roman" w:hAnsi="Times New Roman"/>
          <w:sz w:val="28"/>
          <w:szCs w:val="28"/>
        </w:rPr>
        <w:t>, составляется план предстоящего осмотра. В большинстве случаев </w:t>
      </w:r>
      <w:hyperlink r:id="rId7" w:tooltip="Следователь" w:history="1">
        <w:r w:rsidRPr="00630B98">
          <w:rPr>
            <w:rFonts w:ascii="Times New Roman" w:hAnsi="Times New Roman"/>
            <w:sz w:val="28"/>
            <w:szCs w:val="28"/>
            <w:u w:val="single"/>
          </w:rPr>
          <w:t>следователи</w:t>
        </w:r>
      </w:hyperlink>
      <w:r w:rsidRPr="00630B98">
        <w:rPr>
          <w:rFonts w:ascii="Times New Roman" w:hAnsi="Times New Roman"/>
          <w:sz w:val="28"/>
          <w:szCs w:val="28"/>
        </w:rPr>
        <w:t> ограничиваются мысленным </w:t>
      </w:r>
      <w:hyperlink r:id="rId8" w:tooltip="Планирование расследования" w:history="1">
        <w:r w:rsidRPr="00630B98">
          <w:rPr>
            <w:rFonts w:ascii="Times New Roman" w:hAnsi="Times New Roman"/>
            <w:b/>
            <w:bCs/>
            <w:sz w:val="28"/>
            <w:szCs w:val="28"/>
            <w:u w:val="single"/>
          </w:rPr>
          <w:t>планированием</w:t>
        </w:r>
      </w:hyperlink>
      <w:r w:rsidRPr="00630B98">
        <w:rPr>
          <w:rFonts w:ascii="Times New Roman" w:hAnsi="Times New Roman"/>
          <w:sz w:val="28"/>
          <w:szCs w:val="28"/>
        </w:rPr>
        <w:t xml:space="preserve"> осмотра места происшествия. 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Количество и характер выявленных следов позволяют определить, какие </w:t>
      </w:r>
      <w:hyperlink r:id="rId9" w:tooltip="Специалист" w:history="1">
        <w:r w:rsidRPr="00630B98">
          <w:rPr>
            <w:rFonts w:ascii="Times New Roman" w:hAnsi="Times New Roman"/>
            <w:sz w:val="28"/>
            <w:szCs w:val="28"/>
            <w:u w:val="single"/>
          </w:rPr>
          <w:t>специалисты</w:t>
        </w:r>
      </w:hyperlink>
      <w:r w:rsidRPr="00630B98">
        <w:rPr>
          <w:rFonts w:ascii="Times New Roman" w:hAnsi="Times New Roman"/>
          <w:sz w:val="28"/>
          <w:szCs w:val="28"/>
        </w:rPr>
        <w:t xml:space="preserve"> понадобятся при осмотре места происшествия. 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До выезда</w:t>
      </w:r>
      <w:r w:rsidRPr="00630B98">
        <w:rPr>
          <w:rFonts w:ascii="Times New Roman" w:hAnsi="Times New Roman"/>
          <w:sz w:val="28"/>
          <w:szCs w:val="28"/>
        </w:rPr>
        <w:t> на место происшествия должны быть приняты меры к привлечению всех субъектов, помощь которых потребуется следователю. Иногда необходимо побеспокоится и о приглашении понятых. На этой стадии также решается вопрос о том, какие технические средства, упаковочные материалы понадобятся следователю. В ситуациях, когда неустановленные или известные субъекты предполагаемого преступления скрылись с места его совершения, организуется их розыск. В этих целях органам дознания дается поручение о преследовании указанных лиц по </w:t>
      </w:r>
      <w:hyperlink r:id="rId10" w:tooltip="Раскрытие преступлений по горячим следам" w:history="1">
        <w:r w:rsidRPr="00630B98">
          <w:rPr>
            <w:rFonts w:ascii="Times New Roman" w:hAnsi="Times New Roman"/>
            <w:sz w:val="28"/>
            <w:szCs w:val="28"/>
            <w:u w:val="single"/>
          </w:rPr>
          <w:t>горячим следам</w:t>
        </w:r>
      </w:hyperlink>
      <w:r w:rsidRPr="00630B98">
        <w:rPr>
          <w:rFonts w:ascii="Times New Roman" w:hAnsi="Times New Roman"/>
          <w:sz w:val="28"/>
          <w:szCs w:val="28"/>
        </w:rPr>
        <w:t xml:space="preserve">, блокировании и прочесывании прилегающих к месту происшествия территорий, поиске субъектов, сходных по приметам с </w:t>
      </w:r>
      <w:proofErr w:type="gramStart"/>
      <w:r w:rsidRPr="00630B98">
        <w:rPr>
          <w:rFonts w:ascii="Times New Roman" w:hAnsi="Times New Roman"/>
          <w:sz w:val="28"/>
          <w:szCs w:val="28"/>
        </w:rPr>
        <w:t>разыскиваемыми</w:t>
      </w:r>
      <w:proofErr w:type="gramEnd"/>
      <w:r w:rsidRPr="00630B98">
        <w:rPr>
          <w:rFonts w:ascii="Times New Roman" w:hAnsi="Times New Roman"/>
          <w:sz w:val="28"/>
          <w:szCs w:val="28"/>
        </w:rPr>
        <w:t>, у которых на теле, одежде, находящихся при них предметах, имеются признаки причастности к совершению преступления.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На месте</w:t>
      </w:r>
      <w:r w:rsidRPr="00630B98">
        <w:rPr>
          <w:rFonts w:ascii="Times New Roman" w:hAnsi="Times New Roman"/>
          <w:sz w:val="28"/>
          <w:szCs w:val="28"/>
        </w:rPr>
        <w:t> происшествия </w:t>
      </w:r>
      <w:hyperlink r:id="rId11" w:tooltip="Следователь" w:history="1">
        <w:r w:rsidRPr="00630B98">
          <w:rPr>
            <w:rFonts w:ascii="Times New Roman" w:hAnsi="Times New Roman"/>
            <w:sz w:val="28"/>
            <w:szCs w:val="28"/>
            <w:u w:val="single"/>
          </w:rPr>
          <w:t>следователь</w:t>
        </w:r>
      </w:hyperlink>
      <w:r w:rsidRPr="00630B98">
        <w:rPr>
          <w:rFonts w:ascii="Times New Roman" w:hAnsi="Times New Roman"/>
          <w:sz w:val="28"/>
          <w:szCs w:val="28"/>
        </w:rPr>
        <w:t> заслушивает доклад прибывших первыми сотрудников органов дознания. Выясняется, какую новую информацию удалось получить, в каком объеме выполнены указания следователя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С учетом полученной информации план, составленный до выезда на место происшествия, корректируется. В частности, иногда возникает необходимость приглашения дополнительных специалистов, доставки технических средств, использование которых ранее не предусматривалось.</w:t>
      </w:r>
    </w:p>
    <w:p w:rsidR="000E3D51" w:rsidRPr="00630B98" w:rsidRDefault="000E3D51" w:rsidP="000E3D51">
      <w:pPr>
        <w:pBdr>
          <w:bottom w:val="single" w:sz="6" w:space="0" w:color="AAAAAA"/>
        </w:pBdr>
        <w:spacing w:before="72"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Поисково-исследовательский этап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Поисково-исследовательский этап начинается со стадии </w:t>
      </w:r>
      <w:r w:rsidRPr="00630B98">
        <w:rPr>
          <w:rFonts w:ascii="Times New Roman" w:hAnsi="Times New Roman"/>
          <w:b/>
          <w:bCs/>
          <w:sz w:val="28"/>
          <w:szCs w:val="28"/>
        </w:rPr>
        <w:t>общего осмотра</w:t>
      </w:r>
      <w:r w:rsidRPr="00630B98">
        <w:rPr>
          <w:rFonts w:ascii="Times New Roman" w:hAnsi="Times New Roman"/>
          <w:sz w:val="28"/>
          <w:szCs w:val="28"/>
        </w:rPr>
        <w:t xml:space="preserve">. 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В помещениях границами, как правило, являются стены квартиры, комнаты, служебного кабинета и т.п. Осмотр этих объектов обычно начинается от входа</w:t>
      </w:r>
      <w:r>
        <w:rPr>
          <w:rFonts w:ascii="Times New Roman" w:hAnsi="Times New Roman"/>
          <w:sz w:val="28"/>
          <w:szCs w:val="28"/>
        </w:rPr>
        <w:t>.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При осмотре малогабаритных жилых помещений в основном используется </w:t>
      </w:r>
      <w:hyperlink r:id="rId12" w:tooltip="Концентрический прием (страница не существует)" w:history="1">
        <w:r w:rsidRPr="00630B98">
          <w:rPr>
            <w:rFonts w:ascii="Times New Roman" w:hAnsi="Times New Roman"/>
            <w:i/>
            <w:iCs/>
            <w:sz w:val="28"/>
            <w:szCs w:val="28"/>
            <w:u w:val="single"/>
          </w:rPr>
          <w:t>концентрический прием</w:t>
        </w:r>
      </w:hyperlink>
      <w:r w:rsidRPr="00630B98">
        <w:rPr>
          <w:rFonts w:ascii="Times New Roman" w:hAnsi="Times New Roman"/>
          <w:sz w:val="28"/>
          <w:szCs w:val="28"/>
        </w:rPr>
        <w:t> осмотра места происшествия, заключающийся в обследовании элементов обстановки при движении по спирали от периферии к центру. </w:t>
      </w:r>
      <w:hyperlink r:id="rId13" w:tooltip="Эксцентрический прием (страница не существует)" w:history="1">
        <w:r w:rsidRPr="00630B98">
          <w:rPr>
            <w:rFonts w:ascii="Times New Roman" w:hAnsi="Times New Roman"/>
            <w:i/>
            <w:iCs/>
            <w:sz w:val="28"/>
            <w:szCs w:val="28"/>
            <w:u w:val="single"/>
          </w:rPr>
          <w:t>Эксцентрический прием</w:t>
        </w:r>
      </w:hyperlink>
      <w:r w:rsidRPr="00630B98">
        <w:rPr>
          <w:rFonts w:ascii="Times New Roman" w:hAnsi="Times New Roman"/>
          <w:sz w:val="28"/>
          <w:szCs w:val="28"/>
        </w:rPr>
        <w:t> предполагает осмотр от центра к периферии. Этот прием применяется, когда отсутствует возможность определения последовательности развития события, разделения следов участников события и других лиц, установления причины и времени изменений обстановки места происшествия.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4" w:tooltip="Линейно-фронтальный прием (страница не существует)" w:history="1">
        <w:r w:rsidRPr="00630B98">
          <w:rPr>
            <w:rFonts w:ascii="Times New Roman" w:hAnsi="Times New Roman"/>
            <w:i/>
            <w:iCs/>
            <w:sz w:val="28"/>
            <w:szCs w:val="28"/>
            <w:u w:val="single"/>
          </w:rPr>
          <w:t>Линейно-фронтальный прием</w:t>
        </w:r>
      </w:hyperlink>
      <w:r w:rsidRPr="00630B98">
        <w:rPr>
          <w:rFonts w:ascii="Times New Roman" w:hAnsi="Times New Roman"/>
          <w:sz w:val="28"/>
          <w:szCs w:val="28"/>
        </w:rPr>
        <w:t xml:space="preserve"> рекомендуется при осмотре значительных по площади территорий, а также помещений, обстановка которых исключает или существенно затрудняет движение по спирали. 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На стадии </w:t>
      </w:r>
      <w:r w:rsidRPr="00630B98">
        <w:rPr>
          <w:rFonts w:ascii="Times New Roman" w:hAnsi="Times New Roman"/>
          <w:b/>
          <w:bCs/>
          <w:sz w:val="28"/>
          <w:szCs w:val="28"/>
        </w:rPr>
        <w:t>детального осмотра</w:t>
      </w:r>
      <w:r w:rsidRPr="00630B98">
        <w:rPr>
          <w:rFonts w:ascii="Times New Roman" w:hAnsi="Times New Roman"/>
          <w:sz w:val="28"/>
          <w:szCs w:val="28"/>
        </w:rPr>
        <w:t> первоначально используется </w:t>
      </w:r>
      <w:r w:rsidRPr="00630B98">
        <w:rPr>
          <w:rFonts w:ascii="Times New Roman" w:hAnsi="Times New Roman"/>
          <w:i/>
          <w:iCs/>
          <w:sz w:val="28"/>
          <w:szCs w:val="28"/>
        </w:rPr>
        <w:t>статический метод</w:t>
      </w:r>
      <w:r w:rsidRPr="00630B98">
        <w:rPr>
          <w:rFonts w:ascii="Times New Roman" w:hAnsi="Times New Roman"/>
          <w:sz w:val="28"/>
          <w:szCs w:val="28"/>
        </w:rPr>
        <w:t> исследования объектов. При этом объекты осматриваются в том же положении, в котором они обнаружены. Затем применяют </w:t>
      </w:r>
      <w:r w:rsidRPr="00630B98">
        <w:rPr>
          <w:rFonts w:ascii="Times New Roman" w:hAnsi="Times New Roman"/>
          <w:i/>
          <w:iCs/>
          <w:sz w:val="28"/>
          <w:szCs w:val="28"/>
        </w:rPr>
        <w:t>динамический метод</w:t>
      </w:r>
      <w:r w:rsidRPr="00630B98">
        <w:rPr>
          <w:rFonts w:ascii="Times New Roman" w:hAnsi="Times New Roman"/>
          <w:sz w:val="28"/>
          <w:szCs w:val="28"/>
        </w:rPr>
        <w:t>, т.е. изменяется первоначальное положение осматриваемых предметов: они могут раскрываться, разбираться и т.п.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При осмотре места происшествия возможно обнаружение таких признаков сокрытия преступления, как </w:t>
      </w:r>
      <w:hyperlink r:id="rId15" w:tooltip="Негативные обстоятельства" w:history="1">
        <w:r w:rsidRPr="00630B98">
          <w:rPr>
            <w:rFonts w:ascii="Times New Roman" w:hAnsi="Times New Roman"/>
            <w:sz w:val="28"/>
            <w:szCs w:val="28"/>
            <w:u w:val="single"/>
          </w:rPr>
          <w:t>негативные обстоятельства</w:t>
        </w:r>
      </w:hyperlink>
      <w:r w:rsidRPr="00630B98">
        <w:rPr>
          <w:rFonts w:ascii="Times New Roman" w:hAnsi="Times New Roman"/>
          <w:sz w:val="28"/>
          <w:szCs w:val="28"/>
        </w:rPr>
        <w:t>. Под негативными обстоятельствами понимаются данные, противоречащие </w:t>
      </w:r>
      <w:hyperlink r:id="rId16" w:tooltip="Версия" w:history="1">
        <w:r w:rsidRPr="00630B98">
          <w:rPr>
            <w:rFonts w:ascii="Times New Roman" w:hAnsi="Times New Roman"/>
            <w:sz w:val="28"/>
            <w:szCs w:val="28"/>
            <w:u w:val="single"/>
          </w:rPr>
          <w:t>версии</w:t>
        </w:r>
      </w:hyperlink>
      <w:r w:rsidRPr="00630B98">
        <w:rPr>
          <w:rFonts w:ascii="Times New Roman" w:hAnsi="Times New Roman"/>
          <w:sz w:val="28"/>
          <w:szCs w:val="28"/>
        </w:rPr>
        <w:t xml:space="preserve"> об обстоятельствах, характере и субъектах предполагаемого деяния. </w:t>
      </w:r>
    </w:p>
    <w:p w:rsidR="000E3D51" w:rsidRPr="00630B98" w:rsidRDefault="000E3D51" w:rsidP="000E3D51">
      <w:pPr>
        <w:pBdr>
          <w:bottom w:val="single" w:sz="6" w:space="0" w:color="AAAAAA"/>
        </w:pBdr>
        <w:spacing w:before="72"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  <w:r w:rsidRPr="00630B98">
        <w:rPr>
          <w:rFonts w:ascii="Times New Roman" w:hAnsi="Times New Roman"/>
          <w:b/>
          <w:bCs/>
          <w:sz w:val="28"/>
          <w:szCs w:val="28"/>
        </w:rPr>
        <w:t>Заключительный этап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На заключительном этапе производится изъятие необходимых объектов, составляется протокол осмотра, с которым знакомятся участники данного следственного действия.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0B98">
        <w:rPr>
          <w:rFonts w:ascii="Times New Roman" w:hAnsi="Times New Roman"/>
          <w:sz w:val="28"/>
          <w:szCs w:val="28"/>
        </w:rPr>
        <w:t>Во </w:t>
      </w:r>
      <w:r w:rsidRPr="00630B98">
        <w:rPr>
          <w:rFonts w:ascii="Times New Roman" w:hAnsi="Times New Roman"/>
          <w:i/>
          <w:iCs/>
          <w:sz w:val="28"/>
          <w:szCs w:val="28"/>
        </w:rPr>
        <w:t>вводной части</w:t>
      </w:r>
      <w:r w:rsidRPr="00630B98">
        <w:rPr>
          <w:rFonts w:ascii="Times New Roman" w:hAnsi="Times New Roman"/>
          <w:sz w:val="28"/>
          <w:szCs w:val="28"/>
        </w:rPr>
        <w:t> протокола осмотра места происшествия фиксируются число, месяц, год, место (город, село) производства этого следственного действия, время его начала и окончания, сведения об участниках, точное место и условия проведения (адрес, освещенность, погода и т.п.).</w:t>
      </w:r>
      <w:proofErr w:type="gramEnd"/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630B98">
        <w:rPr>
          <w:rFonts w:ascii="Times New Roman" w:hAnsi="Times New Roman"/>
          <w:sz w:val="28"/>
          <w:szCs w:val="28"/>
        </w:rPr>
        <w:t>ч</w:t>
      </w:r>
      <w:proofErr w:type="gramEnd"/>
      <w:r w:rsidRPr="00630B98">
        <w:rPr>
          <w:rFonts w:ascii="Times New Roman" w:hAnsi="Times New Roman"/>
          <w:sz w:val="28"/>
          <w:szCs w:val="28"/>
        </w:rPr>
        <w:t>. 2 ст. 180 УПК в </w:t>
      </w:r>
      <w:r w:rsidRPr="00630B98">
        <w:rPr>
          <w:rFonts w:ascii="Times New Roman" w:hAnsi="Times New Roman"/>
          <w:i/>
          <w:iCs/>
          <w:sz w:val="28"/>
          <w:szCs w:val="28"/>
        </w:rPr>
        <w:t>описательной части</w:t>
      </w:r>
      <w:r w:rsidRPr="00630B98">
        <w:rPr>
          <w:rFonts w:ascii="Times New Roman" w:hAnsi="Times New Roman"/>
          <w:sz w:val="28"/>
          <w:szCs w:val="28"/>
        </w:rPr>
        <w:t xml:space="preserve"> протокола осмотра места происшествия фиксируются все действия следователя в той последовательности, в которой они выполнялись. В этой же очередности описываются и все выявленные следы и обстоятельства. Обстановку места происшествия рекомендуется фиксировать от общего к частному. 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Описание следов рекомендуется начинать с указания их локализации, расположения относительно других следов и объектов, наличия или отсутствия связей с элементами окружающей обстановки.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Следы описываются с соблюдением технико-криминалистических рекомендаций, предусматривающих фиксацию общих и частных признаков, выявленных в ходе осмотра места происшествия. Перечисляются изымаемые объекты с указанием использованных методов и средств упаковки. К протоколу осмотра могут прилагаться графические изображения места происшествия. Среди них традиционно выделяются планы и схемы.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hyperlink r:id="rId17" w:tooltip="План" w:history="1">
        <w:r w:rsidRPr="00630B98">
          <w:rPr>
            <w:rFonts w:ascii="Times New Roman" w:hAnsi="Times New Roman"/>
            <w:sz w:val="28"/>
            <w:szCs w:val="28"/>
            <w:u w:val="single"/>
          </w:rPr>
          <w:t>План</w:t>
        </w:r>
      </w:hyperlink>
      <w:r w:rsidRPr="00630B98">
        <w:rPr>
          <w:rFonts w:ascii="Times New Roman" w:hAnsi="Times New Roman"/>
          <w:sz w:val="28"/>
          <w:szCs w:val="28"/>
        </w:rPr>
        <w:t> представляет собой графическое изображение всех объектов с одинаковой кратностью уменьшения и использованием специальных обозначений для фиксации элементов обстановки места происшествия. Для составления </w:t>
      </w:r>
      <w:hyperlink r:id="rId18" w:tooltip="Схема" w:history="1">
        <w:r w:rsidRPr="00630B98">
          <w:rPr>
            <w:rFonts w:ascii="Times New Roman" w:hAnsi="Times New Roman"/>
            <w:sz w:val="28"/>
            <w:szCs w:val="28"/>
            <w:u w:val="single"/>
          </w:rPr>
          <w:t>схем</w:t>
        </w:r>
      </w:hyperlink>
      <w:r w:rsidRPr="00630B98">
        <w:rPr>
          <w:rFonts w:ascii="Times New Roman" w:hAnsi="Times New Roman"/>
          <w:sz w:val="28"/>
          <w:szCs w:val="28"/>
        </w:rPr>
        <w:t> избираются произвольные обозначения и размеры фиксируемых объектов, расшифровывающиеся с помощью пояснительных надписей</w:t>
      </w:r>
      <w:proofErr w:type="gramStart"/>
      <w:r w:rsidRPr="00630B98">
        <w:rPr>
          <w:rFonts w:ascii="Times New Roman" w:hAnsi="Times New Roman"/>
          <w:sz w:val="28"/>
          <w:szCs w:val="28"/>
        </w:rPr>
        <w:t>.</w:t>
      </w:r>
      <w:proofErr w:type="gramEnd"/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t>.</w:t>
      </w:r>
    </w:p>
    <w:p w:rsidR="000E3D51" w:rsidRPr="00630B98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30B98">
        <w:rPr>
          <w:rFonts w:ascii="Times New Roman" w:hAnsi="Times New Roman"/>
          <w:sz w:val="28"/>
          <w:szCs w:val="28"/>
        </w:rPr>
        <w:lastRenderedPageBreak/>
        <w:t>В </w:t>
      </w:r>
      <w:r w:rsidRPr="00630B98">
        <w:rPr>
          <w:rFonts w:ascii="Times New Roman" w:hAnsi="Times New Roman"/>
          <w:i/>
          <w:iCs/>
          <w:sz w:val="28"/>
          <w:szCs w:val="28"/>
        </w:rPr>
        <w:t>заключительной части</w:t>
      </w:r>
      <w:r w:rsidRPr="00630B98">
        <w:rPr>
          <w:rFonts w:ascii="Times New Roman" w:hAnsi="Times New Roman"/>
          <w:sz w:val="28"/>
          <w:szCs w:val="28"/>
        </w:rPr>
        <w:t xml:space="preserve"> также делается отметка о материалах видеозаписи, если она использовалась. Участники осмотра знакомятся с протоколом и материалами видеозаписи. В случае если в ходе осмотра осуществлялось фотографирование с помощью цифровой камеры, рекомендуется ознакомление участников с полученными изображениями, хранящимися в памяти фотоаппарата. Внимание понятых обращается на показатели счетчика кадров, а также количество сделанных снимков. Оптимальным вариантом является перенос в присутствии понятых изображений на электронные носители: </w:t>
      </w:r>
      <w:proofErr w:type="spellStart"/>
      <w:r w:rsidRPr="00630B98">
        <w:rPr>
          <w:rFonts w:ascii="Times New Roman" w:hAnsi="Times New Roman"/>
          <w:sz w:val="28"/>
          <w:szCs w:val="28"/>
        </w:rPr>
        <w:t>флэшкарты</w:t>
      </w:r>
      <w:proofErr w:type="spellEnd"/>
      <w:r w:rsidRPr="00630B98">
        <w:rPr>
          <w:rFonts w:ascii="Times New Roman" w:hAnsi="Times New Roman"/>
          <w:sz w:val="28"/>
          <w:szCs w:val="28"/>
        </w:rPr>
        <w:t>, диски, дискеты, которые упаковываются и приобщаются к протоколу. В дальнейшем они используются для изготовления </w:t>
      </w:r>
      <w:proofErr w:type="spellStart"/>
      <w:r>
        <w:fldChar w:fldCharType="begin"/>
      </w:r>
      <w:r>
        <w:instrText>HYPERLINK "https://crimlib.info/%D0%A4%D0%BE%D1%82%D0%BE%D1%82%D0%B0%D0%B1%D0%BB%D0%B8%D1%86%D0%B0" \o "Фототаблица"</w:instrText>
      </w:r>
      <w:r>
        <w:fldChar w:fldCharType="separate"/>
      </w:r>
      <w:r w:rsidRPr="00630B98">
        <w:rPr>
          <w:rFonts w:ascii="Times New Roman" w:hAnsi="Times New Roman"/>
          <w:sz w:val="28"/>
          <w:szCs w:val="28"/>
          <w:u w:val="single"/>
        </w:rPr>
        <w:t>фототаблиц</w:t>
      </w:r>
      <w:proofErr w:type="spellEnd"/>
      <w:r>
        <w:fldChar w:fldCharType="end"/>
      </w:r>
      <w:r w:rsidRPr="00630B98">
        <w:rPr>
          <w:rFonts w:ascii="Times New Roman" w:hAnsi="Times New Roman"/>
          <w:sz w:val="28"/>
          <w:szCs w:val="28"/>
        </w:rPr>
        <w:t>.</w:t>
      </w:r>
    </w:p>
    <w:p w:rsidR="000E3D51" w:rsidRPr="002F4783" w:rsidRDefault="000E3D51" w:rsidP="000E3D51">
      <w:pPr>
        <w:pBdr>
          <w:bottom w:val="single" w:sz="6" w:space="0" w:color="AAAAAA"/>
        </w:pBdr>
        <w:spacing w:after="6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kern w:val="36"/>
          <w:sz w:val="28"/>
          <w:szCs w:val="28"/>
        </w:rPr>
        <w:t>2.</w:t>
      </w:r>
      <w:r w:rsidRPr="002F4783">
        <w:rPr>
          <w:rFonts w:ascii="Times New Roman" w:hAnsi="Times New Roman"/>
          <w:b/>
          <w:bCs/>
          <w:kern w:val="36"/>
          <w:sz w:val="28"/>
          <w:szCs w:val="28"/>
        </w:rPr>
        <w:t>Осмотр трупа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b/>
          <w:bCs/>
          <w:sz w:val="28"/>
          <w:szCs w:val="28"/>
        </w:rPr>
        <w:t>Осмотр трупа</w:t>
      </w:r>
      <w:r w:rsidRPr="002F4783">
        <w:rPr>
          <w:rFonts w:ascii="Times New Roman" w:hAnsi="Times New Roman"/>
          <w:sz w:val="28"/>
          <w:szCs w:val="28"/>
        </w:rPr>
        <w:t xml:space="preserve">, как правило, производится на месте его обнаружения. </w:t>
      </w:r>
    </w:p>
    <w:p w:rsidR="000E3D51" w:rsidRPr="002F4783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 w:rsidRPr="002F4783">
        <w:rPr>
          <w:rFonts w:ascii="Times New Roman" w:hAnsi="Times New Roman"/>
          <w:sz w:val="28"/>
          <w:szCs w:val="28"/>
        </w:rPr>
        <w:t>ч</w:t>
      </w:r>
      <w:proofErr w:type="gramEnd"/>
      <w:r w:rsidRPr="002F4783">
        <w:rPr>
          <w:rFonts w:ascii="Times New Roman" w:hAnsi="Times New Roman"/>
          <w:sz w:val="28"/>
          <w:szCs w:val="28"/>
        </w:rPr>
        <w:t>. 1 ст. 178 УПК в осмотре трупа наряду с понятыми обязательно принимает участие судебно-медицинский </w:t>
      </w:r>
      <w:hyperlink r:id="rId19" w:tooltip="Эксперт" w:history="1">
        <w:r w:rsidRPr="00821FC2">
          <w:rPr>
            <w:rFonts w:ascii="Times New Roman" w:hAnsi="Times New Roman"/>
            <w:sz w:val="28"/>
            <w:szCs w:val="28"/>
            <w:u w:val="single"/>
          </w:rPr>
          <w:t>эксперт</w:t>
        </w:r>
      </w:hyperlink>
      <w:r w:rsidRPr="002F4783">
        <w:rPr>
          <w:rFonts w:ascii="Times New Roman" w:hAnsi="Times New Roman"/>
          <w:sz w:val="28"/>
          <w:szCs w:val="28"/>
        </w:rPr>
        <w:t> или врач.</w:t>
      </w:r>
    </w:p>
    <w:p w:rsidR="000E3D51" w:rsidRPr="002F4783" w:rsidRDefault="000E3D51" w:rsidP="000E3D51">
      <w:pPr>
        <w:pBdr>
          <w:bottom w:val="single" w:sz="6" w:space="0" w:color="E1E1E1"/>
        </w:pBdr>
        <w:spacing w:before="240" w:after="6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821FC2">
        <w:rPr>
          <w:rFonts w:ascii="Times New Roman" w:hAnsi="Times New Roman"/>
          <w:b/>
          <w:bCs/>
          <w:sz w:val="28"/>
          <w:szCs w:val="28"/>
        </w:rPr>
        <w:t>Подготовка к осмотру трупа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b/>
          <w:bCs/>
          <w:sz w:val="28"/>
          <w:szCs w:val="28"/>
        </w:rPr>
        <w:t>Подготовка к осмотру трупа</w:t>
      </w:r>
      <w:r w:rsidRPr="002F4783">
        <w:rPr>
          <w:rFonts w:ascii="Times New Roman" w:hAnsi="Times New Roman"/>
          <w:sz w:val="28"/>
          <w:szCs w:val="28"/>
        </w:rPr>
        <w:t xml:space="preserve"> в значительной степени обуславливается объемом и достоверностью информации об обстоятельствах смерти потерпевшего. </w:t>
      </w:r>
    </w:p>
    <w:p w:rsidR="000E3D51" w:rsidRPr="002F4783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>Во многих ситуациях не исключается возможность умышленного причинения смерти, и </w:t>
      </w:r>
      <w:hyperlink r:id="rId20" w:tooltip="Следователь" w:history="1">
        <w:r w:rsidRPr="00821FC2">
          <w:rPr>
            <w:rFonts w:ascii="Times New Roman" w:hAnsi="Times New Roman"/>
            <w:sz w:val="28"/>
            <w:szCs w:val="28"/>
            <w:u w:val="single"/>
          </w:rPr>
          <w:t>следователь</w:t>
        </w:r>
      </w:hyperlink>
      <w:r w:rsidRPr="002F4783">
        <w:rPr>
          <w:rFonts w:ascii="Times New Roman" w:hAnsi="Times New Roman"/>
          <w:sz w:val="28"/>
          <w:szCs w:val="28"/>
        </w:rPr>
        <w:t> с учетом перечисленных и иных данных выдвигает версии о возможных в условиях данного места происшествия способах причинения потерпевшему смерти.</w:t>
      </w:r>
    </w:p>
    <w:p w:rsidR="000E3D51" w:rsidRPr="002F4783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>Из версии выводятся </w:t>
      </w:r>
      <w:hyperlink r:id="rId21" w:tooltip="Логические следствия (страница не существует)" w:history="1">
        <w:r w:rsidRPr="00821FC2">
          <w:rPr>
            <w:rFonts w:ascii="Times New Roman" w:hAnsi="Times New Roman"/>
            <w:sz w:val="28"/>
            <w:szCs w:val="28"/>
            <w:u w:val="single"/>
          </w:rPr>
          <w:t>логические следствия</w:t>
        </w:r>
      </w:hyperlink>
      <w:r w:rsidRPr="002F4783">
        <w:rPr>
          <w:rFonts w:ascii="Times New Roman" w:hAnsi="Times New Roman"/>
          <w:sz w:val="28"/>
          <w:szCs w:val="28"/>
        </w:rPr>
        <w:t> о характере и локализации следов причинения смерти. С учетом этого следователь решает, какие </w:t>
      </w:r>
      <w:hyperlink r:id="rId22" w:tooltip="Специалист" w:history="1">
        <w:r w:rsidRPr="00821FC2">
          <w:rPr>
            <w:rFonts w:ascii="Times New Roman" w:hAnsi="Times New Roman"/>
            <w:sz w:val="28"/>
            <w:szCs w:val="28"/>
            <w:u w:val="single"/>
          </w:rPr>
          <w:t>специалисты</w:t>
        </w:r>
      </w:hyperlink>
      <w:r w:rsidRPr="002F4783">
        <w:rPr>
          <w:rFonts w:ascii="Times New Roman" w:hAnsi="Times New Roman"/>
          <w:sz w:val="28"/>
          <w:szCs w:val="28"/>
        </w:rPr>
        <w:t> и технические средства понадобятся для обнаружения, изъятия, фиксации и упаковки названных следов.</w:t>
      </w:r>
    </w:p>
    <w:p w:rsidR="000E3D51" w:rsidRPr="002F4783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 xml:space="preserve">Для обнаружения и изъятия с трупа эластичных и твердых микрочастиц наложения, как правило, применяются лупы, увеличительные стекла, пинцеты, липкие ленты. Уместно напомнить, что для выявления таких следов возможно использование ультрафиолетовых излучателей. Сходные по цвету со </w:t>
      </w:r>
      <w:proofErr w:type="spellStart"/>
      <w:r w:rsidRPr="002F4783">
        <w:rPr>
          <w:rFonts w:ascii="Times New Roman" w:hAnsi="Times New Roman"/>
          <w:sz w:val="28"/>
          <w:szCs w:val="28"/>
        </w:rPr>
        <w:t>следовоспринимающей</w:t>
      </w:r>
      <w:proofErr w:type="spellEnd"/>
      <w:r w:rsidRPr="002F4783">
        <w:rPr>
          <w:rFonts w:ascii="Times New Roman" w:hAnsi="Times New Roman"/>
          <w:sz w:val="28"/>
          <w:szCs w:val="28"/>
        </w:rPr>
        <w:t xml:space="preserve"> поверхностью микрочастицы в ультрафиолетовых лучах дают отличающееся </w:t>
      </w:r>
      <w:proofErr w:type="spellStart"/>
      <w:r w:rsidRPr="002F4783">
        <w:rPr>
          <w:rFonts w:ascii="Times New Roman" w:hAnsi="Times New Roman"/>
          <w:sz w:val="28"/>
          <w:szCs w:val="28"/>
        </w:rPr>
        <w:t>люминисцентное</w:t>
      </w:r>
      <w:proofErr w:type="spellEnd"/>
      <w:r w:rsidRPr="002F4783">
        <w:rPr>
          <w:rFonts w:ascii="Times New Roman" w:hAnsi="Times New Roman"/>
          <w:sz w:val="28"/>
          <w:szCs w:val="28"/>
        </w:rPr>
        <w:t xml:space="preserve"> свечение.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 xml:space="preserve">Изымаемые микрочастицы рекомендуется помещать в небольшие по объему стеклянные флаконы с плотной пробкой или маленькие бумажные пакетики. Такая упаковка позволяет исключить свободное перемещение внутри нее изъятых объектов, </w:t>
      </w:r>
      <w:proofErr w:type="gramStart"/>
      <w:r w:rsidRPr="002F4783">
        <w:rPr>
          <w:rFonts w:ascii="Times New Roman" w:hAnsi="Times New Roman"/>
          <w:sz w:val="28"/>
          <w:szCs w:val="28"/>
        </w:rPr>
        <w:t>а</w:t>
      </w:r>
      <w:proofErr w:type="gramEnd"/>
      <w:r w:rsidRPr="002F4783">
        <w:rPr>
          <w:rFonts w:ascii="Times New Roman" w:hAnsi="Times New Roman"/>
          <w:sz w:val="28"/>
          <w:szCs w:val="28"/>
        </w:rPr>
        <w:t xml:space="preserve"> следовательно, и их деформацию. </w:t>
      </w:r>
    </w:p>
    <w:p w:rsidR="000E3D51" w:rsidRPr="00821FC2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 xml:space="preserve">В процессе осмотра трупа не исключается обнаружение влажных следов биологических выделений и иного происхождения, которые изымаются на чистый марлевый тампон. </w:t>
      </w:r>
    </w:p>
    <w:p w:rsidR="000E3D51" w:rsidRPr="002F4783" w:rsidRDefault="000E3D51" w:rsidP="000E3D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08A7">
        <w:rPr>
          <w:rFonts w:ascii="Times New Roman" w:hAnsi="Times New Roman"/>
          <w:b/>
          <w:sz w:val="28"/>
          <w:szCs w:val="28"/>
        </w:rPr>
        <w:lastRenderedPageBreak/>
        <w:t>Осмотр трупа</w:t>
      </w:r>
      <w:r w:rsidRPr="002F4783">
        <w:rPr>
          <w:rFonts w:ascii="Times New Roman" w:hAnsi="Times New Roman"/>
          <w:sz w:val="28"/>
          <w:szCs w:val="28"/>
        </w:rPr>
        <w:t xml:space="preserve"> на месте происшествия начинается с определения его </w:t>
      </w:r>
      <w:r w:rsidRPr="002F4783">
        <w:rPr>
          <w:rFonts w:ascii="Times New Roman" w:hAnsi="Times New Roman"/>
          <w:b/>
          <w:bCs/>
          <w:sz w:val="28"/>
          <w:szCs w:val="28"/>
        </w:rPr>
        <w:t>положения</w:t>
      </w:r>
      <w:r w:rsidRPr="002F4783">
        <w:rPr>
          <w:rFonts w:ascii="Times New Roman" w:hAnsi="Times New Roman"/>
          <w:sz w:val="28"/>
          <w:szCs w:val="28"/>
        </w:rPr>
        <w:t> относительно постоянных элементов исследуемой обстановки и выявленных следов.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>В ходе общего осмотра устанавливается и фиксируется </w:t>
      </w:r>
      <w:r w:rsidRPr="002F4783">
        <w:rPr>
          <w:rFonts w:ascii="Times New Roman" w:hAnsi="Times New Roman"/>
          <w:b/>
          <w:bCs/>
          <w:sz w:val="28"/>
          <w:szCs w:val="28"/>
        </w:rPr>
        <w:t>поза трупа</w:t>
      </w:r>
      <w:r w:rsidRPr="002F4783">
        <w:rPr>
          <w:rFonts w:ascii="Times New Roman" w:hAnsi="Times New Roman"/>
          <w:sz w:val="28"/>
          <w:szCs w:val="28"/>
        </w:rPr>
        <w:t>.</w:t>
      </w:r>
    </w:p>
    <w:p w:rsidR="000E3D51" w:rsidRPr="002F4783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 xml:space="preserve"> После этого фиксируется положение верхних конечностей относительно туловища — прижаты к нему, разведены в стороны, лежат на животе, груди и т.п. Аналогичным образом описывается положение нижних конечностей. После этого следует зафиксировать </w:t>
      </w:r>
      <w:r w:rsidRPr="002F4783">
        <w:rPr>
          <w:rFonts w:ascii="Times New Roman" w:hAnsi="Times New Roman"/>
          <w:b/>
          <w:bCs/>
          <w:sz w:val="28"/>
          <w:szCs w:val="28"/>
        </w:rPr>
        <w:t>положение и состояние одежды, обуви</w:t>
      </w:r>
      <w:r w:rsidRPr="002F4783">
        <w:rPr>
          <w:rFonts w:ascii="Times New Roman" w:hAnsi="Times New Roman"/>
          <w:sz w:val="28"/>
          <w:szCs w:val="28"/>
        </w:rPr>
        <w:t> на трупе — застегнута или расстегнута верхняя одежда, поднята или спущена, смещена вправо или влево, загрязнена или нет.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 xml:space="preserve">Далее труп также рекомендуется осматривать в статическом положении. С помощью эксперта-криминалиста сначала обследуются видимые участки одежды, обуви и тела умершего с целью выявления на них повреждений, следов наслоения. </w:t>
      </w:r>
    </w:p>
    <w:p w:rsidR="000E3D51" w:rsidRPr="002F4783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>При раздевании трупа целесообразно сопоставлять локализацию и признаки повреждений, найденных на одежде и поверхности тела умершего. После раздевания исследуются трупные явления: измеряется температура, определяется степень развития трупного окоченения и трупных пятен.</w:t>
      </w:r>
    </w:p>
    <w:p w:rsidR="000E3D51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 xml:space="preserve">Затем производится сплошной осмотр трупа с изменением положения тела в целом и отдельных его частей. </w:t>
      </w:r>
    </w:p>
    <w:p w:rsidR="000E3D51" w:rsidRPr="002F4783" w:rsidRDefault="000E3D51" w:rsidP="000E3D51">
      <w:pPr>
        <w:spacing w:before="12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2F4783">
        <w:rPr>
          <w:rFonts w:ascii="Times New Roman" w:hAnsi="Times New Roman"/>
          <w:sz w:val="28"/>
          <w:szCs w:val="28"/>
        </w:rPr>
        <w:t>По окончании осмотра труп направляется в морг. Труп рекомендуется упаковывать в специальные мешки для предотвращения отделения, перемещения и трансформации имеющихся на нем следов.</w:t>
      </w:r>
    </w:p>
    <w:p w:rsidR="000E3D51" w:rsidRDefault="000E3D51" w:rsidP="000E3D51"/>
    <w:p w:rsidR="000E3D51" w:rsidRPr="0047534F" w:rsidRDefault="000E3D51" w:rsidP="000E3D51">
      <w:pPr>
        <w:jc w:val="both"/>
        <w:rPr>
          <w:rFonts w:ascii="Times New Roman" w:hAnsi="Times New Roman"/>
          <w:sz w:val="28"/>
          <w:szCs w:val="28"/>
        </w:rPr>
      </w:pPr>
    </w:p>
    <w:p w:rsidR="000E3D51" w:rsidRDefault="000E3D51" w:rsidP="000E3D51"/>
    <w:p w:rsidR="000E3D51" w:rsidRPr="000E3D51" w:rsidRDefault="000E3D51" w:rsidP="00891D32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sectPr w:rsidR="000E3D51" w:rsidRPr="000E3D51" w:rsidSect="00F05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0472E"/>
    <w:multiLevelType w:val="multilevel"/>
    <w:tmpl w:val="CE4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D32"/>
    <w:rsid w:val="00001DE6"/>
    <w:rsid w:val="00043C82"/>
    <w:rsid w:val="000E3D51"/>
    <w:rsid w:val="0024352D"/>
    <w:rsid w:val="0026078E"/>
    <w:rsid w:val="003D371A"/>
    <w:rsid w:val="00456BF7"/>
    <w:rsid w:val="00506D9C"/>
    <w:rsid w:val="00523701"/>
    <w:rsid w:val="005E2CD7"/>
    <w:rsid w:val="00732076"/>
    <w:rsid w:val="00891D32"/>
    <w:rsid w:val="009C2237"/>
    <w:rsid w:val="00A0099D"/>
    <w:rsid w:val="00A96FB3"/>
    <w:rsid w:val="00C0764A"/>
    <w:rsid w:val="00C52E3D"/>
    <w:rsid w:val="00CC53F1"/>
    <w:rsid w:val="00DD42A3"/>
    <w:rsid w:val="00E373F5"/>
    <w:rsid w:val="00EC6939"/>
    <w:rsid w:val="00F05B9F"/>
    <w:rsid w:val="00FB2E5F"/>
    <w:rsid w:val="00FC7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D32"/>
    <w:pPr>
      <w:spacing w:after="200" w:line="276" w:lineRule="auto"/>
      <w:jc w:val="center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D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EC6939"/>
    <w:pPr>
      <w:spacing w:after="0" w:line="240" w:lineRule="auto"/>
    </w:pPr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86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imlib.info/%D0%9F%D0%BB%D0%B0%D0%BD%D0%B8%D1%80%D0%BE%D0%B2%D0%B0%D0%BD%D0%B8%D0%B5_%D1%80%D0%B0%D1%81%D1%81%D0%BB%D0%B5%D0%B4%D0%BE%D0%B2%D0%B0%D0%BD%D0%B8%D1%8F" TargetMode="External"/><Relationship Id="rId13" Type="http://schemas.openxmlformats.org/officeDocument/2006/relationships/hyperlink" Target="https://crimlib.info/index.php?title=%D0%AD%D0%BA%D1%81%D1%86%D0%B5%D0%BD%D1%82%D1%80%D0%B8%D1%87%D0%B5%D1%81%D0%BA%D0%B8%D0%B9_%D0%BF%D1%80%D0%B8%D0%B5%D0%BC&amp;action=edit&amp;redlink=1" TargetMode="External"/><Relationship Id="rId18" Type="http://schemas.openxmlformats.org/officeDocument/2006/relationships/hyperlink" Target="https://crimlib.info/%D0%A1%D1%85%D0%B5%D0%BC%D0%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rimlib.info/index.php?title=%D0%9B%D0%BE%D0%B3%D0%B8%D1%87%D0%B5%D1%81%D0%BA%D0%B8%D0%B5_%D1%81%D0%BB%D0%B5%D0%B4%D1%81%D1%82%D0%B2%D0%B8%D1%8F&amp;action=edit&amp;redlink=1" TargetMode="External"/><Relationship Id="rId7" Type="http://schemas.openxmlformats.org/officeDocument/2006/relationships/hyperlink" Target="https://crimlib.info/%D0%A1%D0%BB%D0%B5%D0%B4%D0%BE%D0%B2%D0%B0%D1%82%D0%B5%D0%BB%D1%8C" TargetMode="External"/><Relationship Id="rId12" Type="http://schemas.openxmlformats.org/officeDocument/2006/relationships/hyperlink" Target="https://crimlib.info/index.php?title=%D0%9A%D0%BE%D0%BD%D1%86%D0%B5%D0%BD%D1%82%D1%80%D0%B8%D1%87%D0%B5%D1%81%D0%BA%D0%B8%D0%B9_%D0%BF%D1%80%D0%B8%D0%B5%D0%BC&amp;action=edit&amp;redlink=1" TargetMode="External"/><Relationship Id="rId17" Type="http://schemas.openxmlformats.org/officeDocument/2006/relationships/hyperlink" Target="https://crimlib.info/%D0%9F%D0%BB%D0%B0%D0%BD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imlib.info/%D0%92%D0%B5%D1%80%D1%81%D0%B8%D1%8F" TargetMode="External"/><Relationship Id="rId20" Type="http://schemas.openxmlformats.org/officeDocument/2006/relationships/hyperlink" Target="https://crimlib.info/%D0%A1%D0%BB%D0%B5%D0%B4%D0%BE%D0%B2%D0%B0%D1%82%D0%B5%D0%BB%D1%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rimlib.info/%D0%9C%D0%B5%D1%81%D1%82%D0%BE_%D0%BF%D1%80%D0%BE%D0%B8%D1%81%D1%88%D0%B5%D1%81%D1%82%D0%B2%D0%B8%D1%8F" TargetMode="External"/><Relationship Id="rId11" Type="http://schemas.openxmlformats.org/officeDocument/2006/relationships/hyperlink" Target="https://crimlib.info/%D0%A1%D0%BB%D0%B5%D0%B4%D0%BE%D0%B2%D0%B0%D1%82%D0%B5%D0%BB%D1%8C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rimlib.info/%D0%A1%D0%BB%D0%B5%D0%B4%D1%81%D1%82%D0%B2%D0%B5%D0%BD%D0%BD%D1%8B%D0%B9_%D0%BE%D1%81%D0%BC%D0%BE%D1%82%D1%80" TargetMode="External"/><Relationship Id="rId15" Type="http://schemas.openxmlformats.org/officeDocument/2006/relationships/hyperlink" Target="https://crimlib.info/%D0%9D%D0%B5%D0%B3%D0%B0%D1%82%D0%B8%D0%B2%D0%BD%D1%8B%D0%B5_%D0%BE%D0%B1%D1%81%D1%82%D0%BE%D1%8F%D1%82%D0%B5%D0%BB%D1%8C%D1%81%D1%82%D0%B2%D0%B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rimlib.info/%D0%A0%D0%B0%D1%81%D0%BA%D1%80%D1%8B%D1%82%D0%B8%D0%B5_%D0%BF%D1%80%D0%B5%D1%81%D1%82%D1%83%D0%BF%D0%BB%D0%B5%D0%BD%D0%B8%D0%B9_%D0%BF%D0%BE_%D0%B3%D0%BE%D1%80%D1%8F%D1%87%D0%B8%D0%BC_%D1%81%D0%BB%D0%B5%D0%B4%D0%B0%D0%BC" TargetMode="External"/><Relationship Id="rId19" Type="http://schemas.openxmlformats.org/officeDocument/2006/relationships/hyperlink" Target="https://crimlib.info/%D0%AD%D0%BA%D1%81%D0%BF%D0%B5%D1%80%D1%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rimlib.info/%D0%A1%D0%BF%D0%B5%D1%86%D0%B8%D0%B0%D0%BB%D0%B8%D1%81%D1%82" TargetMode="External"/><Relationship Id="rId14" Type="http://schemas.openxmlformats.org/officeDocument/2006/relationships/hyperlink" Target="https://crimlib.info/index.php?title=%D0%9B%D0%B8%D0%BD%D0%B5%D0%B9%D0%BD%D0%BE-%D1%84%D1%80%D0%BE%D0%BD%D1%82%D0%B0%D0%BB%D1%8C%D0%BD%D1%8B%D0%B9_%D0%BF%D1%80%D0%B8%D0%B5%D0%BC&amp;action=edit&amp;redlink=1" TargetMode="External"/><Relationship Id="rId22" Type="http://schemas.openxmlformats.org/officeDocument/2006/relationships/hyperlink" Target="https://crimlib.info/%D0%A1%D0%BF%D0%B5%D1%86%D0%B8%D0%B0%D0%BB%D0%B8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3078</Words>
  <Characters>17550</Characters>
  <Application>Microsoft Office Word</Application>
  <DocSecurity>0</DocSecurity>
  <Lines>146</Lines>
  <Paragraphs>41</Paragraphs>
  <ScaleCrop>false</ScaleCrop>
  <Company/>
  <LinksUpToDate>false</LinksUpToDate>
  <CharactersWithSpaces>20587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Гюзель</cp:lastModifiedBy>
  <cp:revision>5</cp:revision>
  <dcterms:created xsi:type="dcterms:W3CDTF">2019-11-30T16:57:00Z</dcterms:created>
  <dcterms:modified xsi:type="dcterms:W3CDTF">2019-12-01T12:24:00Z</dcterms:modified>
</cp:coreProperties>
</file>