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B3" w:rsidRPr="00121F0F" w:rsidRDefault="00121F0F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       </w:t>
      </w:r>
      <w:r w:rsidR="00316323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Логическое мышление</w:t>
      </w:r>
      <w:r w:rsidR="00316323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 это умение оперировать абстрактными понятиями, это управляемое </w:t>
      </w:r>
      <w:r w:rsidR="00316323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мышление</w:t>
      </w:r>
      <w:r w:rsidR="00316323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, это умение проводить простейшие </w:t>
      </w:r>
      <w:r w:rsidR="00316323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логические операции</w:t>
      </w:r>
      <w:r w:rsidR="00316323" w:rsidRPr="00121F0F">
        <w:rPr>
          <w:rFonts w:ascii="Century Gothic" w:hAnsi="Century Gothic" w:cs="Arial"/>
          <w:b/>
          <w:color w:val="111111"/>
          <w:sz w:val="26"/>
          <w:szCs w:val="26"/>
          <w:shd w:val="clear" w:color="auto" w:fill="FFFFFF"/>
        </w:rPr>
        <w:t>:</w:t>
      </w:r>
      <w:r w:rsidR="00316323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 xml:space="preserve"> определение понятий, сравнение, обобщение, классификацию, суждение, умозаключение, доказательство.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 xml:space="preserve">              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Одна из важнейших задач воспитания маленького ребенка – </w:t>
      </w:r>
      <w:r w:rsidR="00887C5A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развитие его ума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, формирование таких мыслительных умений и способностей, которые позволяют легко осваивать новое. Большим плюсом в </w:t>
      </w:r>
      <w:r w:rsidR="00887C5A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развитии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 ребенка является его обучение </w:t>
      </w:r>
      <w:r w:rsidR="00887C5A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логическому мышлению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. Именно благодаря </w:t>
      </w:r>
      <w:r w:rsidR="00887C5A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логике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 можно обосновать многие жизненные явления, объяснить абстрактные понятия, научить ребенка отстаивать свою точку зрения. Посредством </w:t>
      </w:r>
      <w:r w:rsidR="00887C5A" w:rsidRPr="00121F0F">
        <w:rPr>
          <w:rStyle w:val="a3"/>
          <w:rFonts w:ascii="Century Gothic" w:hAnsi="Century Gothic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логики</w:t>
      </w:r>
      <w:r w:rsidR="00887C5A" w:rsidRPr="00121F0F">
        <w:rPr>
          <w:rFonts w:ascii="Century Gothic" w:hAnsi="Century Gothic" w:cs="Arial"/>
          <w:b/>
          <w:color w:val="111111"/>
          <w:sz w:val="26"/>
          <w:szCs w:val="26"/>
          <w:shd w:val="clear" w:color="auto" w:fill="FFFFFF"/>
        </w:rPr>
        <w:t> 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строятся сложные математические теоремы простейшие житейские суждения. Она помогает здраво оценивать мир и окружающих, понимать весь сложный процесс течения времени под названием </w:t>
      </w:r>
      <w:r w:rsidR="00887C5A" w:rsidRPr="00121F0F">
        <w:rPr>
          <w:rFonts w:ascii="Century Gothic" w:hAnsi="Century Gothic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«жизнь»</w:t>
      </w:r>
      <w:r w:rsidR="00887C5A" w:rsidRPr="00121F0F">
        <w:rPr>
          <w:rFonts w:ascii="Century Gothic" w:hAnsi="Century Gothic" w:cs="Arial"/>
          <w:color w:val="111111"/>
          <w:sz w:val="26"/>
          <w:szCs w:val="26"/>
          <w:shd w:val="clear" w:color="auto" w:fill="FFFFFF"/>
        </w:rPr>
        <w:t>.</w:t>
      </w:r>
      <w:r w:rsidR="00F65A7F" w:rsidRPr="00121F0F">
        <w:rPr>
          <w:rFonts w:ascii="Century Gothic" w:hAnsi="Century Gothic" w:cs="Segoe UI"/>
          <w:color w:val="333333"/>
          <w:sz w:val="30"/>
          <w:szCs w:val="30"/>
          <w:shd w:val="clear" w:color="auto" w:fill="FFFFFF"/>
        </w:rPr>
        <w:t xml:space="preserve"> </w:t>
      </w:r>
      <w:r w:rsidR="00F65A7F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Дошкольный возраст особенный. В это время в поведении и психике ребенка происходят кардинальные перемены, раскрываются его способности, закладывается основа будущих успехов и достижений. Неудивительно, что внимательные родители стараются приложить максимум усилий для развития своего малыша. И нередко перед ними встает вопрос: что и как развивать? Высшей формой мышления считается абстрактно-логическое мышление, и оно влияет на успешность обучения в школе. </w:t>
      </w:r>
      <w:r w:rsidR="005E05B3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Любая информация о внешнем мире – это материал для мышления, а каналом, по которому эта информация поступает в мозг, является восприятие. В дошкольном возрасте дети уже более внимательны, они умеют сознательно сосредотачиваться, их многое интересует в окружающем мире:</w:t>
      </w:r>
    </w:p>
    <w:p w:rsidR="005E05B3" w:rsidRPr="00121F0F" w:rsidRDefault="005E05B3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с удовольствием разглядывают цветы и плывущие по небу облака;</w:t>
      </w:r>
    </w:p>
    <w:p w:rsidR="005E05B3" w:rsidRPr="00121F0F" w:rsidRDefault="005E05B3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замечают изменение цвета листьев осенью;</w:t>
      </w:r>
    </w:p>
    <w:p w:rsidR="005E05B3" w:rsidRPr="00121F0F" w:rsidRDefault="005E05B3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любят наблюдать за котятами и щенками, бабочками и птицами;</w:t>
      </w:r>
    </w:p>
    <w:p w:rsidR="005E05B3" w:rsidRPr="00121F0F" w:rsidRDefault="005E05B3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с интересом слушают музыку;</w:t>
      </w:r>
    </w:p>
    <w:p w:rsidR="005E05B3" w:rsidRPr="00121F0F" w:rsidRDefault="005E05B3" w:rsidP="005E05B3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пробуют на вкус подчас несъедобные с точки зрения взрослых вещи.</w:t>
      </w:r>
    </w:p>
    <w:p w:rsidR="006E315B" w:rsidRPr="00121F0F" w:rsidRDefault="00121F0F" w:rsidP="006E315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 </w:t>
      </w:r>
      <w:r w:rsidR="005E05B3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Малыши активно накапливают материал для развития своего мышления. Огромное значение имеет их потребность подключить к процессу познания речь, дать «имена» всему, что они видят и чувствуют, описать, рассказать. Часто детям для этого не хватает слов, и они обращаются к взрослым, которые обязательно должны помочь. Обозначение вещей и явлений, предметов и действий – это </w:t>
      </w:r>
      <w:proofErr w:type="spellStart"/>
      <w:r w:rsidR="005E05B3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сигнификативная</w:t>
      </w:r>
      <w:proofErr w:type="spellEnd"/>
      <w:r w:rsidR="005E05B3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функция речи, она очень важна для развития мышления, в первую очередь, именно понятийного, абстрактно-логического.</w:t>
      </w:r>
      <w:r w:rsidR="009F7EB0" w:rsidRPr="00121F0F">
        <w:rPr>
          <w:rFonts w:ascii="Century Gothic" w:hAnsi="Century Gothic"/>
        </w:rPr>
        <w:t xml:space="preserve"> </w:t>
      </w:r>
      <w:r w:rsidR="009F7EB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Это еще одна важная предпосылка развития мышления. Дети не просто играют с предметами, они изучают их свойства и особенности. А до 4-летнего возраста мышление ребенка протекает преимущественно в предметной деятельности, в процессе игр, манипулирования вещами. У малышей в раннем детстве возможно только наглядно-действенное мышление. А когда они не играют с предметами, и мыслительная </w:t>
      </w:r>
      <w:r w:rsidR="009F7EB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lastRenderedPageBreak/>
        <w:t>деятельность отсутствует.</w:t>
      </w:r>
      <w:r w:rsidR="009E7ACD" w:rsidRPr="00121F0F">
        <w:rPr>
          <w:rFonts w:ascii="Century Gothic" w:hAnsi="Century Gothic"/>
        </w:rPr>
        <w:t xml:space="preserve"> </w:t>
      </w:r>
      <w:r w:rsidR="009E7ACD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Задачи логического развития в каждом возрасте свои, они углубляются и расширяются по мере того, как ребёнок взрослеет и его мышление становится более сложным. Нельзя требовать от двухлетнего и четырёхлетнего малыша выполнения одной и той же задачи, да и шестилеткам будут неинтересны задания для </w:t>
      </w: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9E7ACD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более</w:t>
      </w: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</w:t>
      </w:r>
      <w:r w:rsidR="009E7ACD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младших</w:t>
      </w:r>
      <w:proofErr w:type="gramEnd"/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</w:t>
      </w:r>
      <w:r w:rsidR="009E7ACD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детей, поскольку они стоят на разных ступенях формирования мышления.</w:t>
      </w:r>
      <w:r w:rsidR="00000096" w:rsidRPr="00121F0F">
        <w:rPr>
          <w:rFonts w:ascii="Century Gothic" w:hAnsi="Century Gothic"/>
        </w:rPr>
        <w:t xml:space="preserve"> </w:t>
      </w:r>
      <w:r w:rsidR="00000096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Детям от 2 до 4 лет присущ наглядно-действенный вид мышления. Малышам необходимо обследовать предмет, потрогать, постучать о другие предметы, уронить (если получится, это доставляет детям не только большое удовольствие, но и сразу сообщает массу информации о прочности и возможностях применения вещи), попробовать на вкус. И если слабое развитие памяти и </w:t>
      </w:r>
      <w:proofErr w:type="gramStart"/>
      <w:r w:rsidR="00000096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внимания</w:t>
      </w:r>
      <w:proofErr w:type="gramEnd"/>
      <w:r w:rsidR="00000096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</w:t>
      </w:r>
      <w:r w:rsidR="00000096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двухлетних не даёт им возможности надолго сохранить полученный опыт (один раз попробовав невкусный лимон, они потянут его в рот снова), то стремительное развитие интеллекта на пороге трёх лет позволяет ребёнку не только формировать понятие о предмете (лимон кислый, его не надо пробовать), но и сохранить это в памяти (ребёнок откажется от повторного угощения кислым фруктом).</w:t>
      </w:r>
      <w:r w:rsidR="00314125" w:rsidRPr="00121F0F">
        <w:rPr>
          <w:rFonts w:ascii="Century Gothic" w:hAnsi="Century Gothic"/>
        </w:rPr>
        <w:t xml:space="preserve"> </w:t>
      </w:r>
      <w:r w:rsidR="00314125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В старшем дошкольном возрасте у детей развивается словесно-логическое мышление. Этот этап считается вершиной развития, с этого момента логика совершенствуется на протяжении всей последующей жизни. Для ребенка перестает быть важным созерцание или ощупывание того, о чем он думает или говорит. Со временем, уже став взрослым, он научится оценивать задачи, поставленные перед ним, а также ставить цели, планировать и искать способы решения проблем.</w:t>
      </w:r>
      <w:r w:rsidR="00CC00F0" w:rsidRPr="00121F0F">
        <w:rPr>
          <w:rFonts w:ascii="Century Gothic" w:hAnsi="Century Gothic"/>
        </w:rPr>
        <w:t xml:space="preserve"> </w:t>
      </w:r>
      <w:r w:rsidR="00CC00F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Для развития логического мышления у детей дошкольного возраста задания все более усложняются. Например, можно заняться разгадыванием загадок, собиранием </w:t>
      </w:r>
      <w:proofErr w:type="spellStart"/>
      <w:r w:rsidR="00CC00F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пазлов</w:t>
      </w:r>
      <w:proofErr w:type="spellEnd"/>
      <w:r w:rsidR="00CC00F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, анализом пословиц и поговорок. Во время объяснения чего-либо желательно обращать внимание малыша на конкретные слова, определения и понятия; учить подбирать для них синонимы и антонимы (предварительно, конечно, рассказав о значениях этих терминов). Все это благотворно сказывается на мыслительных процессах и развитии логики. Наряду с упражнениями в пределах математических понятий (</w:t>
      </w:r>
      <w:proofErr w:type="gramStart"/>
      <w:r w:rsidR="00CC00F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больше-меньше</w:t>
      </w:r>
      <w:proofErr w:type="gramEnd"/>
      <w:r w:rsidR="00CC00F0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, классификация по возрастанию-убыванию, убрать лишнее), полезными будут занятия по усовершенствованию речи. В старшем дошкольном возрасте ребенок способен постигать достаточно сложные причинно-следственные связи. К примеру, можно вместе обсудить прочитанную книгу или что-нибудь увиденное, давая возможность малышу самостоятельно сделать выводы.</w:t>
      </w:r>
      <w:r w:rsidR="006E315B" w:rsidRPr="00121F0F">
        <w:rPr>
          <w:rFonts w:ascii="Century Gothic" w:hAnsi="Century Gothic"/>
        </w:rPr>
        <w:t xml:space="preserve">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Имея возможность раньше начать стимулировать и развивать логическое мышление, базирующееся на ощущениях и восприятиях ребенка, тем самым повышаем уровень познавательной деятельности ребёнка и тем быстрее осуществляется плавный, естественный переход от конкретного мышления к высшей его фазе — абстрактному мышлению.</w:t>
      </w:r>
    </w:p>
    <w:p w:rsidR="006E315B" w:rsidRPr="00121F0F" w:rsidRDefault="00121F0F" w:rsidP="006E315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 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Для достижения успеха является интерес детей к инте</w:t>
      </w: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ресным и разнообразным занятиям.</w:t>
      </w:r>
      <w:bookmarkStart w:id="0" w:name="_GoBack"/>
      <w:bookmarkEnd w:id="0"/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Начиная занятия с ребенком, важно выбирать игры и упражнения в порядке нарастания сложности, в которых в наибольшей степени присутствует речевая деятельность </w:t>
      </w:r>
      <w:proofErr w:type="gramStart"/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ребенка</w:t>
      </w:r>
      <w:proofErr w:type="gramEnd"/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и сложность которых вполне соответствует возможностям ребенка. </w:t>
      </w:r>
    </w:p>
    <w:p w:rsidR="006E315B" w:rsidRPr="00121F0F" w:rsidRDefault="00121F0F" w:rsidP="006E315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lastRenderedPageBreak/>
        <w:t xml:space="preserve">   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Доступность заданий и успешное его выполнение придадут ребенку уверенность в себе, и у него появится желание продолжить занятия. Постепенно следует переходить к упражнениям, требующим более значительных интеллектуальных и речевых усилий.</w:t>
      </w:r>
    </w:p>
    <w:p w:rsidR="006E315B" w:rsidRPr="00121F0F" w:rsidRDefault="00121F0F" w:rsidP="006E315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Регулярные занятия с ребенком по развитию мышления не только существенно повысят интерес к интеллектуальным задачам, доставят удовольствие от их выполнения, но и подготовят к обучению в школе.</w:t>
      </w:r>
    </w:p>
    <w:p w:rsidR="0075534B" w:rsidRPr="00121F0F" w:rsidRDefault="00121F0F" w:rsidP="0075534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</w:t>
      </w:r>
      <w:r w:rsidR="006E315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Игры и упражнения по развитию мыслительных способностей позволяют решать все три аспекта цели: познавательный, развивающий и воспитательный.</w:t>
      </w:r>
      <w:r w:rsidR="0075534B" w:rsidRPr="00121F0F">
        <w:rPr>
          <w:rFonts w:ascii="Century Gothic" w:hAnsi="Century Gothic"/>
        </w:rPr>
        <w:t xml:space="preserve"> </w:t>
      </w:r>
      <w:r w:rsidR="0075534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Поэтапное обучение и правильно подобранные </w:t>
      </w:r>
      <w:proofErr w:type="gramStart"/>
      <w:r w:rsidR="0075534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задания</w:t>
      </w:r>
      <w:proofErr w:type="gramEnd"/>
      <w:r w:rsidR="0075534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и игровой материал, условия, созданные для реализации полученных знаний способствуют тому, что развитие основ логического мышления происходит более эффективно.</w:t>
      </w:r>
    </w:p>
    <w:p w:rsidR="0075534B" w:rsidRPr="00121F0F" w:rsidRDefault="00121F0F" w:rsidP="0075534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</w:t>
      </w:r>
      <w:r w:rsidR="0075534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Правильный подбор заданий и упражнений помогают детям в формировании познавательных процессов, а именно формированию логического мышления.</w:t>
      </w:r>
    </w:p>
    <w:p w:rsidR="00314125" w:rsidRPr="00121F0F" w:rsidRDefault="00121F0F" w:rsidP="0075534B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 xml:space="preserve">   </w:t>
      </w:r>
      <w:r w:rsidR="0075534B" w:rsidRPr="00121F0F"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  <w:t>Реализация развития логического мышления зависит от особенностей и характера развивающей среды в группе и дома, в которой находится ребёнок, от организации педагога (родителей) процесса познания математических отношений и зависимостей.</w:t>
      </w:r>
    </w:p>
    <w:p w:rsidR="00314125" w:rsidRPr="00121F0F" w:rsidRDefault="00314125" w:rsidP="00314125">
      <w:pPr>
        <w:rPr>
          <w:rFonts w:ascii="Century Gothic" w:hAnsi="Century Gothic" w:cs="Segoe UI"/>
          <w:color w:val="333333"/>
          <w:sz w:val="24"/>
          <w:szCs w:val="24"/>
          <w:shd w:val="clear" w:color="auto" w:fill="FFFFFF"/>
        </w:rPr>
      </w:pPr>
    </w:p>
    <w:p w:rsidR="006160F0" w:rsidRPr="00F65A7F" w:rsidRDefault="006160F0" w:rsidP="00314125">
      <w:pPr>
        <w:rPr>
          <w:sz w:val="24"/>
          <w:szCs w:val="24"/>
        </w:rPr>
      </w:pPr>
    </w:p>
    <w:sectPr w:rsidR="006160F0" w:rsidRPr="00F65A7F" w:rsidSect="00A57C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23"/>
    <w:rsid w:val="00000096"/>
    <w:rsid w:val="00121F0F"/>
    <w:rsid w:val="00314125"/>
    <w:rsid w:val="00316323"/>
    <w:rsid w:val="00574A87"/>
    <w:rsid w:val="005E05B3"/>
    <w:rsid w:val="006160F0"/>
    <w:rsid w:val="006E315B"/>
    <w:rsid w:val="0075534B"/>
    <w:rsid w:val="00887C5A"/>
    <w:rsid w:val="009E7ACD"/>
    <w:rsid w:val="009F7EB0"/>
    <w:rsid w:val="00A57CEB"/>
    <w:rsid w:val="00CC00F0"/>
    <w:rsid w:val="00F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3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Колесник</dc:creator>
  <cp:keywords/>
  <dc:description/>
  <cp:lastModifiedBy>Марат Колесник</cp:lastModifiedBy>
  <cp:revision>23</cp:revision>
  <dcterms:created xsi:type="dcterms:W3CDTF">2019-01-01T17:28:00Z</dcterms:created>
  <dcterms:modified xsi:type="dcterms:W3CDTF">2019-01-01T18:01:00Z</dcterms:modified>
</cp:coreProperties>
</file>