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77" w:rsidRDefault="002B1777" w:rsidP="002B1777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B33EA">
        <w:rPr>
          <w:rFonts w:ascii="Times New Roman" w:hAnsi="Times New Roman" w:cs="Times New Roman"/>
          <w:sz w:val="32"/>
          <w:szCs w:val="32"/>
        </w:rPr>
        <w:t xml:space="preserve">Тема </w:t>
      </w:r>
      <w:proofErr w:type="gramStart"/>
      <w:r w:rsidRPr="008B33EA">
        <w:rPr>
          <w:rFonts w:ascii="Times New Roman" w:hAnsi="Times New Roman" w:cs="Times New Roman"/>
          <w:sz w:val="32"/>
          <w:szCs w:val="32"/>
        </w:rPr>
        <w:t xml:space="preserve">игры:  </w:t>
      </w:r>
      <w:r>
        <w:rPr>
          <w:rFonts w:ascii="Times New Roman" w:hAnsi="Times New Roman" w:cs="Times New Roman"/>
          <w:sz w:val="32"/>
          <w:szCs w:val="32"/>
        </w:rPr>
        <w:t>«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Робот </w:t>
      </w:r>
      <w:r w:rsidR="00706F7E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Загадальщик</w:t>
      </w:r>
      <w:proofErr w:type="spellEnd"/>
      <w:r w:rsidRPr="008B33EA">
        <w:rPr>
          <w:rFonts w:ascii="Times New Roman" w:hAnsi="Times New Roman" w:cs="Times New Roman"/>
          <w:sz w:val="32"/>
          <w:szCs w:val="32"/>
        </w:rPr>
        <w:t>»</w:t>
      </w:r>
    </w:p>
    <w:p w:rsidR="002B1777" w:rsidRPr="008B33EA" w:rsidRDefault="002B1777" w:rsidP="002B1777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851659" w:rsidRDefault="002B1777" w:rsidP="002B1777">
      <w:pPr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B33E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659" w:rsidRPr="00851659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="00851659" w:rsidRPr="00851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развития мыслительной </w:t>
      </w:r>
      <w:r w:rsidR="00851659" w:rsidRPr="0085165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="00851659" w:rsidRPr="00851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851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процессов </w:t>
      </w:r>
      <w:r w:rsidR="00EA22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анализа и синтеза, овладения</w:t>
      </w:r>
      <w:r w:rsidR="00851659" w:rsidRPr="00851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операциями сравнения, </w:t>
      </w:r>
      <w:r w:rsidR="00EA22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сопоставления, обобщения, </w:t>
      </w:r>
      <w:r w:rsidR="00851659" w:rsidRPr="00851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</w:t>
      </w:r>
      <w:r w:rsidR="003D38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 в построении  выводов и</w:t>
      </w:r>
      <w:r w:rsidR="00851659" w:rsidRPr="00851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умозаключени</w:t>
      </w:r>
      <w:r w:rsidR="003D38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й.</w:t>
      </w:r>
    </w:p>
    <w:p w:rsidR="002B1777" w:rsidRPr="008B33EA" w:rsidRDefault="002B1777" w:rsidP="002B1777">
      <w:pPr>
        <w:rPr>
          <w:rFonts w:ascii="Times New Roman" w:hAnsi="Times New Roman" w:cs="Times New Roman"/>
          <w:b/>
          <w:sz w:val="24"/>
          <w:szCs w:val="24"/>
        </w:rPr>
      </w:pPr>
      <w:r w:rsidRPr="008B33E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B1777" w:rsidRDefault="002B1777" w:rsidP="002B17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</w:t>
      </w:r>
      <w:r w:rsidR="003831F3">
        <w:rPr>
          <w:rFonts w:ascii="Times New Roman" w:hAnsi="Times New Roman" w:cs="Times New Roman"/>
          <w:sz w:val="24"/>
          <w:szCs w:val="24"/>
        </w:rPr>
        <w:t>находить предметы</w:t>
      </w:r>
      <w:r w:rsidR="00130FFC">
        <w:rPr>
          <w:rFonts w:ascii="Times New Roman" w:hAnsi="Times New Roman" w:cs="Times New Roman"/>
          <w:sz w:val="24"/>
          <w:szCs w:val="24"/>
        </w:rPr>
        <w:t>,</w:t>
      </w:r>
      <w:r w:rsidR="003831F3">
        <w:rPr>
          <w:rFonts w:ascii="Times New Roman" w:hAnsi="Times New Roman" w:cs="Times New Roman"/>
          <w:sz w:val="24"/>
          <w:szCs w:val="24"/>
        </w:rPr>
        <w:t xml:space="preserve"> обладающие общими признаками и действиями.</w:t>
      </w:r>
    </w:p>
    <w:p w:rsidR="00130FFC" w:rsidRDefault="002B1777" w:rsidP="002B17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0FFC">
        <w:rPr>
          <w:rFonts w:ascii="Times New Roman" w:hAnsi="Times New Roman" w:cs="Times New Roman"/>
          <w:sz w:val="24"/>
          <w:szCs w:val="24"/>
        </w:rPr>
        <w:t>Формироват</w:t>
      </w:r>
      <w:r w:rsidR="00130FFC">
        <w:rPr>
          <w:rFonts w:ascii="Times New Roman" w:hAnsi="Times New Roman" w:cs="Times New Roman"/>
          <w:sz w:val="24"/>
          <w:szCs w:val="24"/>
        </w:rPr>
        <w:t>ь умение соотносить предложенные  подсказки со знакомыми предметами.</w:t>
      </w:r>
    </w:p>
    <w:p w:rsidR="002B1777" w:rsidRDefault="002B1777" w:rsidP="002B17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интерес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30FFC">
        <w:rPr>
          <w:rFonts w:ascii="Times New Roman" w:hAnsi="Times New Roman" w:cs="Times New Roman"/>
          <w:sz w:val="24"/>
          <w:szCs w:val="24"/>
        </w:rPr>
        <w:t>загадками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B1777" w:rsidRDefault="002B1777" w:rsidP="002B17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готовность к совместной деятельность со сверстниками, воспитывать чувство взаимопомощи.</w:t>
      </w:r>
    </w:p>
    <w:p w:rsidR="002B1777" w:rsidRPr="00592205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3EA">
        <w:rPr>
          <w:rFonts w:ascii="Times New Roman" w:hAnsi="Times New Roman" w:cs="Times New Roman"/>
          <w:b/>
          <w:sz w:val="24"/>
          <w:szCs w:val="24"/>
        </w:rPr>
        <w:t>Игровая задача: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проанализировать схемы-подсказки, высказать предположение о </w:t>
      </w:r>
      <w:r w:rsidR="008F27EE">
        <w:rPr>
          <w:rFonts w:ascii="Times New Roman" w:hAnsi="Times New Roman" w:cs="Times New Roman"/>
          <w:sz w:val="24"/>
          <w:szCs w:val="24"/>
        </w:rPr>
        <w:t xml:space="preserve">предметах </w:t>
      </w:r>
      <w:r w:rsidR="007014B9">
        <w:rPr>
          <w:rFonts w:ascii="Times New Roman" w:hAnsi="Times New Roman" w:cs="Times New Roman"/>
          <w:sz w:val="24"/>
          <w:szCs w:val="24"/>
        </w:rPr>
        <w:t>соответствующих представленным схемам-подсказкам,</w:t>
      </w:r>
      <w:r w:rsidR="008F27EE">
        <w:rPr>
          <w:rFonts w:ascii="Times New Roman" w:hAnsi="Times New Roman" w:cs="Times New Roman"/>
          <w:sz w:val="24"/>
          <w:szCs w:val="24"/>
        </w:rPr>
        <w:t xml:space="preserve"> </w:t>
      </w:r>
      <w:r w:rsidR="007014B9">
        <w:rPr>
          <w:rFonts w:ascii="Times New Roman" w:hAnsi="Times New Roman" w:cs="Times New Roman"/>
          <w:sz w:val="24"/>
          <w:szCs w:val="24"/>
        </w:rPr>
        <w:t xml:space="preserve">сделать вывод о том какой предмет </w:t>
      </w:r>
      <w:r w:rsidR="00EA53BE">
        <w:rPr>
          <w:rFonts w:ascii="Times New Roman" w:hAnsi="Times New Roman" w:cs="Times New Roman"/>
          <w:sz w:val="24"/>
          <w:szCs w:val="24"/>
        </w:rPr>
        <w:t>наиболее подходит к подсказкам и доказать свое предположение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777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777" w:rsidRPr="008B33EA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EA">
        <w:rPr>
          <w:rFonts w:ascii="Times New Roman" w:hAnsi="Times New Roman" w:cs="Times New Roman"/>
          <w:b/>
          <w:sz w:val="24"/>
          <w:szCs w:val="24"/>
        </w:rPr>
        <w:t xml:space="preserve">Дидактические материалы: </w:t>
      </w:r>
    </w:p>
    <w:p w:rsidR="002B1777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робот, изготовленный из коробок с наборным полотном для расстановки карточек со схем</w:t>
      </w:r>
      <w:r w:rsidR="003F1F66">
        <w:rPr>
          <w:rFonts w:ascii="Times New Roman" w:hAnsi="Times New Roman" w:cs="Times New Roman"/>
          <w:sz w:val="24"/>
          <w:szCs w:val="24"/>
        </w:rPr>
        <w:t>ами, с открывающимся корпусом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1777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карточки схемы: обозначение </w:t>
      </w:r>
      <w:r w:rsidR="00EA53BE">
        <w:rPr>
          <w:rFonts w:ascii="Times New Roman" w:hAnsi="Times New Roman" w:cs="Times New Roman"/>
          <w:sz w:val="24"/>
          <w:szCs w:val="24"/>
        </w:rPr>
        <w:t>признаков предметов, действий, на что похож этот предмет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1777" w:rsidRPr="00592205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028AF">
        <w:rPr>
          <w:rFonts w:ascii="Times New Roman" w:hAnsi="Times New Roman" w:cs="Times New Roman"/>
          <w:sz w:val="24"/>
          <w:szCs w:val="24"/>
        </w:rPr>
        <w:t>редметные картинки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777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777" w:rsidRPr="008B33EA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EA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2B1777" w:rsidRPr="008B33EA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33EA">
        <w:rPr>
          <w:rFonts w:ascii="Times New Roman" w:hAnsi="Times New Roman" w:cs="Times New Roman"/>
          <w:b/>
          <w:i/>
          <w:sz w:val="24"/>
          <w:szCs w:val="24"/>
        </w:rPr>
        <w:t>1 вариант</w:t>
      </w:r>
    </w:p>
    <w:p w:rsidR="002B1777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детям поиграть</w:t>
      </w:r>
      <w:r w:rsidR="00EA53BE">
        <w:rPr>
          <w:rFonts w:ascii="Times New Roman" w:hAnsi="Times New Roman" w:cs="Times New Roman"/>
          <w:sz w:val="24"/>
          <w:szCs w:val="24"/>
        </w:rPr>
        <w:t xml:space="preserve"> в прятки с роботом </w:t>
      </w:r>
      <w:r w:rsidR="00706F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6F7E">
        <w:rPr>
          <w:rFonts w:ascii="Times New Roman" w:hAnsi="Times New Roman" w:cs="Times New Roman"/>
          <w:sz w:val="24"/>
          <w:szCs w:val="24"/>
        </w:rPr>
        <w:t>За</w:t>
      </w:r>
      <w:r w:rsidR="00132AD9">
        <w:rPr>
          <w:rFonts w:ascii="Times New Roman" w:hAnsi="Times New Roman" w:cs="Times New Roman"/>
          <w:sz w:val="24"/>
          <w:szCs w:val="24"/>
        </w:rPr>
        <w:t>гадальщиком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A44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2AD9">
        <w:rPr>
          <w:rFonts w:ascii="Times New Roman" w:hAnsi="Times New Roman" w:cs="Times New Roman"/>
          <w:sz w:val="24"/>
          <w:szCs w:val="24"/>
        </w:rPr>
        <w:t>У робота есть</w:t>
      </w:r>
      <w:r w:rsidR="00423A44">
        <w:rPr>
          <w:rFonts w:ascii="Times New Roman" w:hAnsi="Times New Roman" w:cs="Times New Roman"/>
          <w:sz w:val="24"/>
          <w:szCs w:val="24"/>
        </w:rPr>
        <w:t>,</w:t>
      </w:r>
      <w:r w:rsidR="00132AD9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423A44">
        <w:rPr>
          <w:rFonts w:ascii="Times New Roman" w:hAnsi="Times New Roman" w:cs="Times New Roman"/>
          <w:sz w:val="24"/>
          <w:szCs w:val="24"/>
        </w:rPr>
        <w:t>-</w:t>
      </w:r>
      <w:r w:rsidR="00132AD9">
        <w:rPr>
          <w:rFonts w:ascii="Times New Roman" w:hAnsi="Times New Roman" w:cs="Times New Roman"/>
          <w:sz w:val="24"/>
          <w:szCs w:val="24"/>
        </w:rPr>
        <w:t>то предмет</w:t>
      </w:r>
      <w:r>
        <w:rPr>
          <w:rFonts w:ascii="Times New Roman" w:hAnsi="Times New Roman" w:cs="Times New Roman"/>
          <w:sz w:val="24"/>
          <w:szCs w:val="24"/>
        </w:rPr>
        <w:t>. Вам нужно отгадать</w:t>
      </w:r>
      <w:r w:rsidR="00132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AD9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132AD9">
        <w:rPr>
          <w:rFonts w:ascii="Times New Roman" w:hAnsi="Times New Roman" w:cs="Times New Roman"/>
          <w:sz w:val="24"/>
          <w:szCs w:val="24"/>
        </w:rPr>
        <w:t xml:space="preserve"> прячет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3A44">
        <w:rPr>
          <w:rFonts w:ascii="Times New Roman" w:hAnsi="Times New Roman" w:cs="Times New Roman"/>
          <w:sz w:val="24"/>
          <w:szCs w:val="24"/>
        </w:rPr>
        <w:t xml:space="preserve">по схемам подсказкам. </w:t>
      </w:r>
    </w:p>
    <w:p w:rsidR="00423A44" w:rsidRDefault="00423A44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обсуждают, чт</w:t>
      </w:r>
      <w:r w:rsidR="00A93CEC">
        <w:rPr>
          <w:rFonts w:ascii="Times New Roman" w:hAnsi="Times New Roman" w:cs="Times New Roman"/>
          <w:sz w:val="24"/>
          <w:szCs w:val="24"/>
        </w:rPr>
        <w:t>о обозначают схемы-</w:t>
      </w:r>
      <w:r>
        <w:rPr>
          <w:rFonts w:ascii="Times New Roman" w:hAnsi="Times New Roman" w:cs="Times New Roman"/>
          <w:sz w:val="24"/>
          <w:szCs w:val="24"/>
        </w:rPr>
        <w:t>подсказки, высказывают предположения</w:t>
      </w:r>
      <w:r w:rsidR="00A93CEC">
        <w:rPr>
          <w:rFonts w:ascii="Times New Roman" w:hAnsi="Times New Roman" w:cs="Times New Roman"/>
          <w:sz w:val="24"/>
          <w:szCs w:val="24"/>
        </w:rPr>
        <w:t xml:space="preserve">, о </w:t>
      </w:r>
      <w:proofErr w:type="gramStart"/>
      <w:r w:rsidR="00A93CEC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A93CEC">
        <w:rPr>
          <w:rFonts w:ascii="Times New Roman" w:hAnsi="Times New Roman" w:cs="Times New Roman"/>
          <w:sz w:val="24"/>
          <w:szCs w:val="24"/>
        </w:rPr>
        <w:t xml:space="preserve"> что прячет робот.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777" w:rsidRPr="00592205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777" w:rsidRPr="00592205" w:rsidRDefault="002B1777" w:rsidP="002B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3EA">
        <w:rPr>
          <w:rFonts w:ascii="Times New Roman" w:hAnsi="Times New Roman" w:cs="Times New Roman"/>
          <w:b/>
          <w:i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777" w:rsidRDefault="002B1777" w:rsidP="002B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Игру можно использовать как сюрпризный момент в организации НОД,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викторин.</w:t>
      </w:r>
    </w:p>
    <w:p w:rsidR="002B1777" w:rsidRDefault="002B1777" w:rsidP="002B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 можно использовать и в домашних условиях.</w:t>
      </w:r>
    </w:p>
    <w:p w:rsidR="002B1777" w:rsidRPr="00592205" w:rsidRDefault="002B1777" w:rsidP="002B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можно использовать предложенные карточки-схемы или нарисовать непосредственно во время игры. Дети могут использовать игру в самостоятельной деятельности.</w:t>
      </w:r>
    </w:p>
    <w:p w:rsidR="002B1777" w:rsidRDefault="002B1777" w:rsidP="00377E10">
      <w:pPr>
        <w:rPr>
          <w:rFonts w:ascii="Times New Roman" w:hAnsi="Times New Roman" w:cs="Times New Roman"/>
          <w:sz w:val="24"/>
          <w:szCs w:val="24"/>
        </w:rPr>
      </w:pPr>
    </w:p>
    <w:p w:rsidR="003F1F66" w:rsidRDefault="003F1F66" w:rsidP="00377E10">
      <w:pPr>
        <w:rPr>
          <w:rFonts w:ascii="Times New Roman" w:hAnsi="Times New Roman" w:cs="Times New Roman"/>
          <w:sz w:val="24"/>
          <w:szCs w:val="24"/>
        </w:rPr>
      </w:pPr>
    </w:p>
    <w:p w:rsidR="003F1F66" w:rsidRDefault="003F1F66" w:rsidP="00377E10">
      <w:pPr>
        <w:rPr>
          <w:rFonts w:ascii="Times New Roman" w:hAnsi="Times New Roman" w:cs="Times New Roman"/>
          <w:sz w:val="24"/>
          <w:szCs w:val="24"/>
        </w:rPr>
      </w:pPr>
    </w:p>
    <w:p w:rsidR="003F1F66" w:rsidRDefault="003F1F66" w:rsidP="00377E10">
      <w:pPr>
        <w:rPr>
          <w:rFonts w:ascii="Times New Roman" w:hAnsi="Times New Roman" w:cs="Times New Roman"/>
          <w:sz w:val="24"/>
          <w:szCs w:val="24"/>
        </w:rPr>
      </w:pPr>
    </w:p>
    <w:p w:rsidR="003F1F66" w:rsidRPr="00592205" w:rsidRDefault="003F1F66" w:rsidP="00377E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1F6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0" t="1295400" r="0" b="1287780"/>
            <wp:docPr id="1" name="Рисунок 1" descr="C:\Users\XTreme.ws\Desktop\Отчет игры карантин\Роботы\DSC06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Treme.ws\Desktop\Отчет игры карантин\Роботы\DSC06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1F66" w:rsidRPr="00592205" w:rsidSect="008B33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F24"/>
    <w:multiLevelType w:val="hybridMultilevel"/>
    <w:tmpl w:val="82C4F7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85A2CC3"/>
    <w:multiLevelType w:val="hybridMultilevel"/>
    <w:tmpl w:val="DE6ED5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4C5337"/>
    <w:multiLevelType w:val="hybridMultilevel"/>
    <w:tmpl w:val="82C4F7B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D5E"/>
    <w:rsid w:val="00130FFC"/>
    <w:rsid w:val="00132AD9"/>
    <w:rsid w:val="00150DC9"/>
    <w:rsid w:val="00250AB9"/>
    <w:rsid w:val="002B1777"/>
    <w:rsid w:val="00377E10"/>
    <w:rsid w:val="003831F3"/>
    <w:rsid w:val="003D3835"/>
    <w:rsid w:val="003F1F66"/>
    <w:rsid w:val="00415B0E"/>
    <w:rsid w:val="00423A44"/>
    <w:rsid w:val="00457153"/>
    <w:rsid w:val="00472971"/>
    <w:rsid w:val="004B4850"/>
    <w:rsid w:val="00551558"/>
    <w:rsid w:val="00592205"/>
    <w:rsid w:val="005B0361"/>
    <w:rsid w:val="00614F1D"/>
    <w:rsid w:val="00621817"/>
    <w:rsid w:val="00654A2D"/>
    <w:rsid w:val="00686ACC"/>
    <w:rsid w:val="00692E13"/>
    <w:rsid w:val="006E0C1E"/>
    <w:rsid w:val="007014B9"/>
    <w:rsid w:val="00706F7E"/>
    <w:rsid w:val="0074276E"/>
    <w:rsid w:val="00746E3B"/>
    <w:rsid w:val="00750941"/>
    <w:rsid w:val="008028AF"/>
    <w:rsid w:val="00851659"/>
    <w:rsid w:val="00877454"/>
    <w:rsid w:val="008A7D5E"/>
    <w:rsid w:val="008B33EA"/>
    <w:rsid w:val="008F219B"/>
    <w:rsid w:val="008F27EE"/>
    <w:rsid w:val="009245B2"/>
    <w:rsid w:val="00957CAF"/>
    <w:rsid w:val="009D0DB7"/>
    <w:rsid w:val="00A93CEC"/>
    <w:rsid w:val="00BD7FFB"/>
    <w:rsid w:val="00D81CE9"/>
    <w:rsid w:val="00DA54CD"/>
    <w:rsid w:val="00E72FE5"/>
    <w:rsid w:val="00EA229B"/>
    <w:rsid w:val="00EA53BE"/>
    <w:rsid w:val="00EB79EA"/>
    <w:rsid w:val="00EC16C7"/>
    <w:rsid w:val="00E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075BB-CEDD-43E9-B456-E3147874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10</cp:revision>
  <dcterms:created xsi:type="dcterms:W3CDTF">2020-04-09T00:20:00Z</dcterms:created>
  <dcterms:modified xsi:type="dcterms:W3CDTF">2020-04-10T04:10:00Z</dcterms:modified>
</cp:coreProperties>
</file>