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FDA" w:rsidRPr="00FC7FDA" w:rsidRDefault="00FC7FDA" w:rsidP="00FC7FDA">
      <w:pPr>
        <w:spacing w:after="0" w:line="360" w:lineRule="auto"/>
        <w:rPr>
          <w:rFonts w:ascii="Times New Roman" w:hAnsi="Times New Roman"/>
          <w:b/>
          <w:sz w:val="28"/>
          <w:szCs w:val="28"/>
        </w:rPr>
      </w:pPr>
      <w:r w:rsidRPr="00FC7FDA">
        <w:rPr>
          <w:rFonts w:ascii="Times New Roman" w:hAnsi="Times New Roman"/>
          <w:b/>
          <w:sz w:val="28"/>
          <w:szCs w:val="28"/>
        </w:rPr>
        <w:t xml:space="preserve">Опыт применения </w:t>
      </w:r>
      <w:proofErr w:type="spellStart"/>
      <w:r w:rsidRPr="00FC7FDA">
        <w:rPr>
          <w:rFonts w:ascii="Times New Roman" w:hAnsi="Times New Roman"/>
          <w:b/>
          <w:sz w:val="28"/>
          <w:szCs w:val="28"/>
        </w:rPr>
        <w:t>драмогерменевтической</w:t>
      </w:r>
      <w:proofErr w:type="spellEnd"/>
      <w:r w:rsidRPr="00FC7FDA">
        <w:rPr>
          <w:rFonts w:ascii="Times New Roman" w:hAnsi="Times New Roman"/>
          <w:b/>
          <w:sz w:val="28"/>
          <w:szCs w:val="28"/>
        </w:rPr>
        <w:t xml:space="preserve"> технологии в обучении иностранному языку в общеобразовательной школе.</w:t>
      </w:r>
    </w:p>
    <w:p w:rsidR="00FC7FDA" w:rsidRPr="00FC7FDA" w:rsidRDefault="00FC7FDA" w:rsidP="00FC7FDA">
      <w:pPr>
        <w:spacing w:after="0" w:line="360" w:lineRule="auto"/>
        <w:ind w:firstLine="709"/>
        <w:jc w:val="right"/>
        <w:rPr>
          <w:rFonts w:ascii="Times New Roman" w:hAnsi="Times New Roman"/>
          <w:sz w:val="26"/>
          <w:szCs w:val="26"/>
        </w:rPr>
      </w:pPr>
      <w:r w:rsidRPr="00FC7FDA">
        <w:rPr>
          <w:rFonts w:ascii="Times New Roman" w:hAnsi="Times New Roman"/>
          <w:sz w:val="26"/>
          <w:szCs w:val="26"/>
        </w:rPr>
        <w:t xml:space="preserve">Выполнила: Саранцева Наталья Дмитриевна </w:t>
      </w:r>
    </w:p>
    <w:p w:rsidR="00FC7FDA" w:rsidRPr="00FC7FDA" w:rsidRDefault="00FC7FDA" w:rsidP="00FC7FDA">
      <w:pPr>
        <w:spacing w:after="0" w:line="360" w:lineRule="auto"/>
        <w:ind w:firstLine="709"/>
        <w:jc w:val="right"/>
        <w:rPr>
          <w:rFonts w:ascii="Times New Roman" w:hAnsi="Times New Roman"/>
          <w:sz w:val="26"/>
          <w:szCs w:val="26"/>
        </w:rPr>
      </w:pPr>
      <w:r w:rsidRPr="00FC7FDA">
        <w:rPr>
          <w:rFonts w:ascii="Times New Roman" w:hAnsi="Times New Roman"/>
          <w:sz w:val="26"/>
          <w:szCs w:val="26"/>
        </w:rPr>
        <w:t>МБОУ СОШ №50 г. Пензы</w:t>
      </w:r>
    </w:p>
    <w:p w:rsidR="00FC7FDA" w:rsidRPr="00FC7FDA" w:rsidRDefault="00FC7FDA" w:rsidP="00FC7FDA">
      <w:pPr>
        <w:spacing w:after="0" w:line="360" w:lineRule="auto"/>
        <w:ind w:firstLine="709"/>
        <w:jc w:val="right"/>
        <w:rPr>
          <w:rFonts w:ascii="Times New Roman" w:hAnsi="Times New Roman"/>
          <w:sz w:val="26"/>
          <w:szCs w:val="26"/>
        </w:rPr>
      </w:pPr>
      <w:r w:rsidRPr="00FC7FDA">
        <w:rPr>
          <w:rFonts w:ascii="Times New Roman" w:hAnsi="Times New Roman"/>
          <w:sz w:val="26"/>
          <w:szCs w:val="26"/>
        </w:rPr>
        <w:t>учитель английского и французского языков</w:t>
      </w:r>
    </w:p>
    <w:p w:rsidR="00FC7FDA" w:rsidRPr="00FC7FDA" w:rsidRDefault="00FC7FDA" w:rsidP="00FC7FDA">
      <w:pPr>
        <w:spacing w:after="0" w:line="360" w:lineRule="auto"/>
        <w:ind w:firstLine="709"/>
        <w:jc w:val="center"/>
        <w:rPr>
          <w:rFonts w:ascii="Times New Roman" w:hAnsi="Times New Roman"/>
          <w:b/>
          <w:sz w:val="26"/>
          <w:szCs w:val="26"/>
        </w:rPr>
      </w:pP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Понятие </w:t>
      </w:r>
      <w:proofErr w:type="spellStart"/>
      <w:r w:rsidRPr="006B6F68">
        <w:rPr>
          <w:rFonts w:ascii="Times New Roman" w:hAnsi="Times New Roman"/>
          <w:sz w:val="26"/>
          <w:szCs w:val="26"/>
        </w:rPr>
        <w:t>драмогерменевтика</w:t>
      </w:r>
      <w:proofErr w:type="spellEnd"/>
      <w:r w:rsidRPr="006B6F68">
        <w:rPr>
          <w:rFonts w:ascii="Times New Roman" w:hAnsi="Times New Roman"/>
          <w:sz w:val="26"/>
          <w:szCs w:val="26"/>
        </w:rPr>
        <w:t xml:space="preserve"> происходит от греческого </w:t>
      </w:r>
      <w:r w:rsidRPr="006B6F68">
        <w:rPr>
          <w:rFonts w:ascii="Times New Roman" w:hAnsi="Times New Roman"/>
          <w:sz w:val="26"/>
          <w:szCs w:val="26"/>
          <w:lang w:val="en-US"/>
        </w:rPr>
        <w:t>drama</w:t>
      </w:r>
      <w:r w:rsidRPr="006B6F68">
        <w:rPr>
          <w:rFonts w:ascii="Times New Roman" w:hAnsi="Times New Roman"/>
          <w:sz w:val="26"/>
          <w:szCs w:val="26"/>
        </w:rPr>
        <w:t xml:space="preserve"> – «действие» и </w:t>
      </w:r>
      <w:proofErr w:type="spellStart"/>
      <w:r w:rsidRPr="006B6F68">
        <w:rPr>
          <w:rFonts w:ascii="Times New Roman" w:hAnsi="Times New Roman"/>
          <w:sz w:val="26"/>
          <w:szCs w:val="26"/>
          <w:lang w:val="en-US"/>
        </w:rPr>
        <w:t>hermeneutikos</w:t>
      </w:r>
      <w:proofErr w:type="spellEnd"/>
      <w:r w:rsidRPr="006B6F68">
        <w:rPr>
          <w:rFonts w:ascii="Times New Roman" w:hAnsi="Times New Roman"/>
          <w:sz w:val="26"/>
          <w:szCs w:val="26"/>
        </w:rPr>
        <w:t xml:space="preserve"> – «толкование, разъяснение». И если соединить оба понятия в одно, получается «толкование через действие». Подобное направление в педагогике оформилось лишь к концу 90-х годов, но полного обоснования и описания технологии пока нет. В методике есть лишь некоторые наработки, которые ещё ждут обобщения.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В современной науке (А.П. Ершова и В.И. </w:t>
      </w:r>
      <w:proofErr w:type="spellStart"/>
      <w:r w:rsidRPr="006B6F68">
        <w:rPr>
          <w:rFonts w:ascii="Times New Roman" w:hAnsi="Times New Roman"/>
          <w:sz w:val="26"/>
          <w:szCs w:val="26"/>
        </w:rPr>
        <w:t>Букатов</w:t>
      </w:r>
      <w:proofErr w:type="spellEnd"/>
      <w:r w:rsidRPr="006B6F68">
        <w:rPr>
          <w:rFonts w:ascii="Times New Roman" w:hAnsi="Times New Roman"/>
          <w:sz w:val="26"/>
          <w:szCs w:val="26"/>
        </w:rPr>
        <w:t xml:space="preserve">)  </w:t>
      </w:r>
      <w:proofErr w:type="spellStart"/>
      <w:r w:rsidRPr="006B6F68">
        <w:rPr>
          <w:rFonts w:ascii="Times New Roman" w:hAnsi="Times New Roman"/>
          <w:sz w:val="26"/>
          <w:szCs w:val="26"/>
        </w:rPr>
        <w:t>драмогерменевтика</w:t>
      </w:r>
      <w:proofErr w:type="spellEnd"/>
      <w:r w:rsidRPr="006B6F68">
        <w:rPr>
          <w:rFonts w:ascii="Times New Roman" w:hAnsi="Times New Roman"/>
          <w:sz w:val="26"/>
          <w:szCs w:val="26"/>
        </w:rPr>
        <w:t xml:space="preserve"> рассматривается как наука об искусстве понимания разного рода текстов: математических, справочных, литературных и т.п. Герменевтическая деятельность, направленная на понимание текста\информации, объединяет элементы технологии критического мышления, активизируя мыслительную деятельность обучающихся, театральной педагогики и игровых приемов обучения. Именно сопряжение сфер театральной, герменевтической и педагогической породило создание такого приема для работы в рамках урочной деятельности.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Так для </w:t>
      </w:r>
      <w:r w:rsidRPr="006B6F68">
        <w:rPr>
          <w:rFonts w:ascii="Times New Roman" w:hAnsi="Times New Roman"/>
          <w:b/>
          <w:sz w:val="26"/>
          <w:szCs w:val="26"/>
        </w:rPr>
        <w:t>театральной сферы</w:t>
      </w:r>
      <w:r w:rsidRPr="006B6F68">
        <w:rPr>
          <w:rFonts w:ascii="Times New Roman" w:hAnsi="Times New Roman"/>
          <w:sz w:val="26"/>
          <w:szCs w:val="26"/>
        </w:rPr>
        <w:t xml:space="preserve"> характерны: общение, действенная выраженность, мизансцена.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Мизансцена и действенная выраженность напрямую связаны с работой учителя, который выбирает, кем будут сегодня обучающиеся простыми зрителями или же участниками поиска, в результате которого каждый придет к своему выводу и пониманию.</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Для </w:t>
      </w:r>
      <w:r w:rsidRPr="006B6F68">
        <w:rPr>
          <w:rFonts w:ascii="Times New Roman" w:hAnsi="Times New Roman"/>
          <w:b/>
          <w:sz w:val="26"/>
          <w:szCs w:val="26"/>
        </w:rPr>
        <w:t>герменевтической сферы</w:t>
      </w:r>
      <w:r w:rsidRPr="006B6F68">
        <w:rPr>
          <w:rFonts w:ascii="Times New Roman" w:hAnsi="Times New Roman"/>
          <w:sz w:val="26"/>
          <w:szCs w:val="26"/>
        </w:rPr>
        <w:t xml:space="preserve"> центральными понятиями являются: индивидуальность понимания, блуждание, странности.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Под блужданием понимается выискивание знакомого в неизвестном. Блуждания всегда направлены на какую-то цель, чтобы не возникло бесцельное манипулирование субъекта с чем-то незнакомым. Цель должна быть хорошо знакомой, достаточно легко достижимой, но не связанной с пониманием, которое проявляется в результате деятельности. Нахождение странностей способствует развитию понимания, его новым </w:t>
      </w:r>
      <w:r w:rsidRPr="006B6F68">
        <w:rPr>
          <w:rFonts w:ascii="Times New Roman" w:hAnsi="Times New Roman"/>
          <w:sz w:val="26"/>
          <w:szCs w:val="26"/>
        </w:rPr>
        <w:lastRenderedPageBreak/>
        <w:t xml:space="preserve">этапом. Выявленные нелепости неизбежно будут носить отпечаток индивидуальности обучающегося и эмоциональной окрашенности.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Составляющими компонентами </w:t>
      </w:r>
      <w:r w:rsidRPr="006B6F68">
        <w:rPr>
          <w:rFonts w:ascii="Times New Roman" w:hAnsi="Times New Roman"/>
          <w:b/>
          <w:sz w:val="26"/>
          <w:szCs w:val="26"/>
        </w:rPr>
        <w:t>педагогической сферы</w:t>
      </w:r>
      <w:r w:rsidRPr="006B6F68">
        <w:rPr>
          <w:rFonts w:ascii="Times New Roman" w:hAnsi="Times New Roman"/>
          <w:sz w:val="26"/>
          <w:szCs w:val="26"/>
        </w:rPr>
        <w:t xml:space="preserve"> являются: </w:t>
      </w:r>
      <w:proofErr w:type="spellStart"/>
      <w:r w:rsidRPr="006B6F68">
        <w:rPr>
          <w:rFonts w:ascii="Times New Roman" w:hAnsi="Times New Roman"/>
          <w:sz w:val="26"/>
          <w:szCs w:val="26"/>
        </w:rPr>
        <w:t>очеловеченность</w:t>
      </w:r>
      <w:proofErr w:type="spellEnd"/>
      <w:r w:rsidRPr="006B6F68">
        <w:rPr>
          <w:rFonts w:ascii="Times New Roman" w:hAnsi="Times New Roman"/>
          <w:sz w:val="26"/>
          <w:szCs w:val="26"/>
        </w:rPr>
        <w:t xml:space="preserve">, примерность поведения, дихотомия.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Драмогерменевтика предполагает нахождение собственного стиля, чему способствует богатый личный опыт и профессиональный стаж учителя.</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Основой для применения драмогерменевтики является выстраиваемая учителем деятельность класса таким образом, чтобы главным на уроке стало групповое «обживание» текста. Вся работа обучающихся направленна на завершённый творческий результат. Одной из технологий, входящих в прием </w:t>
      </w:r>
      <w:proofErr w:type="spellStart"/>
      <w:r w:rsidRPr="006B6F68">
        <w:rPr>
          <w:rFonts w:ascii="Times New Roman" w:hAnsi="Times New Roman"/>
          <w:sz w:val="26"/>
          <w:szCs w:val="26"/>
        </w:rPr>
        <w:t>драмогерменевтики</w:t>
      </w:r>
      <w:proofErr w:type="spellEnd"/>
      <w:r w:rsidRPr="006B6F68">
        <w:rPr>
          <w:rFonts w:ascii="Times New Roman" w:hAnsi="Times New Roman"/>
          <w:sz w:val="26"/>
          <w:szCs w:val="26"/>
        </w:rPr>
        <w:t xml:space="preserve">, является социо-игровая режиссура урока. Можно выделить главные условия для его использования: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деление на случайные по составу группы (3-4 человека);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смена мизансцен и ролей в процессе работы, двигательная активность учащихся; участие всех членов группы в подготовке и демонстрации группового результата;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обеспечение вариативности результатов групповых работ при одном обязательном задании для всех;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принципиальная сравнимость всех результатов для участников каждой из групп. </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Структура урока, основываясь на </w:t>
      </w:r>
      <w:proofErr w:type="spellStart"/>
      <w:r w:rsidRPr="006B6F68">
        <w:rPr>
          <w:rFonts w:ascii="Times New Roman" w:hAnsi="Times New Roman"/>
          <w:sz w:val="26"/>
          <w:szCs w:val="26"/>
        </w:rPr>
        <w:t>драмогерменевтике</w:t>
      </w:r>
      <w:proofErr w:type="spellEnd"/>
      <w:r w:rsidRPr="006B6F68">
        <w:rPr>
          <w:rFonts w:ascii="Times New Roman" w:hAnsi="Times New Roman"/>
          <w:sz w:val="26"/>
          <w:szCs w:val="26"/>
        </w:rPr>
        <w:t>, состоит из 4 этапов, каждый из них мы рассмотрим по отдельности. За основу был взят урок в 7 классе на тему «</w:t>
      </w:r>
      <w:r w:rsidRPr="006B6F68">
        <w:rPr>
          <w:rFonts w:ascii="Times New Roman" w:hAnsi="Times New Roman"/>
          <w:sz w:val="26"/>
          <w:szCs w:val="26"/>
          <w:lang w:val="en-US"/>
        </w:rPr>
        <w:t>The</w:t>
      </w:r>
      <w:r w:rsidRPr="006B6F68">
        <w:rPr>
          <w:rFonts w:ascii="Times New Roman" w:hAnsi="Times New Roman"/>
          <w:sz w:val="26"/>
          <w:szCs w:val="26"/>
        </w:rPr>
        <w:t xml:space="preserve"> </w:t>
      </w:r>
      <w:proofErr w:type="spellStart"/>
      <w:r w:rsidRPr="006B6F68">
        <w:rPr>
          <w:rFonts w:ascii="Times New Roman" w:hAnsi="Times New Roman"/>
          <w:sz w:val="26"/>
          <w:szCs w:val="26"/>
          <w:lang w:val="en-US"/>
        </w:rPr>
        <w:t>Canterville</w:t>
      </w:r>
      <w:proofErr w:type="spellEnd"/>
      <w:r w:rsidRPr="006B6F68">
        <w:rPr>
          <w:rFonts w:ascii="Times New Roman" w:hAnsi="Times New Roman"/>
          <w:sz w:val="26"/>
          <w:szCs w:val="26"/>
        </w:rPr>
        <w:t xml:space="preserve"> </w:t>
      </w:r>
      <w:r w:rsidRPr="006B6F68">
        <w:rPr>
          <w:rFonts w:ascii="Times New Roman" w:hAnsi="Times New Roman"/>
          <w:sz w:val="26"/>
          <w:szCs w:val="26"/>
          <w:lang w:val="en-US"/>
        </w:rPr>
        <w:t>Ghost</w:t>
      </w:r>
      <w:r w:rsidRPr="006B6F68">
        <w:rPr>
          <w:rFonts w:ascii="Times New Roman" w:hAnsi="Times New Roman"/>
          <w:sz w:val="26"/>
          <w:szCs w:val="26"/>
        </w:rPr>
        <w:t>» («</w:t>
      </w:r>
      <w:proofErr w:type="spellStart"/>
      <w:r w:rsidRPr="006B6F68">
        <w:rPr>
          <w:rFonts w:ascii="Times New Roman" w:hAnsi="Times New Roman"/>
          <w:sz w:val="26"/>
          <w:szCs w:val="26"/>
        </w:rPr>
        <w:t>Кентервильское</w:t>
      </w:r>
      <w:proofErr w:type="spellEnd"/>
      <w:r w:rsidRPr="006B6F68">
        <w:rPr>
          <w:rFonts w:ascii="Times New Roman" w:hAnsi="Times New Roman"/>
          <w:sz w:val="26"/>
          <w:szCs w:val="26"/>
        </w:rPr>
        <w:t xml:space="preserve"> привидение»).</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Тип урока: урок конструирования системы знаний.</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Цель урока: формирование умений и навыков говорения по теме с использованием коммуникационных упражнений и созданием разговорных ситуаций.</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Задачи урока:     - усовершенствовать коммуникативные умения;</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 xml:space="preserve">                           - сформировать у обучающихся представлений о художественном  разнообразии литературных произведений англоговорящих стран;</w:t>
      </w:r>
    </w:p>
    <w:p w:rsidR="002B5AC4" w:rsidRPr="006B6F68" w:rsidRDefault="002B5AC4" w:rsidP="002B5AC4">
      <w:pPr>
        <w:spacing w:after="0" w:line="360" w:lineRule="auto"/>
        <w:ind w:firstLine="709"/>
        <w:rPr>
          <w:rFonts w:ascii="Times New Roman" w:hAnsi="Times New Roman"/>
          <w:sz w:val="26"/>
          <w:szCs w:val="26"/>
          <w:shd w:val="clear" w:color="auto" w:fill="FFFFFF"/>
        </w:rPr>
      </w:pPr>
      <w:r w:rsidRPr="006B6F68">
        <w:rPr>
          <w:rFonts w:ascii="Times New Roman" w:hAnsi="Times New Roman"/>
          <w:sz w:val="26"/>
          <w:szCs w:val="26"/>
        </w:rPr>
        <w:t xml:space="preserve">                            - </w:t>
      </w:r>
      <w:r w:rsidRPr="006B6F68">
        <w:rPr>
          <w:rFonts w:ascii="Times New Roman" w:hAnsi="Times New Roman"/>
          <w:sz w:val="26"/>
          <w:szCs w:val="26"/>
          <w:shd w:val="clear" w:color="auto" w:fill="FFFFFF"/>
        </w:rPr>
        <w:t>содействовать развитию умений применять полученные знания в нестандартных условиях;</w:t>
      </w:r>
    </w:p>
    <w:p w:rsidR="002B5AC4" w:rsidRPr="006B6F68" w:rsidRDefault="002B5AC4" w:rsidP="002B5AC4">
      <w:pPr>
        <w:spacing w:after="0" w:line="360" w:lineRule="auto"/>
        <w:ind w:firstLine="709"/>
        <w:rPr>
          <w:rFonts w:ascii="Times New Roman" w:hAnsi="Times New Roman"/>
          <w:sz w:val="26"/>
          <w:szCs w:val="26"/>
          <w:shd w:val="clear" w:color="auto" w:fill="FFFFFF"/>
        </w:rPr>
      </w:pPr>
      <w:r w:rsidRPr="006B6F68">
        <w:rPr>
          <w:rFonts w:ascii="Times New Roman" w:hAnsi="Times New Roman"/>
          <w:sz w:val="26"/>
          <w:szCs w:val="26"/>
          <w:shd w:val="clear" w:color="auto" w:fill="FFFFFF"/>
        </w:rPr>
        <w:t xml:space="preserve">                            - способствовать развитию умения работать в группе.</w:t>
      </w:r>
    </w:p>
    <w:p w:rsidR="002B5AC4" w:rsidRPr="006B6F68" w:rsidRDefault="002B5AC4" w:rsidP="002B5AC4">
      <w:pPr>
        <w:spacing w:after="0" w:line="360" w:lineRule="auto"/>
        <w:ind w:firstLine="709"/>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sidRPr="006B6F68">
        <w:rPr>
          <w:rFonts w:ascii="Times New Roman" w:hAnsi="Times New Roman"/>
          <w:sz w:val="26"/>
          <w:szCs w:val="26"/>
          <w:shd w:val="clear" w:color="auto" w:fill="FFFFFF"/>
        </w:rPr>
        <w:t>Оснащение урока: учебник, костюмы.</w:t>
      </w:r>
    </w:p>
    <w:p w:rsidR="00FC7FDA" w:rsidRDefault="00FC7FDA" w:rsidP="002B5AC4">
      <w:pPr>
        <w:spacing w:after="0" w:line="360" w:lineRule="auto"/>
        <w:ind w:firstLine="709"/>
        <w:rPr>
          <w:rFonts w:ascii="Times New Roman" w:hAnsi="Times New Roman"/>
          <w:sz w:val="26"/>
          <w:szCs w:val="26"/>
          <w:shd w:val="clear" w:color="auto" w:fill="FFFFFF"/>
        </w:rPr>
      </w:pPr>
    </w:p>
    <w:p w:rsidR="00FC7FDA" w:rsidRDefault="00FC7FDA" w:rsidP="002B5AC4">
      <w:pPr>
        <w:spacing w:after="0" w:line="360" w:lineRule="auto"/>
        <w:ind w:firstLine="709"/>
        <w:rPr>
          <w:rFonts w:ascii="Times New Roman" w:hAnsi="Times New Roman"/>
          <w:sz w:val="26"/>
          <w:szCs w:val="26"/>
          <w:shd w:val="clear" w:color="auto" w:fill="FFFFFF"/>
        </w:rPr>
      </w:pPr>
    </w:p>
    <w:p w:rsidR="002B5AC4" w:rsidRPr="006B6F68" w:rsidRDefault="002B5AC4" w:rsidP="002B5AC4">
      <w:pPr>
        <w:spacing w:after="0" w:line="360" w:lineRule="auto"/>
        <w:ind w:firstLine="709"/>
        <w:rPr>
          <w:rFonts w:ascii="Times New Roman" w:hAnsi="Times New Roman"/>
          <w:sz w:val="26"/>
          <w:szCs w:val="26"/>
          <w:shd w:val="clear" w:color="auto" w:fill="FFFFFF"/>
        </w:rPr>
      </w:pPr>
      <w:r>
        <w:rPr>
          <w:rFonts w:ascii="Times New Roman" w:hAnsi="Times New Roman"/>
          <w:sz w:val="26"/>
          <w:szCs w:val="26"/>
          <w:shd w:val="clear" w:color="auto" w:fill="FFFFFF"/>
        </w:rPr>
        <w:lastRenderedPageBreak/>
        <w:t xml:space="preserve"> </w:t>
      </w:r>
      <w:r w:rsidRPr="006B6F68">
        <w:rPr>
          <w:rFonts w:ascii="Times New Roman" w:hAnsi="Times New Roman"/>
          <w:sz w:val="26"/>
          <w:szCs w:val="26"/>
          <w:shd w:val="clear" w:color="auto" w:fill="FFFFFF"/>
        </w:rPr>
        <w:t>Ход урока.</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i/>
          <w:iCs/>
          <w:color w:val="333333"/>
          <w:sz w:val="26"/>
          <w:szCs w:val="26"/>
          <w:lang w:eastAsia="ru-RU"/>
        </w:rPr>
        <w:t>Этап №1. Блуждание по тексту.</w:t>
      </w:r>
    </w:p>
    <w:p w:rsidR="002B5AC4" w:rsidRPr="006B6F68" w:rsidRDefault="002B5AC4" w:rsidP="002B5AC4">
      <w:pPr>
        <w:spacing w:after="0" w:line="360" w:lineRule="auto"/>
        <w:ind w:firstLine="709"/>
        <w:rPr>
          <w:rFonts w:ascii="Times New Roman" w:eastAsia="Times New Roman" w:hAnsi="Times New Roman"/>
          <w:sz w:val="26"/>
          <w:szCs w:val="26"/>
          <w:lang w:eastAsia="ru-RU"/>
        </w:rPr>
      </w:pPr>
      <w:r w:rsidRPr="006B6F68">
        <w:rPr>
          <w:rFonts w:ascii="Times New Roman" w:eastAsia="Times New Roman" w:hAnsi="Times New Roman"/>
          <w:sz w:val="26"/>
          <w:szCs w:val="26"/>
          <w:lang w:eastAsia="ru-RU"/>
        </w:rPr>
        <w:t xml:space="preserve">Блуждание по тексту – это универсальное начало для любой герменевтической деятельности.  </w:t>
      </w:r>
    </w:p>
    <w:p w:rsidR="002B5AC4" w:rsidRPr="006B6F68" w:rsidRDefault="002B5AC4" w:rsidP="002B5AC4">
      <w:pPr>
        <w:spacing w:after="0" w:line="360" w:lineRule="auto"/>
        <w:ind w:firstLine="709"/>
        <w:rPr>
          <w:rFonts w:ascii="Times New Roman" w:eastAsia="Times New Roman" w:hAnsi="Times New Roman"/>
          <w:sz w:val="26"/>
          <w:szCs w:val="26"/>
          <w:lang w:val="en-US" w:eastAsia="ru-RU"/>
        </w:rPr>
      </w:pPr>
      <w:r w:rsidRPr="006B6F68">
        <w:rPr>
          <w:rFonts w:ascii="Times New Roman" w:hAnsi="Times New Roman"/>
          <w:sz w:val="26"/>
          <w:szCs w:val="26"/>
        </w:rPr>
        <w:t>Обучающимся было предложено выбрать текст, который бы предназначался для работы по драмогерменевтической  технологии. Наиболее подходящим, по их мнению, оказался текст из учебника «</w:t>
      </w:r>
      <w:r w:rsidRPr="006B6F68">
        <w:rPr>
          <w:rFonts w:ascii="Times New Roman" w:hAnsi="Times New Roman"/>
          <w:sz w:val="26"/>
          <w:szCs w:val="26"/>
          <w:lang w:val="en-US"/>
        </w:rPr>
        <w:t>Forward</w:t>
      </w:r>
      <w:r w:rsidRPr="006B6F68">
        <w:rPr>
          <w:rFonts w:ascii="Times New Roman" w:hAnsi="Times New Roman"/>
          <w:sz w:val="26"/>
          <w:szCs w:val="26"/>
        </w:rPr>
        <w:t>», 7 класс, стр. 73. (приложение 1) Ученикам понравилась иллюстрация, изображающая людей, которые повстречали привидение. У детей возник интерес к содержанию текста, им захотелось узнать подробнее о героях. Текст был прочитан во время урока, и учащимся было необходимо «оживить» в своем изображении основных персонажей (отца, трех детей и привидение). Ребята представляли героев, додумывая их характеры, предлагая идеи для костюмов артистов и декораций.</w:t>
      </w:r>
      <w:r w:rsidRPr="006B6F68">
        <w:rPr>
          <w:rFonts w:ascii="Times New Roman" w:eastAsia="Times New Roman" w:hAnsi="Times New Roman"/>
          <w:color w:val="333333"/>
          <w:sz w:val="26"/>
          <w:szCs w:val="26"/>
          <w:lang w:eastAsia="ru-RU"/>
        </w:rPr>
        <w:t xml:space="preserve"> </w:t>
      </w:r>
      <w:r w:rsidRPr="006B6F68">
        <w:rPr>
          <w:rFonts w:ascii="Times New Roman" w:eastAsia="Times New Roman" w:hAnsi="Times New Roman"/>
          <w:sz w:val="26"/>
          <w:szCs w:val="26"/>
          <w:lang w:eastAsia="ru-RU"/>
        </w:rPr>
        <w:t xml:space="preserve">Основными задачами учеников были пересказ сюжета с выбором ключевых слов и фраз, а также постановка одноклассникам наводящих вопросов, чтобы точно знать, что смысл понятен каждому. </w:t>
      </w:r>
      <w:r w:rsidRPr="006B6F68">
        <w:rPr>
          <w:rFonts w:ascii="Times New Roman" w:eastAsia="Times New Roman" w:hAnsi="Times New Roman"/>
          <w:sz w:val="26"/>
          <w:szCs w:val="26"/>
          <w:lang w:val="en-US" w:eastAsia="ru-RU"/>
        </w:rPr>
        <w:t>(Can you describe these heroes?  How do they look like? What is their behavior? Were they afraid of ghost?)</w:t>
      </w:r>
    </w:p>
    <w:p w:rsidR="002B5AC4" w:rsidRPr="00FC7FDA" w:rsidRDefault="002B5AC4" w:rsidP="002B5AC4">
      <w:pPr>
        <w:spacing w:after="0" w:line="360" w:lineRule="auto"/>
        <w:ind w:firstLine="709"/>
        <w:rPr>
          <w:rFonts w:ascii="Times New Roman" w:eastAsia="Times New Roman" w:hAnsi="Times New Roman"/>
          <w:i/>
          <w:color w:val="333333"/>
          <w:sz w:val="26"/>
          <w:szCs w:val="26"/>
          <w:lang w:val="en-US" w:eastAsia="ru-RU"/>
        </w:rPr>
      </w:pPr>
      <w:r w:rsidRPr="006B6F68">
        <w:rPr>
          <w:rFonts w:ascii="Times New Roman" w:eastAsia="Times New Roman" w:hAnsi="Times New Roman"/>
          <w:bCs/>
          <w:i/>
          <w:iCs/>
          <w:color w:val="333333"/>
          <w:sz w:val="26"/>
          <w:szCs w:val="26"/>
          <w:lang w:eastAsia="ru-RU"/>
        </w:rPr>
        <w:t>Этап</w:t>
      </w:r>
      <w:r w:rsidRPr="006B6F68">
        <w:rPr>
          <w:rFonts w:ascii="Times New Roman" w:eastAsia="Times New Roman" w:hAnsi="Times New Roman"/>
          <w:bCs/>
          <w:i/>
          <w:iCs/>
          <w:color w:val="333333"/>
          <w:sz w:val="26"/>
          <w:szCs w:val="26"/>
          <w:lang w:val="en-US" w:eastAsia="ru-RU"/>
        </w:rPr>
        <w:t xml:space="preserve"> №2. </w:t>
      </w:r>
      <w:r w:rsidRPr="006B6F68">
        <w:rPr>
          <w:rFonts w:ascii="Times New Roman" w:eastAsia="Times New Roman" w:hAnsi="Times New Roman"/>
          <w:bCs/>
          <w:i/>
          <w:iCs/>
          <w:color w:val="333333"/>
          <w:sz w:val="26"/>
          <w:szCs w:val="26"/>
          <w:lang w:eastAsia="ru-RU"/>
        </w:rPr>
        <w:t>Поиск</w:t>
      </w:r>
      <w:r w:rsidRPr="00FC7FDA">
        <w:rPr>
          <w:rFonts w:ascii="Times New Roman" w:eastAsia="Times New Roman" w:hAnsi="Times New Roman"/>
          <w:bCs/>
          <w:i/>
          <w:iCs/>
          <w:color w:val="333333"/>
          <w:sz w:val="26"/>
          <w:szCs w:val="26"/>
          <w:lang w:val="en-US" w:eastAsia="ru-RU"/>
        </w:rPr>
        <w:t xml:space="preserve"> </w:t>
      </w:r>
      <w:r w:rsidRPr="006B6F68">
        <w:rPr>
          <w:rFonts w:ascii="Times New Roman" w:eastAsia="Times New Roman" w:hAnsi="Times New Roman"/>
          <w:bCs/>
          <w:i/>
          <w:iCs/>
          <w:color w:val="333333"/>
          <w:sz w:val="26"/>
          <w:szCs w:val="26"/>
          <w:lang w:eastAsia="ru-RU"/>
        </w:rPr>
        <w:t>странностей</w:t>
      </w:r>
      <w:r w:rsidRPr="00FC7FDA">
        <w:rPr>
          <w:rFonts w:ascii="Times New Roman" w:eastAsia="Times New Roman" w:hAnsi="Times New Roman"/>
          <w:bCs/>
          <w:i/>
          <w:iCs/>
          <w:color w:val="333333"/>
          <w:sz w:val="26"/>
          <w:szCs w:val="26"/>
          <w:lang w:val="en-US" w:eastAsia="ru-RU"/>
        </w:rPr>
        <w:t>.</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С неожиданного обнаружения учеником каких-то странностей для него начинается освоение зоны своего ближайшего развития.</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Странности, обнаруженные учащимися, могут проявляться в портрете героя, в его речи, поведении.</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На данном этапе обучающиеся обнаружили странности в манере разговора людей, в их поведении. Не маловажным фактором оказалось существование в этой истории призрака, который был представлен так, будто не только реально существует, но и может испугаться двух непослушных мальчишек.</w:t>
      </w:r>
    </w:p>
    <w:p w:rsidR="002B5AC4" w:rsidRPr="00FC7FDA" w:rsidRDefault="002B5AC4" w:rsidP="002B5AC4">
      <w:pPr>
        <w:spacing w:after="0" w:line="360" w:lineRule="auto"/>
        <w:ind w:firstLine="709"/>
        <w:rPr>
          <w:rFonts w:ascii="Times New Roman" w:eastAsia="Times New Roman" w:hAnsi="Times New Roman"/>
          <w:i/>
          <w:color w:val="333333"/>
          <w:sz w:val="26"/>
          <w:szCs w:val="26"/>
          <w:lang w:eastAsia="ru-RU"/>
        </w:rPr>
      </w:pPr>
      <w:r w:rsidRPr="006B6F68">
        <w:rPr>
          <w:rFonts w:ascii="Times New Roman" w:eastAsia="Times New Roman" w:hAnsi="Times New Roman"/>
          <w:bCs/>
          <w:i/>
          <w:iCs/>
          <w:color w:val="333333"/>
          <w:sz w:val="26"/>
          <w:szCs w:val="26"/>
          <w:lang w:eastAsia="ru-RU"/>
        </w:rPr>
        <w:t>Этап</w:t>
      </w:r>
      <w:r w:rsidRPr="00FC7FDA">
        <w:rPr>
          <w:rFonts w:ascii="Times New Roman" w:eastAsia="Times New Roman" w:hAnsi="Times New Roman"/>
          <w:bCs/>
          <w:i/>
          <w:iCs/>
          <w:color w:val="333333"/>
          <w:sz w:val="26"/>
          <w:szCs w:val="26"/>
          <w:lang w:eastAsia="ru-RU"/>
        </w:rPr>
        <w:t xml:space="preserve"> №3.</w:t>
      </w:r>
      <w:r w:rsidRPr="006B6F68">
        <w:rPr>
          <w:rFonts w:ascii="Times New Roman" w:eastAsia="Times New Roman" w:hAnsi="Times New Roman"/>
          <w:bCs/>
          <w:i/>
          <w:iCs/>
          <w:color w:val="333333"/>
          <w:sz w:val="26"/>
          <w:szCs w:val="26"/>
          <w:lang w:val="fr-FR" w:eastAsia="ru-RU"/>
        </w:rPr>
        <w:t> </w:t>
      </w:r>
      <w:r w:rsidRPr="006B6F68">
        <w:rPr>
          <w:rFonts w:ascii="Times New Roman" w:eastAsia="Times New Roman" w:hAnsi="Times New Roman"/>
          <w:bCs/>
          <w:i/>
          <w:iCs/>
          <w:color w:val="333333"/>
          <w:sz w:val="26"/>
          <w:szCs w:val="26"/>
          <w:lang w:eastAsia="ru-RU"/>
        </w:rPr>
        <w:t>Смысловые</w:t>
      </w:r>
      <w:r w:rsidRPr="00FC7FDA">
        <w:rPr>
          <w:rFonts w:ascii="Times New Roman" w:eastAsia="Times New Roman" w:hAnsi="Times New Roman"/>
          <w:bCs/>
          <w:i/>
          <w:iCs/>
          <w:color w:val="333333"/>
          <w:sz w:val="26"/>
          <w:szCs w:val="26"/>
          <w:lang w:eastAsia="ru-RU"/>
        </w:rPr>
        <w:t xml:space="preserve"> </w:t>
      </w:r>
      <w:r w:rsidRPr="006B6F68">
        <w:rPr>
          <w:rFonts w:ascii="Times New Roman" w:eastAsia="Times New Roman" w:hAnsi="Times New Roman"/>
          <w:bCs/>
          <w:i/>
          <w:iCs/>
          <w:color w:val="333333"/>
          <w:sz w:val="26"/>
          <w:szCs w:val="26"/>
          <w:lang w:eastAsia="ru-RU"/>
        </w:rPr>
        <w:t>связи</w:t>
      </w:r>
      <w:r w:rsidRPr="00FC7FDA">
        <w:rPr>
          <w:rFonts w:ascii="Times New Roman" w:eastAsia="Times New Roman" w:hAnsi="Times New Roman"/>
          <w:bCs/>
          <w:i/>
          <w:iCs/>
          <w:color w:val="333333"/>
          <w:sz w:val="26"/>
          <w:szCs w:val="26"/>
          <w:lang w:eastAsia="ru-RU"/>
        </w:rPr>
        <w:t>.</w:t>
      </w:r>
      <w:r w:rsidRPr="006B6F68">
        <w:rPr>
          <w:rFonts w:ascii="Times New Roman" w:eastAsia="Times New Roman" w:hAnsi="Times New Roman"/>
          <w:bCs/>
          <w:i/>
          <w:iCs/>
          <w:color w:val="333333"/>
          <w:sz w:val="26"/>
          <w:szCs w:val="26"/>
          <w:lang w:val="fr-FR" w:eastAsia="ru-RU"/>
        </w:rPr>
        <w:t> </w:t>
      </w:r>
      <w:r w:rsidRPr="006B6F68">
        <w:rPr>
          <w:rFonts w:ascii="Times New Roman" w:eastAsia="Times New Roman" w:hAnsi="Times New Roman"/>
          <w:i/>
          <w:color w:val="333333"/>
          <w:sz w:val="26"/>
          <w:szCs w:val="26"/>
          <w:lang w:val="fr-FR" w:eastAsia="ru-RU"/>
        </w:rPr>
        <w:t> </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В результате поиска странностей у обучающихся непроизвольно начинают появляться смысловые связи, то есть они стараются объяснить наличие этих «странностей», опираясь на свой жизненный опыт. Свои рассуждения учащиеся могут основывать на информации, полученной на других уроках, на личных наблюдениях.</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 xml:space="preserve">Таким образом, новый смысл у каждого из учеников – свой собственный, поэтому в группах сбор, накопление и перечисление тех смыслов, которые возникли и </w:t>
      </w:r>
      <w:r w:rsidRPr="006B6F68">
        <w:rPr>
          <w:rFonts w:ascii="Times New Roman" w:eastAsia="Times New Roman" w:hAnsi="Times New Roman"/>
          <w:color w:val="333333"/>
          <w:sz w:val="26"/>
          <w:szCs w:val="26"/>
          <w:lang w:eastAsia="ru-RU"/>
        </w:rPr>
        <w:lastRenderedPageBreak/>
        <w:t>продолжают возникать в головах обучающихся, происходят одновременно с их сравнением и корректированием.</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В конце третьего этапа каждый из учеников представил свое видение текста, поставив себя на место каждого из персонажей. Впоследствии дети были разделены на 3 группы по общности представлений. Цели и задачи у всех были едины, им было предложено отстоять свое мнение, что учит их распознавать позицию автора и понимать, где возможна импровизация.</w:t>
      </w:r>
    </w:p>
    <w:p w:rsidR="002B5AC4" w:rsidRPr="006B6F68" w:rsidRDefault="002B5AC4" w:rsidP="002B5AC4">
      <w:pPr>
        <w:spacing w:after="0" w:line="360" w:lineRule="auto"/>
        <w:ind w:firstLine="709"/>
        <w:rPr>
          <w:rFonts w:ascii="Times New Roman" w:eastAsia="Times New Roman" w:hAnsi="Times New Roman"/>
          <w:i/>
          <w:color w:val="333333"/>
          <w:sz w:val="26"/>
          <w:szCs w:val="26"/>
          <w:lang w:eastAsia="ru-RU"/>
        </w:rPr>
      </w:pPr>
      <w:r w:rsidRPr="006B6F68">
        <w:rPr>
          <w:rFonts w:ascii="Times New Roman" w:eastAsia="Times New Roman" w:hAnsi="Times New Roman"/>
          <w:bCs/>
          <w:i/>
          <w:iCs/>
          <w:color w:val="333333"/>
          <w:sz w:val="26"/>
          <w:szCs w:val="26"/>
          <w:lang w:eastAsia="ru-RU"/>
        </w:rPr>
        <w:t>Этап №4. Выражение замысла.</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 xml:space="preserve">На этом этапе обучающиеся делятся своими открытиями, предоставляют свой творческий образовательный продукт. Ученики превратили текст в сценарий, разбив сюжет на мизансцены. </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Их получилось три.</w:t>
      </w:r>
    </w:p>
    <w:p w:rsidR="002B5AC4" w:rsidRPr="006B6F68" w:rsidRDefault="002B5AC4" w:rsidP="002B5AC4">
      <w:pPr>
        <w:numPr>
          <w:ilvl w:val="0"/>
          <w:numId w:val="2"/>
        </w:numPr>
        <w:spacing w:after="0" w:line="360" w:lineRule="auto"/>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val="en-US" w:eastAsia="ru-RU"/>
        </w:rPr>
        <w:t>Meet</w:t>
      </w:r>
      <w:r w:rsidRPr="006B6F68">
        <w:rPr>
          <w:rFonts w:ascii="Times New Roman" w:eastAsia="Times New Roman" w:hAnsi="Times New Roman"/>
          <w:color w:val="333333"/>
          <w:sz w:val="26"/>
          <w:szCs w:val="26"/>
          <w:lang w:eastAsia="ru-RU"/>
        </w:rPr>
        <w:t xml:space="preserve"> </w:t>
      </w:r>
      <w:r w:rsidRPr="006B6F68">
        <w:rPr>
          <w:rFonts w:ascii="Times New Roman" w:eastAsia="Times New Roman" w:hAnsi="Times New Roman"/>
          <w:color w:val="333333"/>
          <w:sz w:val="26"/>
          <w:szCs w:val="26"/>
          <w:lang w:val="en-US" w:eastAsia="ru-RU"/>
        </w:rPr>
        <w:t>the</w:t>
      </w:r>
      <w:r w:rsidRPr="006B6F68">
        <w:rPr>
          <w:rFonts w:ascii="Times New Roman" w:eastAsia="Times New Roman" w:hAnsi="Times New Roman"/>
          <w:color w:val="333333"/>
          <w:sz w:val="26"/>
          <w:szCs w:val="26"/>
          <w:lang w:eastAsia="ru-RU"/>
        </w:rPr>
        <w:t xml:space="preserve"> </w:t>
      </w:r>
      <w:r w:rsidRPr="006B6F68">
        <w:rPr>
          <w:rFonts w:ascii="Times New Roman" w:eastAsia="Times New Roman" w:hAnsi="Times New Roman"/>
          <w:color w:val="333333"/>
          <w:sz w:val="26"/>
          <w:szCs w:val="26"/>
          <w:lang w:val="en-US" w:eastAsia="ru-RU"/>
        </w:rPr>
        <w:t>ghost</w:t>
      </w:r>
      <w:r w:rsidRPr="006B6F68">
        <w:rPr>
          <w:rFonts w:ascii="Times New Roman" w:eastAsia="Times New Roman" w:hAnsi="Times New Roman"/>
          <w:color w:val="333333"/>
          <w:sz w:val="26"/>
          <w:szCs w:val="26"/>
          <w:lang w:eastAsia="ru-RU"/>
        </w:rPr>
        <w:t>. (Встреча с призраком)</w:t>
      </w:r>
    </w:p>
    <w:p w:rsidR="002B5AC4" w:rsidRPr="006B6F68" w:rsidRDefault="002B5AC4" w:rsidP="002B5AC4">
      <w:pPr>
        <w:numPr>
          <w:ilvl w:val="0"/>
          <w:numId w:val="2"/>
        </w:numPr>
        <w:spacing w:after="0" w:line="360" w:lineRule="auto"/>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val="en-US" w:eastAsia="ru-RU"/>
        </w:rPr>
        <w:t>Naughty brothers.</w:t>
      </w:r>
      <w:r w:rsidRPr="006B6F68">
        <w:rPr>
          <w:rFonts w:ascii="Times New Roman" w:eastAsia="Times New Roman" w:hAnsi="Times New Roman"/>
          <w:color w:val="333333"/>
          <w:sz w:val="26"/>
          <w:szCs w:val="26"/>
          <w:lang w:eastAsia="ru-RU"/>
        </w:rPr>
        <w:t xml:space="preserve"> (Непослушные братья)</w:t>
      </w:r>
    </w:p>
    <w:p w:rsidR="002B5AC4" w:rsidRPr="006B6F68" w:rsidRDefault="002B5AC4" w:rsidP="002B5AC4">
      <w:pPr>
        <w:numPr>
          <w:ilvl w:val="0"/>
          <w:numId w:val="2"/>
        </w:numPr>
        <w:spacing w:after="0" w:line="360" w:lineRule="auto"/>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val="en-US" w:eastAsia="ru-RU"/>
        </w:rPr>
        <w:t>Talk</w:t>
      </w:r>
      <w:r w:rsidRPr="006B6F68">
        <w:rPr>
          <w:rFonts w:ascii="Times New Roman" w:eastAsia="Times New Roman" w:hAnsi="Times New Roman"/>
          <w:color w:val="333333"/>
          <w:sz w:val="26"/>
          <w:szCs w:val="26"/>
          <w:lang w:eastAsia="ru-RU"/>
        </w:rPr>
        <w:t xml:space="preserve"> </w:t>
      </w:r>
      <w:r w:rsidRPr="006B6F68">
        <w:rPr>
          <w:rFonts w:ascii="Times New Roman" w:eastAsia="Times New Roman" w:hAnsi="Times New Roman"/>
          <w:color w:val="333333"/>
          <w:sz w:val="26"/>
          <w:szCs w:val="26"/>
          <w:lang w:val="en-US" w:eastAsia="ru-RU"/>
        </w:rPr>
        <w:t>with</w:t>
      </w:r>
      <w:r w:rsidRPr="006B6F68">
        <w:rPr>
          <w:rFonts w:ascii="Times New Roman" w:eastAsia="Times New Roman" w:hAnsi="Times New Roman"/>
          <w:color w:val="333333"/>
          <w:sz w:val="26"/>
          <w:szCs w:val="26"/>
          <w:lang w:eastAsia="ru-RU"/>
        </w:rPr>
        <w:t xml:space="preserve"> </w:t>
      </w:r>
      <w:r w:rsidRPr="006B6F68">
        <w:rPr>
          <w:rFonts w:ascii="Times New Roman" w:eastAsia="Times New Roman" w:hAnsi="Times New Roman"/>
          <w:color w:val="333333"/>
          <w:sz w:val="26"/>
          <w:szCs w:val="26"/>
          <w:lang w:val="en-US" w:eastAsia="ru-RU"/>
        </w:rPr>
        <w:t>Virginia</w:t>
      </w:r>
      <w:r w:rsidRPr="006B6F68">
        <w:rPr>
          <w:rFonts w:ascii="Times New Roman" w:eastAsia="Times New Roman" w:hAnsi="Times New Roman"/>
          <w:color w:val="333333"/>
          <w:sz w:val="26"/>
          <w:szCs w:val="26"/>
          <w:lang w:eastAsia="ru-RU"/>
        </w:rPr>
        <w:t>.(Разговор с Вирджинией)</w:t>
      </w:r>
    </w:p>
    <w:p w:rsidR="002B5AC4" w:rsidRPr="006B6F68" w:rsidRDefault="002B5AC4" w:rsidP="002B5AC4">
      <w:pPr>
        <w:spacing w:after="0" w:line="360" w:lineRule="auto"/>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Последним звеном в цепочке становится творческая переработка информации, направленная на групповое «обживание» текста. Вместе с учителем рассматриваются возможные реплики с большей или меньшей долей импровизации, затрагивая вариативность реплик с помощью клише.</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Детям было предложено представить небольшие инсценировки, каждый исполнял выбранную роль с использованием слов в определенных ситуациях таким образом, чтобы это было естественно, как в жизни. К участию в демонстрации привлекались все члены группы, каждый нес ответственность за свою работу и за работу всей группы.</w:t>
      </w:r>
    </w:p>
    <w:p w:rsidR="002B5AC4" w:rsidRPr="006B6F68" w:rsidRDefault="002B5AC4" w:rsidP="002B5AC4">
      <w:pPr>
        <w:spacing w:after="0" w:line="360" w:lineRule="auto"/>
        <w:ind w:firstLine="709"/>
        <w:rPr>
          <w:rFonts w:ascii="Times New Roman" w:eastAsia="Times New Roman" w:hAnsi="Times New Roman"/>
          <w:color w:val="333333"/>
          <w:sz w:val="26"/>
          <w:szCs w:val="26"/>
          <w:lang w:eastAsia="ru-RU"/>
        </w:rPr>
      </w:pPr>
      <w:r w:rsidRPr="006B6F68">
        <w:rPr>
          <w:rFonts w:ascii="Times New Roman" w:eastAsia="Times New Roman" w:hAnsi="Times New Roman"/>
          <w:color w:val="333333"/>
          <w:sz w:val="26"/>
          <w:szCs w:val="26"/>
          <w:lang w:eastAsia="ru-RU"/>
        </w:rPr>
        <w:t>Вся совокупность психических, мыслительных, вербальных, невербальных, игротехнических и других действий приводит к тому, что дети в полной мере и с легкостью способны продемонстрировать завершенный творческий продукт.</w:t>
      </w:r>
    </w:p>
    <w:p w:rsidR="002B5AC4" w:rsidRPr="006B6F68" w:rsidRDefault="002B5AC4" w:rsidP="002B5AC4">
      <w:pPr>
        <w:spacing w:after="0" w:line="360" w:lineRule="auto"/>
        <w:ind w:firstLine="709"/>
        <w:rPr>
          <w:rFonts w:ascii="Times New Roman" w:hAnsi="Times New Roman"/>
          <w:sz w:val="26"/>
          <w:szCs w:val="26"/>
        </w:rPr>
      </w:pPr>
      <w:r w:rsidRPr="006B6F68">
        <w:rPr>
          <w:rFonts w:ascii="Times New Roman" w:hAnsi="Times New Roman"/>
          <w:sz w:val="26"/>
          <w:szCs w:val="26"/>
        </w:rPr>
        <w:t>Таким образом, использование драмогерменевтики не только раскрывает творческий потенциал обучающихся, но и способствует развитию открытости, дальновидности, доброты и других качеств личности.</w:t>
      </w:r>
    </w:p>
    <w:p w:rsidR="002B5AC4" w:rsidRPr="006B6F68" w:rsidRDefault="002B5AC4" w:rsidP="002B5AC4">
      <w:pPr>
        <w:pStyle w:val="a6"/>
        <w:shd w:val="clear" w:color="auto" w:fill="FFFFFF"/>
        <w:spacing w:before="0" w:beforeAutospacing="0" w:after="0" w:afterAutospacing="0" w:line="360" w:lineRule="auto"/>
        <w:rPr>
          <w:color w:val="2C2222"/>
        </w:rPr>
      </w:pPr>
    </w:p>
    <w:p w:rsidR="002B5AC4" w:rsidRPr="006B6F68" w:rsidRDefault="002B5AC4" w:rsidP="002B5AC4">
      <w:pPr>
        <w:spacing w:after="0" w:line="360" w:lineRule="auto"/>
        <w:jc w:val="both"/>
        <w:rPr>
          <w:rFonts w:ascii="Times New Roman" w:hAnsi="Times New Roman"/>
          <w:sz w:val="24"/>
          <w:szCs w:val="24"/>
        </w:rPr>
      </w:pPr>
    </w:p>
    <w:p w:rsidR="00E849E7" w:rsidRDefault="00E849E7">
      <w:bookmarkStart w:id="0" w:name="_GoBack"/>
      <w:bookmarkEnd w:id="0"/>
    </w:p>
    <w:sectPr w:rsidR="00E849E7" w:rsidSect="00364371">
      <w:footerReference w:type="default" r:id="rId7"/>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CE1" w:rsidRDefault="001D0CE1">
      <w:pPr>
        <w:spacing w:after="0" w:line="240" w:lineRule="auto"/>
      </w:pPr>
      <w:r>
        <w:separator/>
      </w:r>
    </w:p>
  </w:endnote>
  <w:endnote w:type="continuationSeparator" w:id="0">
    <w:p w:rsidR="001D0CE1" w:rsidRDefault="001D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269" w:rsidRDefault="002B5AC4">
    <w:pPr>
      <w:pStyle w:val="a4"/>
      <w:jc w:val="center"/>
    </w:pPr>
    <w:r>
      <w:fldChar w:fldCharType="begin"/>
    </w:r>
    <w:r>
      <w:instrText>PAGE   \* MERGEFORMAT</w:instrText>
    </w:r>
    <w:r>
      <w:fldChar w:fldCharType="separate"/>
    </w:r>
    <w:r>
      <w:rPr>
        <w:noProof/>
      </w:rPr>
      <w:t>2</w:t>
    </w:r>
    <w:r>
      <w:fldChar w:fldCharType="end"/>
    </w:r>
  </w:p>
  <w:p w:rsidR="00C35269" w:rsidRDefault="001D0C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CE1" w:rsidRDefault="001D0CE1">
      <w:pPr>
        <w:spacing w:after="0" w:line="240" w:lineRule="auto"/>
      </w:pPr>
      <w:r>
        <w:separator/>
      </w:r>
    </w:p>
  </w:footnote>
  <w:footnote w:type="continuationSeparator" w:id="0">
    <w:p w:rsidR="001D0CE1" w:rsidRDefault="001D0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5324"/>
    <w:multiLevelType w:val="hybridMultilevel"/>
    <w:tmpl w:val="2DF20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416841"/>
    <w:multiLevelType w:val="hybridMultilevel"/>
    <w:tmpl w:val="9DA432E2"/>
    <w:lvl w:ilvl="0" w:tplc="8604E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AC4"/>
    <w:rsid w:val="001D0CE1"/>
    <w:rsid w:val="002B5AC4"/>
    <w:rsid w:val="00E849E7"/>
    <w:rsid w:val="00FC7FD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BC35"/>
  <w15:docId w15:val="{21150D29-C2A5-43B7-BBFB-74609522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A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AC4"/>
    <w:pPr>
      <w:ind w:left="720"/>
      <w:contextualSpacing/>
    </w:pPr>
  </w:style>
  <w:style w:type="paragraph" w:styleId="a4">
    <w:name w:val="footer"/>
    <w:basedOn w:val="a"/>
    <w:link w:val="a5"/>
    <w:uiPriority w:val="99"/>
    <w:unhideWhenUsed/>
    <w:rsid w:val="002B5AC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B5AC4"/>
    <w:rPr>
      <w:rFonts w:ascii="Calibri" w:eastAsia="Calibri" w:hAnsi="Calibri" w:cs="Times New Roman"/>
    </w:rPr>
  </w:style>
  <w:style w:type="paragraph" w:styleId="a6">
    <w:name w:val="Normal (Web)"/>
    <w:basedOn w:val="a"/>
    <w:uiPriority w:val="99"/>
    <w:semiHidden/>
    <w:unhideWhenUsed/>
    <w:rsid w:val="002B5AC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Наталья Саранцева</cp:lastModifiedBy>
  <cp:revision>2</cp:revision>
  <dcterms:created xsi:type="dcterms:W3CDTF">2019-04-22T07:04:00Z</dcterms:created>
  <dcterms:modified xsi:type="dcterms:W3CDTF">2020-06-04T15:36:00Z</dcterms:modified>
</cp:coreProperties>
</file>