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4A" w:rsidRPr="00C27E4A" w:rsidRDefault="00C27E4A" w:rsidP="00C27E4A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C27E4A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  <w:lang w:eastAsia="ru-RU"/>
        </w:rPr>
        <w:t>Эссе </w:t>
      </w:r>
      <w:r w:rsidRPr="00C27E4A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"Мой </w:t>
      </w:r>
      <w:r w:rsidRPr="00C27E4A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  <w:lang w:eastAsia="ru-RU"/>
        </w:rPr>
        <w:t>подход к работе с детьми</w:t>
      </w:r>
      <w:r w:rsidRPr="00C27E4A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"</w:t>
      </w:r>
    </w:p>
    <w:p w:rsidR="00C27E4A" w:rsidRPr="00C27E4A" w:rsidRDefault="00C27E4A" w:rsidP="00C27E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E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воспитателя</w:t>
      </w: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не просто игра с </w:t>
      </w:r>
      <w:r w:rsidRPr="00C27E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веселое время препровождение, но и большой труд, за которым стоит немало терпения. </w:t>
      </w:r>
      <w:r w:rsidRPr="00C27E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творческим и креативным, мастером на все руки. Он должен уметь петь и танцевать, выступать перед родителями, а также обладать актерским мастерством, при этом </w:t>
      </w:r>
      <w:r w:rsidRPr="00C27E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отличным садоводом и огородником.</w:t>
      </w:r>
    </w:p>
    <w:p w:rsidR="00C27E4A" w:rsidRPr="00C27E4A" w:rsidRDefault="00C27E4A" w:rsidP="00C27E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увлечь ребенка за собой в мир творчества и фантазии, вместе творить и приобретать я создаю все условия с учетом их возрастных особенностей. Дошкольное детство - небольшой отрезок в жизни человека, за который он приобретает значительно больше, чем за всю последующую жизнь.</w:t>
      </w:r>
    </w:p>
    <w:p w:rsidR="00C27E4A" w:rsidRPr="00C27E4A" w:rsidRDefault="00C27E4A" w:rsidP="00C27E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 </w:t>
      </w:r>
      <w:r w:rsidRPr="00C27E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работу с детьми</w:t>
      </w: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выполняю по базисной программе </w:t>
      </w:r>
      <w:r w:rsidRPr="00C27E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обучения в детском саду под редакцией М. А. Васильевой, Т. С. Комаровой, В. В. Гербовой. </w:t>
      </w:r>
      <w:proofErr w:type="gramStart"/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программа определяет деятельность по созданию благоприятных условий для полноценного проживания ребенком дошкольного детства, по формированию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Наряду с основными программами широко использую современные технологи, обеспечивающие максимальное развитие детей, раскрывающие их возможности и личный потенциал и старые забытые, все же не стоит считать их плохим и не нужным.</w:t>
      </w:r>
      <w:proofErr w:type="gramEnd"/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много хорошего, что следует лишь немного изменить.</w:t>
      </w:r>
    </w:p>
    <w:p w:rsidR="00C27E4A" w:rsidRPr="00C27E4A" w:rsidRDefault="00C27E4A" w:rsidP="00C27E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регулярной диагностики я отслеживаю, результаты своей </w:t>
      </w:r>
      <w:r w:rsidRPr="00C27E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провожу два раза в год - в начале и в конце года. По итогам диагностики, я выявляю проблемные моменты в развитии детей, а также осуществляю своевременную коррекцию и в своей деятельности, если это необходимо.</w:t>
      </w:r>
    </w:p>
    <w:p w:rsidR="00C27E4A" w:rsidRPr="00C27E4A" w:rsidRDefault="00C27E4A" w:rsidP="00C27E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использую игровой метод обучения, который поддерживают постоянный интерес к знаниям, и стимулирует познавательную активность детей. В игре ребенок развивается как личность. Игровые моменты, ситуации и приемы включаю во все виды детской деятельности. Повседневную жизнь детей стараюсь наполнить интересными играми. Моя цель состоит в том, чтобы сделать игру содержанием детской жизни, раскрыть дошкольникам многообразие мира игры. Игра сопровождает моих </w:t>
      </w:r>
      <w:r w:rsidRPr="00C27E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протяжении всего дня.</w:t>
      </w:r>
    </w:p>
    <w:p w:rsidR="00C27E4A" w:rsidRPr="00C27E4A" w:rsidRDefault="00C27E4A" w:rsidP="00C27E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Развивающая предметно-пространственная среда группы сформирована по принципам — обозначенным ФГОС и дает возможность каждому ребенку заниматься активной и разноплановой деятельностью. Таким образом, обеспечивается максимальная реализация образовательного потенциала пространства.</w:t>
      </w:r>
    </w:p>
    <w:p w:rsidR="00C27E4A" w:rsidRPr="00C27E4A" w:rsidRDefault="00C27E4A" w:rsidP="00C27E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Стараюсь постоянно совершенствовать свои знания, пользуясь современной литературой. Я и мои </w:t>
      </w:r>
      <w:r w:rsidRPr="00C27E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воспитанники</w:t>
      </w:r>
      <w:r w:rsidRPr="00C27E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участвуем в краевых, районных, интернет – конкурсах и занимаем призовые места. Учувствую в педагогических конкурсах различного уровня, посещаю методические объединения.</w:t>
      </w:r>
    </w:p>
    <w:p w:rsidR="008E1544" w:rsidRPr="00C27E4A" w:rsidRDefault="008E1544">
      <w:pPr>
        <w:rPr>
          <w:rFonts w:ascii="Times New Roman" w:hAnsi="Times New Roman" w:cs="Times New Roman"/>
          <w:sz w:val="28"/>
          <w:szCs w:val="28"/>
        </w:rPr>
      </w:pPr>
    </w:p>
    <w:sectPr w:rsidR="008E1544" w:rsidRPr="00C2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4A"/>
    <w:rsid w:val="008E1544"/>
    <w:rsid w:val="00C2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7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7E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7E4A"/>
    <w:rPr>
      <w:b/>
      <w:bCs/>
    </w:rPr>
  </w:style>
  <w:style w:type="paragraph" w:styleId="a4">
    <w:name w:val="Normal (Web)"/>
    <w:basedOn w:val="a"/>
    <w:uiPriority w:val="99"/>
    <w:semiHidden/>
    <w:unhideWhenUsed/>
    <w:rsid w:val="00C2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7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7E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7E4A"/>
    <w:rPr>
      <w:b/>
      <w:bCs/>
    </w:rPr>
  </w:style>
  <w:style w:type="paragraph" w:styleId="a4">
    <w:name w:val="Normal (Web)"/>
    <w:basedOn w:val="a"/>
    <w:uiPriority w:val="99"/>
    <w:semiHidden/>
    <w:unhideWhenUsed/>
    <w:rsid w:val="00C2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Щекиных</dc:creator>
  <cp:lastModifiedBy>Семья Щекиных</cp:lastModifiedBy>
  <cp:revision>2</cp:revision>
  <dcterms:created xsi:type="dcterms:W3CDTF">2020-11-23T19:05:00Z</dcterms:created>
  <dcterms:modified xsi:type="dcterms:W3CDTF">2020-11-23T19:07:00Z</dcterms:modified>
</cp:coreProperties>
</file>