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AA" w:rsidRPr="006A49AA" w:rsidRDefault="00DB31ED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49AA" w:rsidRPr="006A49AA">
        <w:rPr>
          <w:rFonts w:ascii="Times New Roman" w:hAnsi="Times New Roman" w:cs="Times New Roman"/>
          <w:sz w:val="28"/>
          <w:szCs w:val="28"/>
        </w:rPr>
        <w:t>Развитие творческих способностей у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В современном мире под творческими способностями понимают способности к сочинению стихотворений, написанию музыки, рисованию картин.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Безусловно, это понятие взаимосвязано с понятием «творчество». Творчество является особенностью человека и человечества в целом, хотя в разные исторические эпохи они реализуются в разной степени. Общество создаёт определённые объективные обстоятельства для творческих проявлений личности. Именно на личностном уровне формируются и реализуются настоящие человеческие возможности, из которых в конечном результате складываются возможности общества.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В качестве механизма развития творческих способностей младших школьников выступает организация особенных видов взаимодействия между ребенком и взрослым во время различных занятий. Потенциал к творчеству зарождается в ребенке с момента рождения и развивается в течение всей его жизни. Впрочем, не у всех детей равные возможности для его реализации.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Творческие способности трактуются как постоянная и уверенная готовность личности к самостоятельной поисковой деятельности принятию самостоятельных решений в неопределенных или сложных ситуациях, а также как положительная познавательная активность.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Творческие способности являются устойчивыми свойствами личности, которые проявляются в её учебной, производственной и другой деятельности, а также составляют необходимое условие его творческого развития.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Каждый человек, который имеет высокий уровень развития общих способностей, способен к творческой деятельности. Следовательно, способность личности к творческому саморазвитию зависит от проявления творческой активности, от стремления человека к творческой деятельности.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 xml:space="preserve">К свойствам способностей относятся: внимательность, чувствительность, восприимчивость к внешним впечатлениям, наблюдательность; качества памяти человека; способность преобразовывать </w:t>
      </w:r>
      <w:r w:rsidRPr="006A49AA">
        <w:rPr>
          <w:rFonts w:ascii="Times New Roman" w:hAnsi="Times New Roman" w:cs="Times New Roman"/>
          <w:sz w:val="28"/>
          <w:szCs w:val="28"/>
        </w:rPr>
        <w:lastRenderedPageBreak/>
        <w:t>действительность в образах, представлениях; способность человека мыслить (широта, глубина и ясность мысли, ее последовательность, самостоятельность, критичность, свобода от шаблонных способов решения задач).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Компоненты творческих способностей, которые наиболее полно раскрывают структурную модель творческих способностей личности в учебно-творческой деятельности: мотивационные, интеллектуально-логические, моральные, эстетических, коммуникативно-творческие.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В творческой деятельности важную роль играют такие факторы, как особенности темперамента, что творческие решения приходят в момент релаксации, рассеивания внимания, способность быстро усваивать и порождать идеи (не критически относиться к ним). Суть творчества заключается в способности преодолевать стереотипы на конечном этапе мыслительного синтеза и в использовании широкого поля ассоциаций.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Основным показателем творческих способностей выделяют интеллектуальную активность, сочетающую в себе два компонента: познавательный (общие умственные способности) и мотивационный.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Таким образом, можно прийти к выводу, что творческие способности - это индивидуально-психологические особенности человека, которые имеют отношение к успешности выполнения какой - либо деятельности, но не сводятся к тем умениям, знаниям, навыкам, которые уже выработаны у дошкольника.</w:t>
      </w:r>
    </w:p>
    <w:p w:rsidR="00330FF6" w:rsidRDefault="00330FF6" w:rsidP="006A49AA">
      <w:pPr>
        <w:spacing w:line="240" w:lineRule="auto"/>
      </w:pPr>
    </w:p>
    <w:sectPr w:rsidR="0033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AA"/>
    <w:rsid w:val="00330FF6"/>
    <w:rsid w:val="005D0531"/>
    <w:rsid w:val="006A49AA"/>
    <w:rsid w:val="00DB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7CB0"/>
  <w15:chartTrackingRefBased/>
  <w15:docId w15:val="{E51499B1-6ACA-4052-B5C8-91A0315C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4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2021-01-13T11:54:00Z</dcterms:created>
  <dcterms:modified xsi:type="dcterms:W3CDTF">2021-01-13T12:30:00Z</dcterms:modified>
</cp:coreProperties>
</file>