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3E0" w:rsidRPr="000C14CF" w:rsidRDefault="00BC43E0" w:rsidP="00BC43E0">
      <w:pPr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t>Взаимодействие с семьей в развитии мелкой моторики рук у детей дошкольного возраста (из опыта работы)</w:t>
      </w:r>
    </w:p>
    <w:p w:rsidR="00BC43E0" w:rsidRPr="000C14CF" w:rsidRDefault="00BC43E0" w:rsidP="00245C78">
      <w:pPr>
        <w:jc w:val="right"/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t xml:space="preserve">Истоки способностей и дарований детей – </w:t>
      </w:r>
    </w:p>
    <w:p w:rsidR="00BC43E0" w:rsidRPr="000C14CF" w:rsidRDefault="00BC43E0" w:rsidP="00245C78">
      <w:pPr>
        <w:jc w:val="right"/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t>на кончиках их пальцев.</w:t>
      </w:r>
    </w:p>
    <w:p w:rsidR="00BC43E0" w:rsidRPr="000C14CF" w:rsidRDefault="00BC43E0" w:rsidP="00245C78">
      <w:pPr>
        <w:jc w:val="right"/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t>В.А. Сухомлинский</w:t>
      </w:r>
    </w:p>
    <w:p w:rsidR="00BC43E0" w:rsidRPr="000C14CF" w:rsidRDefault="00BC43E0" w:rsidP="00BC43E0">
      <w:pPr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t>На всех этапах жизни ребенка движения рук играют важнейшую роль. Самый благоприятный период для развития интеллектуальных и творческих возможностей человека – от 3 до 9 лет, когда кора больших полушарий еще окончательно не сформирована.</w:t>
      </w:r>
    </w:p>
    <w:p w:rsidR="00BC43E0" w:rsidRPr="000C14CF" w:rsidRDefault="00BC43E0" w:rsidP="00BC43E0">
      <w:pPr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t>Именно в этом возрасте необходимо развивать память, восприятие, мышление, внимание.</w:t>
      </w:r>
    </w:p>
    <w:p w:rsidR="00BC43E0" w:rsidRPr="000C14CF" w:rsidRDefault="00BC43E0" w:rsidP="00BC43E0">
      <w:pPr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t xml:space="preserve">Исследованиями ученых института физиологии детей и подростков АПН (М.М. Кольцова, Е.Н. </w:t>
      </w:r>
      <w:proofErr w:type="spellStart"/>
      <w:r w:rsidRPr="000C14CF">
        <w:rPr>
          <w:rFonts w:ascii="Times New Roman" w:hAnsi="Times New Roman" w:cs="Times New Roman"/>
          <w:sz w:val="28"/>
          <w:szCs w:val="28"/>
        </w:rPr>
        <w:t>Исенина</w:t>
      </w:r>
      <w:proofErr w:type="spellEnd"/>
      <w:r w:rsidRPr="000C14CF">
        <w:rPr>
          <w:rFonts w:ascii="Times New Roman" w:hAnsi="Times New Roman" w:cs="Times New Roman"/>
          <w:sz w:val="28"/>
          <w:szCs w:val="28"/>
        </w:rPr>
        <w:t xml:space="preserve">, Л.В. </w:t>
      </w:r>
      <w:proofErr w:type="spellStart"/>
      <w:r w:rsidRPr="000C14CF">
        <w:rPr>
          <w:rFonts w:ascii="Times New Roman" w:hAnsi="Times New Roman" w:cs="Times New Roman"/>
          <w:sz w:val="28"/>
          <w:szCs w:val="28"/>
        </w:rPr>
        <w:t>Антакова-Фомина</w:t>
      </w:r>
      <w:proofErr w:type="spellEnd"/>
      <w:r w:rsidRPr="000C14CF">
        <w:rPr>
          <w:rFonts w:ascii="Times New Roman" w:hAnsi="Times New Roman" w:cs="Times New Roman"/>
          <w:sz w:val="28"/>
          <w:szCs w:val="28"/>
        </w:rPr>
        <w:t>) была подтверждена связь интеллектуального развития и моторики.</w:t>
      </w:r>
    </w:p>
    <w:p w:rsidR="00BC43E0" w:rsidRPr="000C14CF" w:rsidRDefault="00BC43E0" w:rsidP="00BC43E0">
      <w:pPr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t>Все авторы подтверждают факт, что тренировка тонких движений пальцев рук является стимулирующей для общего развития ребенка и для развития речи.</w:t>
      </w:r>
    </w:p>
    <w:p w:rsidR="00BC43E0" w:rsidRPr="000C14CF" w:rsidRDefault="00BC43E0" w:rsidP="00BC43E0">
      <w:pPr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t>Нам можно еще раз убедиться в уникальности и мудрости опыта наших предков.</w:t>
      </w:r>
    </w:p>
    <w:p w:rsidR="00BC43E0" w:rsidRPr="000C14CF" w:rsidRDefault="00BC43E0" w:rsidP="00BC43E0">
      <w:pPr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t xml:space="preserve">Задолго до открытия учеными взаимосвязи руки и речи они придумали и передавали из одного поколения в другое народные </w:t>
      </w:r>
      <w:proofErr w:type="spellStart"/>
      <w:r w:rsidRPr="000C14C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0C14CF">
        <w:rPr>
          <w:rFonts w:ascii="Times New Roman" w:hAnsi="Times New Roman" w:cs="Times New Roman"/>
          <w:sz w:val="28"/>
          <w:szCs w:val="28"/>
        </w:rPr>
        <w:t>: “Ладушки-ладушки”, “</w:t>
      </w:r>
      <w:proofErr w:type="spellStart"/>
      <w:r w:rsidRPr="000C14CF"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spellEnd"/>
      <w:r w:rsidRPr="000C14CF">
        <w:rPr>
          <w:rFonts w:ascii="Times New Roman" w:hAnsi="Times New Roman" w:cs="Times New Roman"/>
          <w:sz w:val="28"/>
          <w:szCs w:val="28"/>
        </w:rPr>
        <w:t>”, “Мальчик-пальчик” и др. Систематические упражнения по тренировке движений пальцев, по мнению М.М. Кольцовой, являются “мощным средством” повышения работоспособности головного мозга.</w:t>
      </w:r>
    </w:p>
    <w:p w:rsidR="00BC43E0" w:rsidRPr="000C14CF" w:rsidRDefault="00BC43E0" w:rsidP="00BC43E0">
      <w:pPr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t>Все ученые, изучавшие психику детей, также отмечают большое стимулирующее влияние функций руки на развитие головного мозга.</w:t>
      </w:r>
    </w:p>
    <w:p w:rsidR="00BC43E0" w:rsidRPr="000C14CF" w:rsidRDefault="00BC43E0" w:rsidP="00BC43E0">
      <w:pPr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t>Обычно ребенок,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:rsidR="00BC43E0" w:rsidRPr="000C14CF" w:rsidRDefault="00BC43E0" w:rsidP="00BC43E0">
      <w:pPr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t xml:space="preserve">Понимание педагогами и родителями значимости и сущности современной диагностики кистевой моторики и педагогической коррекции сохранят не </w:t>
      </w:r>
      <w:r w:rsidRPr="000C14CF">
        <w:rPr>
          <w:rFonts w:ascii="Times New Roman" w:hAnsi="Times New Roman" w:cs="Times New Roman"/>
          <w:sz w:val="28"/>
          <w:szCs w:val="28"/>
        </w:rPr>
        <w:lastRenderedPageBreak/>
        <w:t>только физическое и психическое здоровье ребенка, но и оградят его от дополнительных трудностей обучения, помогут сформулировать навык письма.</w:t>
      </w:r>
    </w:p>
    <w:p w:rsidR="00BC43E0" w:rsidRPr="000C14CF" w:rsidRDefault="00BC43E0" w:rsidP="00245C78">
      <w:pPr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t>Игры и упражнения, развивающие мелкую моторику рук</w:t>
      </w:r>
    </w:p>
    <w:p w:rsidR="00BC43E0" w:rsidRPr="000C14CF" w:rsidRDefault="00BC43E0" w:rsidP="00BC43E0">
      <w:pPr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t>Для развития мелкой моторики руки разработано много интересных методов и приемов, используются разнообразные стимулирующие материалы. В своей работе мы используем накопленный опыт по данному направлению и основной принцип дидактики: от простого к сложному. Подборка игр и упражнений, их интенсивность, количественный и качественный состав варьируются в зависимости от индивидуальных и возрастных особенностей детей.</w:t>
      </w:r>
    </w:p>
    <w:p w:rsidR="00BC43E0" w:rsidRPr="000C14CF" w:rsidRDefault="009E57E3" w:rsidP="00BC4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</w:t>
      </w:r>
      <w:r w:rsidR="00BC43E0" w:rsidRPr="000C14CF">
        <w:rPr>
          <w:rFonts w:ascii="Times New Roman" w:hAnsi="Times New Roman" w:cs="Times New Roman"/>
          <w:sz w:val="28"/>
          <w:szCs w:val="28"/>
        </w:rPr>
        <w:t xml:space="preserve">, что для разностороннего гармоничного развития двигательных функций кисти руки необходимо тренировать руку в различных движениях – на сжатие, на растяжение, на расслабление. И поэтому мы используем следующие приемы: </w:t>
      </w:r>
    </w:p>
    <w:p w:rsidR="00BC43E0" w:rsidRPr="000C14CF" w:rsidRDefault="00BC43E0" w:rsidP="00BC43E0">
      <w:pPr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t>систематичность проведения игр и упражнений. Не следует ожидать немедленных результатов, так как автоматизация навыка развивается многократным его повторением. В связи с этим отработка одного навыка проходит по нескольким разделам;</w:t>
      </w:r>
    </w:p>
    <w:p w:rsidR="00BC43E0" w:rsidRPr="000C14CF" w:rsidRDefault="00BC43E0" w:rsidP="00BC43E0">
      <w:pPr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t>последовательность – (от простого к сложному). Сначала на правой руке, затем на левой; при успешном выполнении – на правой и левой руке одновременно. Недопустимо что-то пропускать и “перепрыгивать” через какие-то виды упражнений, так как это может вызвать негативизм ребенка, который на данный момент физиологически не в состоянии справиться с заданием;</w:t>
      </w:r>
    </w:p>
    <w:p w:rsidR="00BC43E0" w:rsidRPr="000C14CF" w:rsidRDefault="00BC43E0" w:rsidP="00BC43E0">
      <w:pPr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t>все игры и упражнения должны проводиться по желанию ребенка, на положительном эмоциональном фоне. Для любого человека, независимо от его возраста, значим результат. Поэтому любое достижение малыша должно быть утилитарным и оцененным;</w:t>
      </w:r>
    </w:p>
    <w:p w:rsidR="00BC43E0" w:rsidRPr="000C14CF" w:rsidRDefault="00BC43E0" w:rsidP="00245C78">
      <w:pPr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t xml:space="preserve">если ребенок постоянно требует продолжения игры, необходимо постараться переключить его внимание на выполнение другого задания. Во всем должна быть мера. Недопустимо переутомление ребенка в игре, которое также может </w:t>
      </w:r>
    </w:p>
    <w:p w:rsidR="00BC43E0" w:rsidRPr="000C14CF" w:rsidRDefault="00BC43E0" w:rsidP="00BC43E0">
      <w:pPr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t>Кроме игр и упражнений, развитию ручной умелости способствуют также различные виды продуктивной деятельности (рисование, лепка, аппликация, конструирование, плетение, вязание и т.д.).</w:t>
      </w:r>
    </w:p>
    <w:p w:rsidR="00BC43E0" w:rsidRPr="000C14CF" w:rsidRDefault="00BC43E0" w:rsidP="00BC43E0">
      <w:pPr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lastRenderedPageBreak/>
        <w:t>Не менее интересными и полезными для развития пальцев рук были занятия с использованием бумаги. Мы ее мяли, рвали, разглаживали, резали – эти упражнения имеют терапевтический характер, положительно влияют на нервную систему, успокаивают детей.</w:t>
      </w:r>
    </w:p>
    <w:p w:rsidR="00BC43E0" w:rsidRPr="000C14CF" w:rsidRDefault="00BC43E0" w:rsidP="00BC43E0">
      <w:pPr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t>Применение крупе (гороху, рису, манке, гречке и т.д.) мы нашли не только в мозаике, но в других видах деятельности, развивающих мелкую моторику. Например, игра “Золушка” (дети перебирают перемешанную крупу), “Письмо на крупе” (см. приложение 10).</w:t>
      </w:r>
    </w:p>
    <w:p w:rsidR="00BC43E0" w:rsidRPr="000C14CF" w:rsidRDefault="00BC43E0" w:rsidP="00BC43E0">
      <w:pPr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t>Рисование играет особую роль. Дети рисуют инструментами, близкими по форме, способу держания и действия к ручке, которой пишут в школе. По рисункам детей можно проследить, как развивается мелкая моторика, какого уровня она достигает на каждом возрастном этапе. Часто мы привлекаем родителей к этому виду деятельности: “Работы выходного дня”, конкурсы рисунков, выставки семейных работ и т.д.</w:t>
      </w:r>
    </w:p>
    <w:p w:rsidR="00BC43E0" w:rsidRPr="000C14CF" w:rsidRDefault="00BC43E0" w:rsidP="00BC43E0">
      <w:pPr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t>Конечно, овладевая рисованием, лепкой, аппликацией, ребенок не научится писать. Но все эти виды продуктивной деятельности делают руку малыша умелой, легко и свободно управляющей инструментом, развивают зрительный контроль за движением руки. Помогают образованию связи рука-глаз. Все это будет ему хорошим помощником в школе.</w:t>
      </w:r>
    </w:p>
    <w:p w:rsidR="00BC43E0" w:rsidRPr="000C14CF" w:rsidRDefault="00BC43E0" w:rsidP="00BC43E0">
      <w:pPr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t>Кисть руки детей приоб</w:t>
      </w:r>
      <w:r w:rsidR="009E57E3">
        <w:rPr>
          <w:rFonts w:ascii="Times New Roman" w:hAnsi="Times New Roman" w:cs="Times New Roman"/>
          <w:sz w:val="28"/>
          <w:szCs w:val="28"/>
        </w:rPr>
        <w:t>ретает</w:t>
      </w:r>
      <w:r w:rsidRPr="000C14CF">
        <w:rPr>
          <w:rFonts w:ascii="Times New Roman" w:hAnsi="Times New Roman" w:cs="Times New Roman"/>
          <w:sz w:val="28"/>
          <w:szCs w:val="28"/>
        </w:rPr>
        <w:t xml:space="preserve"> гибкость, уменьшилась скованность движений, появилась согласованность действий обеих рук, движения стали координированными, что и способствовало формированию навыков самообслуживания.</w:t>
      </w:r>
    </w:p>
    <w:p w:rsidR="00BC43E0" w:rsidRPr="000C14CF" w:rsidRDefault="00BC43E0" w:rsidP="00BC43E0">
      <w:pPr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t>Все игры, упражнения и занятия, эффективно развивали мелкую моторику рук, дети быстро научились пользоваться ножницами, кисточкой, карандашом.</w:t>
      </w:r>
    </w:p>
    <w:p w:rsidR="00BC43E0" w:rsidRPr="000C14CF" w:rsidRDefault="00BC43E0" w:rsidP="00BC43E0">
      <w:pPr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t>При совершенствовании у детей ручной умелости, развивался интеллект, формировались психические процессы, развивались коммуникативные навыки. Развиваясь, рука ребенка не только способствовала формированию всех этих качеств, но и постепенно готовилась к успешному школьному обучению (к письму).</w:t>
      </w:r>
    </w:p>
    <w:p w:rsidR="004D74AD" w:rsidRPr="000C14CF" w:rsidRDefault="00BC43E0" w:rsidP="00BC43E0">
      <w:pPr>
        <w:rPr>
          <w:rFonts w:ascii="Times New Roman" w:hAnsi="Times New Roman" w:cs="Times New Roman"/>
          <w:sz w:val="28"/>
          <w:szCs w:val="28"/>
        </w:rPr>
      </w:pPr>
      <w:r w:rsidRPr="000C14CF">
        <w:rPr>
          <w:rFonts w:ascii="Times New Roman" w:hAnsi="Times New Roman" w:cs="Times New Roman"/>
          <w:sz w:val="28"/>
          <w:szCs w:val="28"/>
        </w:rPr>
        <w:t>Только кропотливая работа, терпеливое отношение, ободрение при неудачах, поощрения за малейший успех, неназойливая помощь помогли нам добиться хороших результатов. Эти результаты дали положительную динамику, привели в гармоничное отношение тело и разум</w:t>
      </w:r>
      <w:bookmarkStart w:id="0" w:name="_GoBack"/>
      <w:bookmarkEnd w:id="0"/>
    </w:p>
    <w:sectPr w:rsidR="004D74AD" w:rsidRPr="000C14CF" w:rsidSect="0005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43E0"/>
    <w:rsid w:val="00050E25"/>
    <w:rsid w:val="000C14CF"/>
    <w:rsid w:val="00245C78"/>
    <w:rsid w:val="004D74AD"/>
    <w:rsid w:val="00824E89"/>
    <w:rsid w:val="00980470"/>
    <w:rsid w:val="009E57E3"/>
    <w:rsid w:val="00BC4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Кудряков Александр</dc:creator>
  <cp:lastModifiedBy>пользователь</cp:lastModifiedBy>
  <cp:revision>4</cp:revision>
  <dcterms:created xsi:type="dcterms:W3CDTF">2010-10-20T07:23:00Z</dcterms:created>
  <dcterms:modified xsi:type="dcterms:W3CDTF">2021-03-23T10:59:00Z</dcterms:modified>
</cp:coreProperties>
</file>