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B2" w:rsidRPr="00885C43" w:rsidRDefault="00885C43" w:rsidP="00885C43">
      <w:pPr>
        <w:jc w:val="center"/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</w:pPr>
      <w:r w:rsidRPr="00885C43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«</w:t>
      </w:r>
      <w:r w:rsidR="001676F2" w:rsidRPr="00885C43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Использование ИКТ  в корре</w:t>
      </w:r>
      <w:r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кционной работе учителя-логопеда</w:t>
      </w:r>
      <w:r w:rsidRPr="00885C43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»</w:t>
      </w:r>
    </w:p>
    <w:p w:rsidR="006820CF" w:rsidRDefault="006820CF" w:rsidP="00885C43">
      <w:pPr>
        <w:jc w:val="center"/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</w:pPr>
    </w:p>
    <w:p w:rsidR="006820CF" w:rsidRPr="006820CF" w:rsidRDefault="006820CF" w:rsidP="00DF4299">
      <w:pPr>
        <w:jc w:val="right"/>
        <w:rPr>
          <w:rFonts w:ascii="Times New Roman" w:hAnsi="Times New Roman"/>
          <w:b/>
          <w:color w:val="111111"/>
          <w:shd w:val="clear" w:color="auto" w:fill="FFFFFF"/>
        </w:rPr>
      </w:pPr>
      <w:bookmarkStart w:id="0" w:name="_GoBack"/>
      <w:bookmarkEnd w:id="0"/>
      <w:r w:rsidRPr="006820CF">
        <w:rPr>
          <w:rFonts w:ascii="Times New Roman" w:hAnsi="Times New Roman"/>
          <w:b/>
          <w:color w:val="111111"/>
          <w:shd w:val="clear" w:color="auto" w:fill="FFFFFF"/>
        </w:rPr>
        <w:t>Учитель-логопед:  Мятлева О.А.</w:t>
      </w:r>
    </w:p>
    <w:p w:rsidR="001676F2" w:rsidRDefault="001676F2" w:rsidP="00DF4299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C15F6" w:rsidRPr="005C15F6" w:rsidRDefault="005C15F6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5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Внедрение компьютерных технологий сегодня является новой ступенью в образовательном процессе. Одним из средств, обладающим уникальной возможностью, повышения мотивации и совершенствования обучения современного дошкольника, развития его творческих способностей и создания позитивного эмоционального фона образовательной деятельности являются информационно-коммуникативные технологии.</w:t>
      </w:r>
    </w:p>
    <w:p w:rsidR="005C15F6" w:rsidRDefault="005C15F6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5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Применение информационно-коммуникационных технологий в сочетании с традиционными методами позволяет оптимизировать коррекционно-развивающий процесс, сделать его более результативным.</w:t>
      </w:r>
    </w:p>
    <w:p w:rsidR="00FD28B2" w:rsidRPr="00FD28B2" w:rsidRDefault="005C15F6" w:rsidP="00DF4299">
      <w:pPr>
        <w:spacing w:line="276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C15F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Информационные технологии – это возможность проявления творчества </w:t>
      </w:r>
      <w:r w:rsidRPr="005C15F6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учителя-логопеда</w:t>
      </w:r>
      <w:r w:rsidRPr="005C15F6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,</w:t>
      </w:r>
      <w:r w:rsidRPr="005C15F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позволяющие искать новые, нетрадиционные формы и методы взаимодействия с детьми, способствующие повышению интереса у детей к </w:t>
      </w:r>
      <w:r w:rsidRPr="005C15F6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 w:rsidRPr="005C15F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активизирующие познавательную активность. Применение ИКТ расширяет возможности использования наглядного материала, повышает эффективность </w:t>
      </w:r>
      <w:r w:rsidRPr="005C15F6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логопедической работы в целом</w:t>
      </w:r>
      <w:r w:rsidRPr="005C15F6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  <w:r w:rsidRPr="005C15F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Можно выделить преимущества использования ИКТ – это современность, информационная насыщенность, наглядность, доступность, эмоциональная привлекательность, многофункциональность.</w:t>
      </w:r>
    </w:p>
    <w:p w:rsidR="00FD28B2" w:rsidRPr="00FD28B2" w:rsidRDefault="00FD28B2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Коррекция недостатков речи детей требует систематических занятий, отнимает много сил и времени как у педагога, так и у детей. Большинство детей, посещающих логопедические занятия, имеют проблемы в развитии восприятия, внимания, памяти, мыслительной деятельности, различную степень недоразвития сенсорных функций, пространственных представлений, особенности приема и переработки информации. Использование ИКТ на логопедических занятиях позволяет добиться устойчивого внимания и поддержания интереса на протяжении всего занятия. И это немаловажно, если учесть, что некоторые дети с задержкой психического развития, </w:t>
      </w:r>
      <w:proofErr w:type="gramStart"/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имеющих</w:t>
      </w:r>
      <w:proofErr w:type="gramEnd"/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 или иные речевые нарушения, характеризуются нестабильным психоэмоциональным состоянием, пониженной работоспособностью и быстрой утомляемостью.</w:t>
      </w:r>
    </w:p>
    <w:p w:rsidR="00FD28B2" w:rsidRPr="00FD28B2" w:rsidRDefault="00FD28B2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Положительным моментом является и то, что применение ИКТ направлено на включение в работу всех анализаторных систем.</w:t>
      </w:r>
    </w:p>
    <w:p w:rsidR="00FD28B2" w:rsidRPr="00FD28B2" w:rsidRDefault="00FD28B2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Основными преимуществами использования </w:t>
      </w:r>
      <w:proofErr w:type="spellStart"/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мультимедиаресурсов</w:t>
      </w:r>
      <w:proofErr w:type="spellEnd"/>
      <w:r w:rsidRPr="00FD2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логопедических занятиях являются: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повышение мотивации для исправления недостатков речи детей;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обес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softHyphen/>
        <w:t>печение психологического комфорта на занятиях;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развитие психологической базы речи: восприятия, внимания и мышления за счет повышения наглядности;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навыков пространственной ориентировки, развитие точности движений руки;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развитие всех сторон речи, сенсорных функций, артикуляционной и мелкой моторики;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познавательной деятельности, прежде всего внимания, памяти, мышления;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формирование личности ребёнка в целом;</w:t>
      </w:r>
    </w:p>
    <w:p w:rsidR="00FD28B2" w:rsidRPr="00FD28B2" w:rsidRDefault="00FD28B2" w:rsidP="00DF42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обучения и работоспособности детей.</w:t>
      </w:r>
    </w:p>
    <w:p w:rsidR="00FD28B2" w:rsidRPr="00FD28B2" w:rsidRDefault="00FD28B2" w:rsidP="00DF429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ИКТ в занятиях учителя-логопеда осуществляется на основе следующих принципов:</w:t>
      </w:r>
    </w:p>
    <w:p w:rsidR="00FD28B2" w:rsidRPr="00FD28B2" w:rsidRDefault="00FD28B2" w:rsidP="00DF42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полисенсорного</w:t>
      </w:r>
      <w:proofErr w:type="spellEnd"/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подхода к коррекции речевых нарушений. 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Коррекционная работа ведется с опорой на различные анализаторы.</w:t>
      </w:r>
    </w:p>
    <w:p w:rsidR="00FD28B2" w:rsidRPr="00FD28B2" w:rsidRDefault="00FD28B2" w:rsidP="00DF42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Системный подход к коррекции речевых нарушений.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ИКТ позволяют работать над системной коррекцией и развитием следующих характеристик: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звукопроизношение;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просодические компоненты речи;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фонематический анализ и синтез, фонематические представления;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лексико-грамматические средства языка;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артикуляционная моторика;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мелкая моторика;</w:t>
      </w:r>
    </w:p>
    <w:p w:rsidR="00FD28B2" w:rsidRPr="00FD28B2" w:rsidRDefault="00FD28B2" w:rsidP="00DF429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- связная речь.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развивающего и дифференцированного обучения детей.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Возможность объективного определения зон актуального и ближайшего развития детей.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системности и последовательности обучения.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 xml:space="preserve"> Использование полученные ранее знания в процессе овладения </w:t>
      </w:r>
      <w:proofErr w:type="gramStart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новыми</w:t>
      </w:r>
      <w:proofErr w:type="gramEnd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, переходя от простого к сложному.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доступности обучения.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Соответствие возрастным особенностям детей. Задания предъявляются детям в игровой форме.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Принцип индивидуального обучения.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 xml:space="preserve"> ИКТ </w:t>
      </w:r>
      <w:proofErr w:type="gramStart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предназначены</w:t>
      </w:r>
      <w:proofErr w:type="gramEnd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индивидуальных и подгрупповых занятий и позволяет построить коррекционную работу с учётом индивидуальных образовательных потребностей и возможностей детей.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объективной оценки результатов деятельности ребёнка.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В компьютерных программах результаты деятельности ребёнка представляются визуально на экране, что исключает субъективную оценку.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игровой стратегии и введение ребёнка в проблемную ситуацию. 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Игровой принцип обучения с предъявлением конкретного задания позволяет эффективно решать поставленные коррекционные задачи и реализовать на практике дидактические требования доступности компьютерных средств обучения.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воспитывающего обучения.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Воспитание у детей – волевых и нравственных качеств.</w:t>
      </w:r>
    </w:p>
    <w:p w:rsidR="00FD28B2" w:rsidRPr="00FD28B2" w:rsidRDefault="00FD28B2" w:rsidP="00DF429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интерактивности компьютерных средств обучения. 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ИКТ происходит одновременно с осуществлением обратной связи в виде анимации образов и символов, а также с предоставлением объективной оценки результатов деятельности.</w:t>
      </w:r>
    </w:p>
    <w:p w:rsidR="00FD28B2" w:rsidRPr="00FD28B2" w:rsidRDefault="00FD28B2" w:rsidP="00DF42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информационных технологий на логопедических занятиях ставятся следующие задачи:</w:t>
      </w:r>
    </w:p>
    <w:p w:rsidR="00FD28B2" w:rsidRPr="00FD28B2" w:rsidRDefault="00FD28B2" w:rsidP="00DF42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ознакомительно-адаптационного цикла:</w:t>
      </w:r>
    </w:p>
    <w:p w:rsidR="00FD28B2" w:rsidRPr="00FD28B2" w:rsidRDefault="00FD28B2" w:rsidP="00DF42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ознакомление детей с компьютером и правилами поведения при работе с ним;</w:t>
      </w:r>
    </w:p>
    <w:p w:rsidR="00FD28B2" w:rsidRPr="00FD28B2" w:rsidRDefault="00FD28B2" w:rsidP="00DF42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знакомство детей с компьютерными программами;</w:t>
      </w:r>
    </w:p>
    <w:p w:rsidR="00FD28B2" w:rsidRPr="00FD28B2" w:rsidRDefault="00FD28B2" w:rsidP="00DF42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преодоление психологического барьера между ребёнком и компьютером с помощью создания ситуации успеха;</w:t>
      </w:r>
    </w:p>
    <w:p w:rsidR="00FD28B2" w:rsidRPr="00FD28B2" w:rsidRDefault="00FD28B2" w:rsidP="00DF429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начальных навыков работы на компьютере с использованием манипулятора «мышь».</w:t>
      </w:r>
    </w:p>
    <w:p w:rsidR="00FD28B2" w:rsidRPr="00FD28B2" w:rsidRDefault="00FD28B2" w:rsidP="00DF42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коррекционно-образовательного цикла:</w:t>
      </w:r>
    </w:p>
    <w:p w:rsidR="00FD28B2" w:rsidRPr="00FD28B2" w:rsidRDefault="00FD28B2" w:rsidP="00DF42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развитие у детей речевых и языковых средств: звукопроизношения, просодических компонентов речи, фонематического анализа и синтеза, </w:t>
      </w:r>
      <w:proofErr w:type="spellStart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лексико</w:t>
      </w:r>
      <w:proofErr w:type="spellEnd"/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–грамматического строя речи, связной речи;</w:t>
      </w:r>
    </w:p>
    <w:p w:rsidR="00FD28B2" w:rsidRPr="00FD28B2" w:rsidRDefault="00FD28B2" w:rsidP="00DF42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формирование и развитие навыков учебной деятельности: осознание цели, самостоятельное решение поставленных задач, достижение поставленной цели, оценка результатов деятельности;</w:t>
      </w:r>
    </w:p>
    <w:p w:rsidR="00FD28B2" w:rsidRPr="00FD28B2" w:rsidRDefault="00FD28B2" w:rsidP="00DF429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развитие психических функций.</w:t>
      </w:r>
    </w:p>
    <w:p w:rsidR="00FD28B2" w:rsidRPr="00FD28B2" w:rsidRDefault="00FD28B2" w:rsidP="00DF42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ребования, предъявляемые к развивающим и обучающим программам,</w:t>
      </w: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D2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применяемым на логопедических занятиях: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Программа должна иметь указание на возраст ребенка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Программа должна быть яркой, красочной, со звуковым оформлением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Объекты, отображенные на экране, не должны быть мелкими или непонятными детям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Программа должна быть на русском языке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Текст заданий, если он имеется, желательно должен быть озвучен диктором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Задания - интересные, понятные ребёнку, простые для выполнения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Периоды и эпизоды игры должны быть не более 3-5 минут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Желательно, чтобы ребенок работал с клавиатурой, так как справиться с мышкой ему еще сложно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Программа должна развивать детей, давать им знания, обучать навыкам в незатейливой игровой форме</w:t>
      </w:r>
    </w:p>
    <w:p w:rsidR="00FD28B2" w:rsidRPr="00FD28B2" w:rsidRDefault="00FD28B2" w:rsidP="00DF429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FD28B2">
        <w:rPr>
          <w:rFonts w:ascii="Times New Roman" w:eastAsia="Times New Roman" w:hAnsi="Times New Roman"/>
          <w:sz w:val="28"/>
          <w:szCs w:val="28"/>
          <w:lang w:eastAsia="ru-RU"/>
        </w:rPr>
        <w:t>Чередование разных компьютерных игр.</w:t>
      </w:r>
    </w:p>
    <w:p w:rsidR="00EE3877" w:rsidRPr="00FD28B2" w:rsidRDefault="00FD28B2" w:rsidP="00DF4299">
      <w:pPr>
        <w:jc w:val="both"/>
        <w:rPr>
          <w:rFonts w:ascii="Times New Roman" w:hAnsi="Times New Roman"/>
          <w:sz w:val="28"/>
          <w:szCs w:val="28"/>
        </w:rPr>
      </w:pPr>
      <w:r w:rsidRPr="00FD28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Таким образом, грамотное сочетание традиционных средств и ИКТ позволяет </w:t>
      </w:r>
      <w:r w:rsidRPr="00FD28B2">
        <w:rPr>
          <w:rStyle w:val="a7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учителю-логопеду</w:t>
      </w:r>
      <w:r w:rsidRPr="00FD28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не только идти в ногу со временем, выполняя требования законодательства, но и повысить мотивацию детей к занятию, что существенно сократить время на преодоление речевых нарушений и повысит эффективность коррекционно-образовательного процесса.</w:t>
      </w:r>
    </w:p>
    <w:sectPr w:rsidR="00EE3877" w:rsidRPr="00FD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B53"/>
    <w:multiLevelType w:val="multilevel"/>
    <w:tmpl w:val="4D4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A6F19"/>
    <w:multiLevelType w:val="multilevel"/>
    <w:tmpl w:val="CAB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73C7"/>
    <w:multiLevelType w:val="multilevel"/>
    <w:tmpl w:val="BF5A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E643F"/>
    <w:multiLevelType w:val="multilevel"/>
    <w:tmpl w:val="297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4331F"/>
    <w:multiLevelType w:val="multilevel"/>
    <w:tmpl w:val="C65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47BD9"/>
    <w:multiLevelType w:val="multilevel"/>
    <w:tmpl w:val="15A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E1EA6"/>
    <w:multiLevelType w:val="multilevel"/>
    <w:tmpl w:val="F4F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237A1"/>
    <w:multiLevelType w:val="multilevel"/>
    <w:tmpl w:val="C50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B43D1"/>
    <w:multiLevelType w:val="multilevel"/>
    <w:tmpl w:val="E77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7416A"/>
    <w:multiLevelType w:val="multilevel"/>
    <w:tmpl w:val="75C8D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B2"/>
    <w:rsid w:val="001676F2"/>
    <w:rsid w:val="002577B4"/>
    <w:rsid w:val="005C15F6"/>
    <w:rsid w:val="006820CF"/>
    <w:rsid w:val="00885C43"/>
    <w:rsid w:val="00DF4299"/>
    <w:rsid w:val="00EE3877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7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7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7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7B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7B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7B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7B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7B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7B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7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77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77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77B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77B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77B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77B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77B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77B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577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77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77B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577B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577B4"/>
    <w:rPr>
      <w:b/>
      <w:bCs/>
    </w:rPr>
  </w:style>
  <w:style w:type="character" w:styleId="a8">
    <w:name w:val="Emphasis"/>
    <w:basedOn w:val="a0"/>
    <w:uiPriority w:val="20"/>
    <w:qFormat/>
    <w:rsid w:val="002577B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77B4"/>
    <w:rPr>
      <w:szCs w:val="32"/>
    </w:rPr>
  </w:style>
  <w:style w:type="paragraph" w:styleId="aa">
    <w:name w:val="List Paragraph"/>
    <w:basedOn w:val="a"/>
    <w:uiPriority w:val="34"/>
    <w:qFormat/>
    <w:rsid w:val="002577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77B4"/>
    <w:rPr>
      <w:i/>
    </w:rPr>
  </w:style>
  <w:style w:type="character" w:customStyle="1" w:styleId="22">
    <w:name w:val="Цитата 2 Знак"/>
    <w:basedOn w:val="a0"/>
    <w:link w:val="21"/>
    <w:uiPriority w:val="29"/>
    <w:rsid w:val="002577B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77B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77B4"/>
    <w:rPr>
      <w:b/>
      <w:i/>
      <w:sz w:val="24"/>
    </w:rPr>
  </w:style>
  <w:style w:type="character" w:styleId="ad">
    <w:name w:val="Subtle Emphasis"/>
    <w:uiPriority w:val="19"/>
    <w:qFormat/>
    <w:rsid w:val="002577B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77B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77B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77B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77B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77B4"/>
    <w:pPr>
      <w:outlineLvl w:val="9"/>
    </w:pPr>
  </w:style>
  <w:style w:type="paragraph" w:styleId="af3">
    <w:name w:val="Normal (Web)"/>
    <w:basedOn w:val="a"/>
    <w:uiPriority w:val="99"/>
    <w:unhideWhenUsed/>
    <w:rsid w:val="00FD28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7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7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7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7B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7B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7B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7B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7B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7B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7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77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77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77B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77B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77B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77B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77B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77B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577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77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77B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577B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577B4"/>
    <w:rPr>
      <w:b/>
      <w:bCs/>
    </w:rPr>
  </w:style>
  <w:style w:type="character" w:styleId="a8">
    <w:name w:val="Emphasis"/>
    <w:basedOn w:val="a0"/>
    <w:uiPriority w:val="20"/>
    <w:qFormat/>
    <w:rsid w:val="002577B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77B4"/>
    <w:rPr>
      <w:szCs w:val="32"/>
    </w:rPr>
  </w:style>
  <w:style w:type="paragraph" w:styleId="aa">
    <w:name w:val="List Paragraph"/>
    <w:basedOn w:val="a"/>
    <w:uiPriority w:val="34"/>
    <w:qFormat/>
    <w:rsid w:val="002577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77B4"/>
    <w:rPr>
      <w:i/>
    </w:rPr>
  </w:style>
  <w:style w:type="character" w:customStyle="1" w:styleId="22">
    <w:name w:val="Цитата 2 Знак"/>
    <w:basedOn w:val="a0"/>
    <w:link w:val="21"/>
    <w:uiPriority w:val="29"/>
    <w:rsid w:val="002577B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77B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77B4"/>
    <w:rPr>
      <w:b/>
      <w:i/>
      <w:sz w:val="24"/>
    </w:rPr>
  </w:style>
  <w:style w:type="character" w:styleId="ad">
    <w:name w:val="Subtle Emphasis"/>
    <w:uiPriority w:val="19"/>
    <w:qFormat/>
    <w:rsid w:val="002577B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77B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77B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77B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77B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77B4"/>
    <w:pPr>
      <w:outlineLvl w:val="9"/>
    </w:pPr>
  </w:style>
  <w:style w:type="paragraph" w:styleId="af3">
    <w:name w:val="Normal (Web)"/>
    <w:basedOn w:val="a"/>
    <w:uiPriority w:val="99"/>
    <w:unhideWhenUsed/>
    <w:rsid w:val="00FD28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2020-05-14T13:26:00Z</dcterms:created>
  <dcterms:modified xsi:type="dcterms:W3CDTF">2021-05-12T16:38:00Z</dcterms:modified>
</cp:coreProperties>
</file>