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52" w:rsidRPr="008C2B52" w:rsidRDefault="008C2B52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>Калина Виктория Геннадьевна</w:t>
      </w:r>
    </w:p>
    <w:p w:rsidR="008C2B52" w:rsidRPr="008C2B52" w:rsidRDefault="008C2B52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C2B52" w:rsidRPr="008C2B52" w:rsidRDefault="008C2B52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>МБОУ СОШ №7, село Чкаловское, Приморский край</w:t>
      </w:r>
    </w:p>
    <w:p w:rsidR="008C2B52" w:rsidRDefault="008C2B52" w:rsidP="008C2B52">
      <w:pPr>
        <w:jc w:val="right"/>
      </w:pPr>
    </w:p>
    <w:p w:rsidR="008C2B52" w:rsidRPr="00326531" w:rsidRDefault="00326531" w:rsidP="008C2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«Такие разные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</w:t>
      </w:r>
      <w:r w:rsidR="008C2B52" w:rsidRPr="00326531">
        <w:rPr>
          <w:rFonts w:ascii="Times New Roman" w:hAnsi="Times New Roman" w:cs="Times New Roman"/>
          <w:b/>
          <w:sz w:val="32"/>
          <w:szCs w:val="32"/>
        </w:rPr>
        <w:t>ми</w:t>
      </w:r>
      <w:r>
        <w:rPr>
          <w:rFonts w:ascii="Times New Roman" w:hAnsi="Times New Roman" w:cs="Times New Roman"/>
          <w:b/>
          <w:sz w:val="32"/>
          <w:szCs w:val="32"/>
        </w:rPr>
        <w:t>ну</w:t>
      </w:r>
      <w:r w:rsidR="008C2B52" w:rsidRPr="00326531">
        <w:rPr>
          <w:rFonts w:ascii="Times New Roman" w:hAnsi="Times New Roman" w:cs="Times New Roman"/>
          <w:b/>
          <w:sz w:val="32"/>
          <w:szCs w:val="32"/>
        </w:rPr>
        <w:t>тивы</w:t>
      </w:r>
      <w:proofErr w:type="spellEnd"/>
      <w:r w:rsidRPr="00326531">
        <w:rPr>
          <w:rFonts w:ascii="Times New Roman" w:hAnsi="Times New Roman" w:cs="Times New Roman"/>
          <w:b/>
          <w:sz w:val="32"/>
          <w:szCs w:val="32"/>
        </w:rPr>
        <w:t>»</w:t>
      </w:r>
    </w:p>
    <w:p w:rsidR="008C2B52" w:rsidRPr="008C2B52" w:rsidRDefault="008C2B52" w:rsidP="009F13B1">
      <w:pPr>
        <w:rPr>
          <w:rFonts w:ascii="Times New Roman" w:hAnsi="Times New Roman" w:cs="Times New Roman"/>
          <w:sz w:val="24"/>
          <w:szCs w:val="24"/>
        </w:rPr>
      </w:pPr>
    </w:p>
    <w:p w:rsidR="008C2B52" w:rsidRPr="008C2B52" w:rsidRDefault="008C2B52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>«</w:t>
      </w:r>
      <w:r w:rsidR="009F13B1" w:rsidRPr="008C2B52">
        <w:rPr>
          <w:rFonts w:ascii="Times New Roman" w:hAnsi="Times New Roman" w:cs="Times New Roman"/>
          <w:sz w:val="24"/>
          <w:szCs w:val="24"/>
        </w:rPr>
        <w:t>…ошибки одного поколения становятся признанным</w:t>
      </w:r>
    </w:p>
    <w:p w:rsidR="009F13B1" w:rsidRPr="008C2B52" w:rsidRDefault="009F13B1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 xml:space="preserve"> сти</w:t>
      </w:r>
      <w:r w:rsidR="008C2B52" w:rsidRPr="008C2B52">
        <w:rPr>
          <w:rFonts w:ascii="Times New Roman" w:hAnsi="Times New Roman" w:cs="Times New Roman"/>
          <w:sz w:val="24"/>
          <w:szCs w:val="24"/>
        </w:rPr>
        <w:t>лем и грамматикой для следующих»</w:t>
      </w:r>
    </w:p>
    <w:p w:rsidR="009F13B1" w:rsidRDefault="009F13B1" w:rsidP="008C2B52">
      <w:pPr>
        <w:jc w:val="right"/>
        <w:rPr>
          <w:rFonts w:ascii="Times New Roman" w:hAnsi="Times New Roman" w:cs="Times New Roman"/>
          <w:sz w:val="24"/>
          <w:szCs w:val="24"/>
        </w:rPr>
      </w:pPr>
      <w:r w:rsidRPr="008C2B52">
        <w:rPr>
          <w:rFonts w:ascii="Times New Roman" w:hAnsi="Times New Roman" w:cs="Times New Roman"/>
          <w:sz w:val="24"/>
          <w:szCs w:val="24"/>
        </w:rPr>
        <w:t>И. Б. Зингер</w:t>
      </w:r>
    </w:p>
    <w:p w:rsidR="005E0BD6" w:rsidRDefault="006154F3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самых обсуждаемых тем касающихся русского языка является тема использования в речи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 уменьшительно-ласкательных слов. </w:t>
      </w:r>
      <w:proofErr w:type="spellStart"/>
      <w:r w:rsidR="005E0BD6" w:rsidRPr="005E0BD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="005E0BD6" w:rsidRPr="005E0BD6">
        <w:rPr>
          <w:rFonts w:ascii="Times New Roman" w:hAnsi="Times New Roman" w:cs="Times New Roman"/>
          <w:sz w:val="24"/>
          <w:szCs w:val="24"/>
        </w:rPr>
        <w:t xml:space="preserve"> в последнее время стали одной из</w:t>
      </w:r>
      <w:r w:rsidR="005E0BD6">
        <w:rPr>
          <w:rFonts w:ascii="Times New Roman" w:hAnsi="Times New Roman" w:cs="Times New Roman"/>
          <w:sz w:val="24"/>
          <w:szCs w:val="24"/>
        </w:rPr>
        <w:t xml:space="preserve"> </w:t>
      </w:r>
      <w:r w:rsidR="005E0BD6" w:rsidRPr="005E0BD6">
        <w:rPr>
          <w:rFonts w:ascii="Times New Roman" w:hAnsi="Times New Roman" w:cs="Times New Roman"/>
          <w:sz w:val="24"/>
          <w:szCs w:val="24"/>
        </w:rPr>
        <w:t>«зон нетерпимости» в языке</w:t>
      </w:r>
      <w:r w:rsidR="005E0BD6">
        <w:rPr>
          <w:rFonts w:ascii="Times New Roman" w:hAnsi="Times New Roman" w:cs="Times New Roman"/>
          <w:sz w:val="24"/>
          <w:szCs w:val="24"/>
        </w:rPr>
        <w:t xml:space="preserve">. Некоторые даже считают, что </w:t>
      </w:r>
      <w:r w:rsidR="005E0BD6" w:rsidRPr="005E0BD6">
        <w:rPr>
          <w:rFonts w:ascii="Times New Roman" w:hAnsi="Times New Roman" w:cs="Times New Roman"/>
          <w:sz w:val="24"/>
          <w:szCs w:val="24"/>
        </w:rPr>
        <w:t xml:space="preserve">именно по частоте </w:t>
      </w:r>
      <w:r w:rsidR="00D05552">
        <w:rPr>
          <w:rFonts w:ascii="Times New Roman" w:hAnsi="Times New Roman" w:cs="Times New Roman"/>
          <w:sz w:val="24"/>
          <w:szCs w:val="24"/>
        </w:rPr>
        <w:t xml:space="preserve">их </w:t>
      </w:r>
      <w:r w:rsidR="005E0BD6" w:rsidRPr="005E0BD6">
        <w:rPr>
          <w:rFonts w:ascii="Times New Roman" w:hAnsi="Times New Roman" w:cs="Times New Roman"/>
          <w:sz w:val="24"/>
          <w:szCs w:val="24"/>
        </w:rPr>
        <w:t>употребления</w:t>
      </w:r>
      <w:r w:rsidR="00D05552">
        <w:rPr>
          <w:rFonts w:ascii="Times New Roman" w:hAnsi="Times New Roman" w:cs="Times New Roman"/>
          <w:sz w:val="24"/>
          <w:szCs w:val="24"/>
        </w:rPr>
        <w:t xml:space="preserve"> </w:t>
      </w:r>
      <w:r w:rsidR="005E0BD6" w:rsidRPr="005E0BD6">
        <w:rPr>
          <w:rFonts w:ascii="Times New Roman" w:hAnsi="Times New Roman" w:cs="Times New Roman"/>
          <w:sz w:val="24"/>
          <w:szCs w:val="24"/>
        </w:rPr>
        <w:t>можно отличить образованного человека от невежды.</w:t>
      </w:r>
      <w:r w:rsidR="005E0BD6">
        <w:rPr>
          <w:rFonts w:ascii="Times New Roman" w:hAnsi="Times New Roman" w:cs="Times New Roman"/>
          <w:sz w:val="24"/>
          <w:szCs w:val="24"/>
        </w:rPr>
        <w:t xml:space="preserve"> Н</w:t>
      </w:r>
      <w:r w:rsidR="005E0BD6" w:rsidRPr="005E0BD6">
        <w:rPr>
          <w:rFonts w:ascii="Times New Roman" w:hAnsi="Times New Roman" w:cs="Times New Roman"/>
          <w:sz w:val="24"/>
          <w:szCs w:val="24"/>
        </w:rPr>
        <w:t>е хотелось</w:t>
      </w:r>
      <w:r w:rsidR="005E0BD6">
        <w:rPr>
          <w:rFonts w:ascii="Times New Roman" w:hAnsi="Times New Roman" w:cs="Times New Roman"/>
          <w:sz w:val="24"/>
          <w:szCs w:val="24"/>
        </w:rPr>
        <w:t xml:space="preserve"> бы</w:t>
      </w:r>
      <w:r w:rsidR="005E0BD6" w:rsidRPr="005E0BD6">
        <w:rPr>
          <w:rFonts w:ascii="Times New Roman" w:hAnsi="Times New Roman" w:cs="Times New Roman"/>
          <w:sz w:val="24"/>
          <w:szCs w:val="24"/>
        </w:rPr>
        <w:t xml:space="preserve">, чтобы эти несчастные </w:t>
      </w:r>
      <w:proofErr w:type="spellStart"/>
      <w:r w:rsidR="005E0BD6" w:rsidRPr="005E0BD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="005E0BD6" w:rsidRPr="005E0BD6">
        <w:rPr>
          <w:rFonts w:ascii="Times New Roman" w:hAnsi="Times New Roman" w:cs="Times New Roman"/>
          <w:sz w:val="24"/>
          <w:szCs w:val="24"/>
        </w:rPr>
        <w:t xml:space="preserve"> превратились в один из способов разделения на своих и чужих. Прицепив ярлык к уменьшительным суффиксам, мы рискуем </w:t>
      </w:r>
      <w:r w:rsidR="00FF20FD" w:rsidRPr="005E0BD6">
        <w:rPr>
          <w:rFonts w:ascii="Times New Roman" w:hAnsi="Times New Roman" w:cs="Times New Roman"/>
          <w:sz w:val="24"/>
          <w:szCs w:val="24"/>
        </w:rPr>
        <w:t>сва</w:t>
      </w:r>
      <w:r w:rsidR="00FF20FD">
        <w:rPr>
          <w:rFonts w:ascii="Times New Roman" w:hAnsi="Times New Roman" w:cs="Times New Roman"/>
          <w:sz w:val="24"/>
          <w:szCs w:val="24"/>
        </w:rPr>
        <w:t>лить всё</w:t>
      </w:r>
      <w:r w:rsidR="005E0BD6" w:rsidRPr="005E0BD6">
        <w:rPr>
          <w:rFonts w:ascii="Times New Roman" w:hAnsi="Times New Roman" w:cs="Times New Roman"/>
          <w:sz w:val="24"/>
          <w:szCs w:val="24"/>
        </w:rPr>
        <w:t xml:space="preserve"> в одну кучу, не разобравш</w:t>
      </w:r>
      <w:r w:rsidR="00D05552">
        <w:rPr>
          <w:rFonts w:ascii="Times New Roman" w:hAnsi="Times New Roman" w:cs="Times New Roman"/>
          <w:sz w:val="24"/>
          <w:szCs w:val="24"/>
        </w:rPr>
        <w:t>ись в том, что и правда не приемлемо</w:t>
      </w:r>
      <w:r w:rsidR="005E0BD6" w:rsidRPr="005E0BD6">
        <w:rPr>
          <w:rFonts w:ascii="Times New Roman" w:hAnsi="Times New Roman" w:cs="Times New Roman"/>
          <w:sz w:val="24"/>
          <w:szCs w:val="24"/>
        </w:rPr>
        <w:t>, а что логично или, в конце концов, просто терпимо</w:t>
      </w:r>
      <w:r w:rsidR="005E0BD6">
        <w:rPr>
          <w:rFonts w:ascii="Times New Roman" w:hAnsi="Times New Roman" w:cs="Times New Roman"/>
          <w:sz w:val="24"/>
          <w:szCs w:val="24"/>
        </w:rPr>
        <w:t>.</w:t>
      </w:r>
    </w:p>
    <w:p w:rsidR="006F5171" w:rsidRDefault="006F5171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Pr="006F5171">
        <w:rPr>
          <w:rFonts w:ascii="Times New Roman" w:hAnsi="Times New Roman" w:cs="Times New Roman"/>
          <w:sz w:val="24"/>
          <w:szCs w:val="24"/>
        </w:rPr>
        <w:t xml:space="preserve">Интернете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F5171">
        <w:rPr>
          <w:rFonts w:ascii="Times New Roman" w:hAnsi="Times New Roman" w:cs="Times New Roman"/>
          <w:sz w:val="24"/>
          <w:szCs w:val="24"/>
        </w:rPr>
        <w:t>гуляет информация, будто чрезмерное использование умен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F5171">
        <w:rPr>
          <w:rFonts w:ascii="Times New Roman" w:hAnsi="Times New Roman" w:cs="Times New Roman"/>
          <w:sz w:val="24"/>
          <w:szCs w:val="24"/>
        </w:rPr>
        <w:t>шительно-ласкательных форм в речи может быть симптомом психического или даже органического заболевания, в частности, упоминается эпилепсия.</w:t>
      </w:r>
    </w:p>
    <w:p w:rsidR="005E0BD6" w:rsidRDefault="005E0BD6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0BD6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5E0BD6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5E0BD6">
        <w:rPr>
          <w:rFonts w:ascii="Times New Roman" w:hAnsi="Times New Roman" w:cs="Times New Roman"/>
          <w:sz w:val="24"/>
          <w:szCs w:val="24"/>
        </w:rPr>
        <w:t xml:space="preserve">, известный лингвист, связывает частое употребление уменьшительно-ласкательных форм со свойственным русскому языку стремлением </w:t>
      </w:r>
      <w:r>
        <w:rPr>
          <w:rFonts w:ascii="Times New Roman" w:hAnsi="Times New Roman" w:cs="Times New Roman"/>
          <w:sz w:val="24"/>
          <w:szCs w:val="24"/>
        </w:rPr>
        <w:t>к «одомашниванию пространства»: «</w:t>
      </w:r>
      <w:r w:rsidRPr="005E0BD6">
        <w:rPr>
          <w:rFonts w:ascii="Times New Roman" w:hAnsi="Times New Roman" w:cs="Times New Roman"/>
          <w:sz w:val="24"/>
          <w:szCs w:val="24"/>
        </w:rPr>
        <w:t>Есть слова, которые произносим мы все, и не надо думать, что страсть к уменьшительности — свойство нежных женщин (ну там «колбаска», «</w:t>
      </w:r>
      <w:proofErr w:type="spellStart"/>
      <w:r w:rsidRPr="005E0BD6">
        <w:rPr>
          <w:rFonts w:ascii="Times New Roman" w:hAnsi="Times New Roman" w:cs="Times New Roman"/>
          <w:sz w:val="24"/>
          <w:szCs w:val="24"/>
        </w:rPr>
        <w:t>сырочек</w:t>
      </w:r>
      <w:proofErr w:type="spellEnd"/>
      <w:r w:rsidRPr="005E0BD6">
        <w:rPr>
          <w:rFonts w:ascii="Times New Roman" w:hAnsi="Times New Roman" w:cs="Times New Roman"/>
          <w:sz w:val="24"/>
          <w:szCs w:val="24"/>
        </w:rPr>
        <w:t>», «молочко»). Какие-нибудь два грубых мужика все-таки пьют «водочку» и «коньячок». Так проявляется особое свойство русского языка — одомашнивание пространства. Это уже не суффикс уменьшительный, а показатель домашности ситуации. Да, это скорее относится к низкой культуре, чем к высокой культуре интеллигента. Хотя интеллигенты тоже такое используют. Вообще, низкая культура всегда более теплая, чем культура высокая. И вот эта идея одомашнивания, которая в целом характерна для русской культуры, конечно, в низкой культуре встречается чаще"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BD6" w:rsidRDefault="005E0BD6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171">
        <w:rPr>
          <w:rFonts w:ascii="Times New Roman" w:hAnsi="Times New Roman" w:cs="Times New Roman"/>
          <w:sz w:val="24"/>
          <w:szCs w:val="24"/>
        </w:rPr>
        <w:t>Да, с</w:t>
      </w:r>
      <w:r w:rsidR="006F5171" w:rsidRPr="006F5171">
        <w:rPr>
          <w:rFonts w:ascii="Times New Roman" w:hAnsi="Times New Roman" w:cs="Times New Roman"/>
          <w:sz w:val="24"/>
          <w:szCs w:val="24"/>
        </w:rPr>
        <w:t xml:space="preserve">овременный русский язык переживает нашествие </w:t>
      </w:r>
      <w:r w:rsidR="006F5171">
        <w:rPr>
          <w:rFonts w:ascii="Times New Roman" w:hAnsi="Times New Roman" w:cs="Times New Roman"/>
          <w:sz w:val="24"/>
          <w:szCs w:val="24"/>
        </w:rPr>
        <w:t xml:space="preserve"> </w:t>
      </w:r>
      <w:r w:rsidR="006F5171" w:rsidRPr="006F5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171" w:rsidRPr="006F5171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="006F5171" w:rsidRPr="006F5171">
        <w:rPr>
          <w:rFonts w:ascii="Times New Roman" w:hAnsi="Times New Roman" w:cs="Times New Roman"/>
          <w:sz w:val="24"/>
          <w:szCs w:val="24"/>
        </w:rPr>
        <w:t>, применяемых по делу и без него. Почему россияне так легко поддались уменьшительно-ласкательной волне?</w:t>
      </w:r>
    </w:p>
    <w:p w:rsidR="006F5171" w:rsidRDefault="006F5171" w:rsidP="005E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Психолог Анна Кирьянова считает, что</w:t>
      </w:r>
      <w:r w:rsidRPr="006F5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05552">
        <w:rPr>
          <w:rFonts w:ascii="Times New Roman" w:hAnsi="Times New Roman" w:cs="Times New Roman"/>
          <w:sz w:val="24"/>
          <w:szCs w:val="24"/>
        </w:rPr>
        <w:t>и</w:t>
      </w:r>
      <w:r w:rsidRPr="006F5171">
        <w:rPr>
          <w:rFonts w:ascii="Times New Roman" w:hAnsi="Times New Roman" w:cs="Times New Roman"/>
          <w:sz w:val="24"/>
          <w:szCs w:val="24"/>
        </w:rPr>
        <w:t xml:space="preserve">спользование этих слов может быть связано с психическим инфантилизмом. </w:t>
      </w:r>
      <w:r w:rsidR="0026454D">
        <w:rPr>
          <w:rFonts w:ascii="Times New Roman" w:hAnsi="Times New Roman" w:cs="Times New Roman"/>
          <w:sz w:val="24"/>
          <w:szCs w:val="24"/>
        </w:rPr>
        <w:t>«</w:t>
      </w:r>
      <w:r w:rsidRPr="006F5171">
        <w:rPr>
          <w:rFonts w:ascii="Times New Roman" w:hAnsi="Times New Roman" w:cs="Times New Roman"/>
          <w:sz w:val="24"/>
          <w:szCs w:val="24"/>
        </w:rPr>
        <w:t>Это даже не уменьшительная лексика, отнюдь. Это новые псевдо-слова из лексикона полуторагодовалого младенца. Деменция и инфантилизм. Невнятное бормотание типа «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кака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>» у нормального</w:t>
      </w:r>
      <w:r w:rsidR="00D05552">
        <w:rPr>
          <w:rFonts w:ascii="Times New Roman" w:hAnsi="Times New Roman" w:cs="Times New Roman"/>
          <w:sz w:val="24"/>
          <w:szCs w:val="24"/>
        </w:rPr>
        <w:t xml:space="preserve"> человека вызывает отторжение и </w:t>
      </w:r>
      <w:r w:rsidR="00D05552" w:rsidRPr="006F5171">
        <w:rPr>
          <w:rFonts w:ascii="Times New Roman" w:hAnsi="Times New Roman" w:cs="Times New Roman"/>
          <w:sz w:val="24"/>
          <w:szCs w:val="24"/>
        </w:rPr>
        <w:t>много</w:t>
      </w:r>
      <w:r w:rsidRPr="006F5171">
        <w:rPr>
          <w:rFonts w:ascii="Times New Roman" w:hAnsi="Times New Roman" w:cs="Times New Roman"/>
          <w:sz w:val="24"/>
          <w:szCs w:val="24"/>
        </w:rPr>
        <w:t xml:space="preserve"> говорит о тех, кто использует эти псевдо-слова. Неважно даже, в обычной беседе они использу</w:t>
      </w:r>
      <w:r w:rsidR="00D05552">
        <w:rPr>
          <w:rFonts w:ascii="Times New Roman" w:hAnsi="Times New Roman" w:cs="Times New Roman"/>
          <w:sz w:val="24"/>
          <w:szCs w:val="24"/>
        </w:rPr>
        <w:t>ются или в Интернете. Второе ещё</w:t>
      </w:r>
      <w:r w:rsidRPr="006F5171">
        <w:rPr>
          <w:rFonts w:ascii="Times New Roman" w:hAnsi="Times New Roman" w:cs="Times New Roman"/>
          <w:sz w:val="24"/>
          <w:szCs w:val="24"/>
        </w:rPr>
        <w:t xml:space="preserve"> гаже, ведь здесь письменная речь, которая, в основном, предполагает какой-то контроль, грамотность, инстинктивную «приподнятость» над разговорной. У Мопассана в «Милом друге» 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Руа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 xml:space="preserve"> </w:t>
      </w:r>
      <w:r w:rsidRPr="006F5171">
        <w:rPr>
          <w:rFonts w:ascii="Times New Roman" w:hAnsi="Times New Roman" w:cs="Times New Roman"/>
          <w:sz w:val="24"/>
          <w:szCs w:val="24"/>
        </w:rPr>
        <w:lastRenderedPageBreak/>
        <w:t>бросил зрелую любовницу от отвращения: она сюсюкала с ним и называла «котиком». Там хорошо описано, какую гадливость испытал этот бонвиван. И даже презрел то, что некоторым образом зависел от этой дамы. Опротивела она ему»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404" w:rsidRDefault="006F5171" w:rsidP="00407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5171">
        <w:rPr>
          <w:rFonts w:ascii="Times New Roman" w:hAnsi="Times New Roman" w:cs="Times New Roman"/>
          <w:sz w:val="24"/>
          <w:szCs w:val="24"/>
        </w:rPr>
        <w:t xml:space="preserve">Кстати, филологи относятся к 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диминутивам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 xml:space="preserve"> гораздо спокойнее</w:t>
      </w:r>
      <w:r w:rsidR="00407404">
        <w:rPr>
          <w:rFonts w:ascii="Times New Roman" w:hAnsi="Times New Roman" w:cs="Times New Roman"/>
          <w:sz w:val="24"/>
          <w:szCs w:val="24"/>
        </w:rPr>
        <w:t>, х</w:t>
      </w:r>
      <w:r w:rsidRPr="006F5171">
        <w:rPr>
          <w:rFonts w:ascii="Times New Roman" w:hAnsi="Times New Roman" w:cs="Times New Roman"/>
          <w:sz w:val="24"/>
          <w:szCs w:val="24"/>
        </w:rPr>
        <w:t>отя подтверждают, что лидерство в использовании «</w:t>
      </w:r>
      <w:proofErr w:type="spellStart"/>
      <w:r w:rsidRPr="006F5171">
        <w:rPr>
          <w:rFonts w:ascii="Times New Roman" w:hAnsi="Times New Roman" w:cs="Times New Roman"/>
          <w:sz w:val="24"/>
          <w:szCs w:val="24"/>
        </w:rPr>
        <w:t>мимими</w:t>
      </w:r>
      <w:proofErr w:type="spellEnd"/>
      <w:r w:rsidRPr="006F5171">
        <w:rPr>
          <w:rFonts w:ascii="Times New Roman" w:hAnsi="Times New Roman" w:cs="Times New Roman"/>
          <w:sz w:val="24"/>
          <w:szCs w:val="24"/>
        </w:rPr>
        <w:t>-слов» все-та</w:t>
      </w:r>
      <w:r w:rsidR="00407404">
        <w:rPr>
          <w:rFonts w:ascii="Times New Roman" w:hAnsi="Times New Roman" w:cs="Times New Roman"/>
          <w:sz w:val="24"/>
          <w:szCs w:val="24"/>
        </w:rPr>
        <w:t xml:space="preserve">ки пока остается за женщинами. </w:t>
      </w:r>
      <w:r w:rsidRPr="006F5171">
        <w:rPr>
          <w:rFonts w:ascii="Times New Roman" w:hAnsi="Times New Roman" w:cs="Times New Roman"/>
          <w:sz w:val="24"/>
          <w:szCs w:val="24"/>
        </w:rPr>
        <w:t>Женщины употребляют уменьшительно-ласкательные слова, когда предмет, о котором идет речь, вызывает у них чувство умиления или симпатии.</w:t>
      </w:r>
      <w:r w:rsidR="00407404">
        <w:rPr>
          <w:rFonts w:ascii="Times New Roman" w:hAnsi="Times New Roman" w:cs="Times New Roman"/>
          <w:sz w:val="24"/>
          <w:szCs w:val="24"/>
        </w:rPr>
        <w:t xml:space="preserve"> Женская речь, и устная, и письменная, более эмоциональна.</w:t>
      </w:r>
      <w:r w:rsidR="00AB2D33">
        <w:rPr>
          <w:rFonts w:ascii="Times New Roman" w:hAnsi="Times New Roman" w:cs="Times New Roman"/>
          <w:sz w:val="24"/>
          <w:szCs w:val="24"/>
        </w:rPr>
        <w:t xml:space="preserve"> </w:t>
      </w:r>
      <w:r w:rsidR="00407404">
        <w:rPr>
          <w:rFonts w:ascii="Times New Roman" w:hAnsi="Times New Roman" w:cs="Times New Roman"/>
          <w:sz w:val="24"/>
          <w:szCs w:val="24"/>
        </w:rPr>
        <w:t xml:space="preserve">Но </w:t>
      </w:r>
      <w:r w:rsidR="00407404" w:rsidRPr="00407404">
        <w:rPr>
          <w:rFonts w:ascii="Times New Roman" w:hAnsi="Times New Roman" w:cs="Times New Roman"/>
          <w:sz w:val="24"/>
          <w:szCs w:val="24"/>
        </w:rPr>
        <w:t>грешат любовью к уменьшительно-ласкательным формам не только представительницы слабого пола, но и вполне брутальные мужчины.</w:t>
      </w:r>
      <w:r w:rsidR="00407404">
        <w:rPr>
          <w:rFonts w:ascii="Times New Roman" w:hAnsi="Times New Roman" w:cs="Times New Roman"/>
          <w:sz w:val="24"/>
          <w:szCs w:val="24"/>
        </w:rPr>
        <w:t xml:space="preserve"> «Е</w:t>
      </w:r>
      <w:r w:rsidR="00407404" w:rsidRPr="00407404">
        <w:rPr>
          <w:rFonts w:ascii="Times New Roman" w:hAnsi="Times New Roman" w:cs="Times New Roman"/>
          <w:sz w:val="24"/>
          <w:szCs w:val="24"/>
        </w:rPr>
        <w:t>сли вы заглянете на любой кулинарный форум, то увидите, насколько чаще мужчины используют в текстах рецептов уменьшительно-ласкательные суффиксы: мяско, водочка, огурчики. Женщины же, напротив, в кулинарной лексике обходятся обычными формами – мясо, водка, огурцы. Хотя природа этого явления мне непонятна», – рассказывает выпускница филфака бывшего УрГУ Мария Новикова.</w:t>
      </w:r>
    </w:p>
    <w:p w:rsidR="00AB2D33" w:rsidRDefault="00AB2D33" w:rsidP="00407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 в речи женщин в равной степени содержатся и уменьшительные, и ласкательные формы существительных, ведь они оценивают действительность через призму эмоций, тогда как в речи мужчин чаще используются уменьшительные формы.</w:t>
      </w:r>
    </w:p>
    <w:p w:rsidR="00407404" w:rsidRDefault="00407404" w:rsidP="00407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7404">
        <w:rPr>
          <w:rFonts w:ascii="Times New Roman" w:hAnsi="Times New Roman" w:cs="Times New Roman"/>
          <w:sz w:val="24"/>
          <w:szCs w:val="24"/>
        </w:rPr>
        <w:t xml:space="preserve">Между тем, представители языковых наук утверждают, что </w:t>
      </w:r>
      <w:proofErr w:type="spellStart"/>
      <w:r w:rsidRPr="00407404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407404">
        <w:rPr>
          <w:rFonts w:ascii="Times New Roman" w:hAnsi="Times New Roman" w:cs="Times New Roman"/>
          <w:sz w:val="24"/>
          <w:szCs w:val="24"/>
        </w:rPr>
        <w:t xml:space="preserve"> не так уж плохи, если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их по назначению. Они</w:t>
      </w:r>
      <w:r w:rsidRPr="00407404">
        <w:rPr>
          <w:rFonts w:ascii="Times New Roman" w:hAnsi="Times New Roman" w:cs="Times New Roman"/>
          <w:sz w:val="24"/>
          <w:szCs w:val="24"/>
        </w:rPr>
        <w:t xml:space="preserve"> делают современную русскую речь более богатой и разнообразной.</w:t>
      </w:r>
    </w:p>
    <w:p w:rsidR="0026454D" w:rsidRDefault="0026454D" w:rsidP="00407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не всё так просто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Смею предположить, что многие «критики» из Интернета не предполагают, что нередко сами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речи.</w:t>
      </w:r>
    </w:p>
    <w:p w:rsidR="00D05552" w:rsidRPr="00407404" w:rsidRDefault="00D05552" w:rsidP="00407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самом деле </w:t>
      </w:r>
      <w:r w:rsidR="008768CC">
        <w:rPr>
          <w:rFonts w:ascii="Times New Roman" w:hAnsi="Times New Roman" w:cs="Times New Roman"/>
          <w:sz w:val="24"/>
          <w:szCs w:val="24"/>
        </w:rPr>
        <w:t xml:space="preserve">некоторые русские существительные, нынешние доминанты синонимических рядов, являются бывшими </w:t>
      </w:r>
      <w:proofErr w:type="spellStart"/>
      <w:r w:rsidR="008768CC">
        <w:rPr>
          <w:rFonts w:ascii="Times New Roman" w:hAnsi="Times New Roman" w:cs="Times New Roman"/>
          <w:sz w:val="24"/>
          <w:szCs w:val="24"/>
        </w:rPr>
        <w:t>диминутивами</w:t>
      </w:r>
      <w:proofErr w:type="spellEnd"/>
      <w:r w:rsidR="008768CC">
        <w:rPr>
          <w:rFonts w:ascii="Times New Roman" w:hAnsi="Times New Roman" w:cs="Times New Roman"/>
          <w:sz w:val="24"/>
          <w:szCs w:val="24"/>
        </w:rPr>
        <w:t xml:space="preserve">; например,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птица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ласточка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девушка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внучка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D6019A">
        <w:rPr>
          <w:rFonts w:ascii="Times New Roman" w:hAnsi="Times New Roman" w:cs="Times New Roman"/>
          <w:sz w:val="24"/>
          <w:szCs w:val="24"/>
        </w:rPr>
        <w:t>;</w:t>
      </w:r>
      <w:r w:rsidR="008768CC">
        <w:rPr>
          <w:rFonts w:ascii="Times New Roman" w:hAnsi="Times New Roman" w:cs="Times New Roman"/>
          <w:sz w:val="24"/>
          <w:szCs w:val="24"/>
        </w:rPr>
        <w:t xml:space="preserve"> ранее –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8CC">
        <w:rPr>
          <w:rFonts w:ascii="Times New Roman" w:hAnsi="Times New Roman" w:cs="Times New Roman"/>
          <w:sz w:val="24"/>
          <w:szCs w:val="24"/>
        </w:rPr>
        <w:t>пъта</w:t>
      </w:r>
      <w:proofErr w:type="spellEnd"/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768CC">
        <w:rPr>
          <w:rFonts w:ascii="Times New Roman" w:hAnsi="Times New Roman" w:cs="Times New Roman"/>
          <w:sz w:val="24"/>
          <w:szCs w:val="24"/>
        </w:rPr>
        <w:t>ластка</w:t>
      </w:r>
      <w:proofErr w:type="spellEnd"/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дева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8768CC">
        <w:rPr>
          <w:rFonts w:ascii="Times New Roman" w:hAnsi="Times New Roman" w:cs="Times New Roman"/>
          <w:sz w:val="24"/>
          <w:szCs w:val="24"/>
        </w:rPr>
        <w:t>внука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8768CC">
        <w:rPr>
          <w:rFonts w:ascii="Times New Roman" w:hAnsi="Times New Roman" w:cs="Times New Roman"/>
          <w:sz w:val="24"/>
          <w:szCs w:val="24"/>
        </w:rPr>
        <w:t>.</w:t>
      </w:r>
    </w:p>
    <w:p w:rsidR="006F5171" w:rsidRDefault="00D23766" w:rsidP="00D23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766">
        <w:rPr>
          <w:rFonts w:ascii="Times New Roman" w:hAnsi="Times New Roman" w:cs="Times New Roman"/>
          <w:sz w:val="24"/>
          <w:szCs w:val="24"/>
        </w:rPr>
        <w:t xml:space="preserve">Вытеснение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диминутивами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нейтральных форм – это динамический процесс, начинающийся с необычно частого употребления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в отношении того или иного объекта. По мере роста употребления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теряет экспрессию и начинает использоваться как нейтральное обозначение, конкурируя за роль доминанты синонимического 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766" w:rsidRDefault="00D23766" w:rsidP="00D23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766">
        <w:rPr>
          <w:rFonts w:ascii="Times New Roman" w:hAnsi="Times New Roman" w:cs="Times New Roman"/>
          <w:sz w:val="24"/>
          <w:szCs w:val="24"/>
        </w:rPr>
        <w:t xml:space="preserve">При этом в конкуренцию с нейтральными формами могут вступать лишь экспрессивные, а не уменьшительные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. Экспрессивные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, напр.,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солнышко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водица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трамвайчик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(о настоящем трамвае, ласк.),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певичка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и пр. обозначают в речи те же самые объекты, ч</w:t>
      </w:r>
      <w:r>
        <w:rPr>
          <w:rFonts w:ascii="Times New Roman" w:hAnsi="Times New Roman" w:cs="Times New Roman"/>
          <w:sz w:val="24"/>
          <w:szCs w:val="24"/>
        </w:rPr>
        <w:t xml:space="preserve">то и нейтральные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солнце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вода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26454D" w:rsidRPr="00D23766">
        <w:rPr>
          <w:rFonts w:ascii="Times New Roman" w:hAnsi="Times New Roman" w:cs="Times New Roman"/>
          <w:sz w:val="24"/>
          <w:szCs w:val="24"/>
        </w:rPr>
        <w:t>трамвай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="0026454D"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="0026454D" w:rsidRPr="00D23766">
        <w:rPr>
          <w:rFonts w:ascii="Times New Roman" w:hAnsi="Times New Roman" w:cs="Times New Roman"/>
          <w:sz w:val="24"/>
          <w:szCs w:val="24"/>
        </w:rPr>
        <w:t>певица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>, вследствие чего у говорящих есть выбор обоз</w:t>
      </w:r>
      <w:r w:rsidR="000B50DA">
        <w:rPr>
          <w:rFonts w:ascii="Times New Roman" w:hAnsi="Times New Roman" w:cs="Times New Roman"/>
          <w:sz w:val="24"/>
          <w:szCs w:val="24"/>
        </w:rPr>
        <w:t>начения: «Вон наш трамвайчик идёт» – «Вон наш трамвай идё</w:t>
      </w:r>
      <w:r w:rsidRPr="00D23766">
        <w:rPr>
          <w:rFonts w:ascii="Times New Roman" w:hAnsi="Times New Roman" w:cs="Times New Roman"/>
          <w:sz w:val="24"/>
          <w:szCs w:val="24"/>
        </w:rPr>
        <w:t>т», что и рождает конкуренцию обозначений. Суффиксы субъективной оценки -к, -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ушк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енк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и пр. здесь выражают эмоционально-оценочное отношение к обозначаемым объектам – ласку, пренебрежение, иронию и пр. 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же чисто уменьшительные, образованные с помощью тех же суффиксов, например,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ложечка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(о ложке чайной, кофейной, кукольной),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ведерко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(об игрушечном ведерке, майонезном и пр.), обозначают другие предметы, чем лексемы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ложка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0B50DA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ведро</w:t>
      </w:r>
      <w:r w:rsidR="000B50DA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– меньшего размера, с иной функцией и пр. – и не могут конкурировать с ними.</w:t>
      </w:r>
    </w:p>
    <w:p w:rsidR="00D23766" w:rsidRDefault="00D23766" w:rsidP="00D23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766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Потебня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писал: </w:t>
      </w:r>
      <w:r w:rsidRPr="00D23766">
        <w:rPr>
          <w:rFonts w:ascii="Times New Roman" w:hAnsi="Times New Roman" w:cs="Times New Roman"/>
          <w:sz w:val="24"/>
          <w:szCs w:val="24"/>
        </w:rPr>
        <w:t xml:space="preserve">«Отличая объективную уменьшительность… от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ласкательности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и пр., в коей выражается личное</w:t>
      </w:r>
      <w:r w:rsidR="000D1E35">
        <w:rPr>
          <w:rFonts w:ascii="Times New Roman" w:hAnsi="Times New Roman" w:cs="Times New Roman"/>
          <w:sz w:val="24"/>
          <w:szCs w:val="24"/>
        </w:rPr>
        <w:t xml:space="preserve"> отношение говорящего к вещи...»</w:t>
      </w:r>
    </w:p>
    <w:p w:rsidR="00FF20FD" w:rsidRDefault="00D23766" w:rsidP="00785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Л</w:t>
      </w:r>
      <w:r w:rsidRPr="00D23766">
        <w:rPr>
          <w:rFonts w:ascii="Times New Roman" w:hAnsi="Times New Roman" w:cs="Times New Roman"/>
          <w:sz w:val="24"/>
          <w:szCs w:val="24"/>
        </w:rPr>
        <w:t xml:space="preserve">юбой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, будучи регулярным образованием, подобным форме слова, – это компонент пары «нейтральная форма» – </w:t>
      </w:r>
      <w:r w:rsidR="00564D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», как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полотенце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–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полотенечко</w:t>
      </w:r>
      <w:proofErr w:type="spellEnd"/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>. Первый компонент пары может быть сейчас уже утрачен, а может сохраняться, что не обязательно зависит от давности начала процесса вытеснения.</w:t>
      </w:r>
      <w:r w:rsidR="000D1E35">
        <w:rPr>
          <w:rFonts w:ascii="Times New Roman" w:hAnsi="Times New Roman" w:cs="Times New Roman"/>
          <w:sz w:val="24"/>
          <w:szCs w:val="24"/>
        </w:rPr>
        <w:t xml:space="preserve"> </w:t>
      </w:r>
      <w:r w:rsidRPr="00D23766">
        <w:rPr>
          <w:rFonts w:ascii="Times New Roman" w:hAnsi="Times New Roman" w:cs="Times New Roman"/>
          <w:sz w:val="24"/>
          <w:szCs w:val="24"/>
        </w:rPr>
        <w:t xml:space="preserve">Сохранившийся первый компонент пары сам по себе демонстрирует диминутивное происхождение второго компонента. Например,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пята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(в устойчивом выражении «под пятой»),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малец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(в просторечии),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хорь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(в профессиональном языке) демонстрируют, что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пятка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мальчик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D84310">
        <w:rPr>
          <w:rFonts w:ascii="Times New Roman" w:hAnsi="Times New Roman" w:cs="Times New Roman"/>
          <w:sz w:val="24"/>
          <w:szCs w:val="24"/>
        </w:rPr>
        <w:t>«хорё</w:t>
      </w:r>
      <w:r w:rsidRPr="00D23766">
        <w:rPr>
          <w:rFonts w:ascii="Times New Roman" w:hAnsi="Times New Roman" w:cs="Times New Roman"/>
          <w:sz w:val="24"/>
          <w:szCs w:val="24"/>
        </w:rPr>
        <w:t>к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– бывшие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.  Если же в современном языке первого компонента уже нет, лексему с формальными признаками </w:t>
      </w:r>
      <w:proofErr w:type="spellStart"/>
      <w:r w:rsidRPr="00D23766">
        <w:rPr>
          <w:rFonts w:ascii="Times New Roman" w:hAnsi="Times New Roman" w:cs="Times New Roman"/>
          <w:sz w:val="24"/>
          <w:szCs w:val="24"/>
        </w:rPr>
        <w:t>диминутива</w:t>
      </w:r>
      <w:proofErr w:type="spellEnd"/>
      <w:r w:rsidRPr="00D23766">
        <w:rPr>
          <w:rFonts w:ascii="Times New Roman" w:hAnsi="Times New Roman" w:cs="Times New Roman"/>
          <w:sz w:val="24"/>
          <w:szCs w:val="24"/>
        </w:rPr>
        <w:t xml:space="preserve"> (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зяблик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младенец</w:t>
      </w:r>
      <w:r w:rsidR="00D84310">
        <w:rPr>
          <w:rFonts w:ascii="Times New Roman" w:hAnsi="Times New Roman" w:cs="Times New Roman"/>
          <w:sz w:val="24"/>
          <w:szCs w:val="24"/>
        </w:rPr>
        <w:t>»</w:t>
      </w:r>
      <w:r w:rsidRPr="00D23766">
        <w:rPr>
          <w:rFonts w:ascii="Times New Roman" w:hAnsi="Times New Roman" w:cs="Times New Roman"/>
          <w:sz w:val="24"/>
          <w:szCs w:val="24"/>
        </w:rPr>
        <w:t xml:space="preserve">, </w:t>
      </w:r>
      <w:r w:rsidR="00D84310">
        <w:rPr>
          <w:rFonts w:ascii="Times New Roman" w:hAnsi="Times New Roman" w:cs="Times New Roman"/>
          <w:sz w:val="24"/>
          <w:szCs w:val="24"/>
        </w:rPr>
        <w:t>«</w:t>
      </w:r>
      <w:r w:rsidRPr="00D23766">
        <w:rPr>
          <w:rFonts w:ascii="Times New Roman" w:hAnsi="Times New Roman" w:cs="Times New Roman"/>
          <w:sz w:val="24"/>
          <w:szCs w:val="24"/>
        </w:rPr>
        <w:t>новичо</w:t>
      </w:r>
      <w:r w:rsidR="00D84310">
        <w:rPr>
          <w:rFonts w:ascii="Times New Roman" w:hAnsi="Times New Roman" w:cs="Times New Roman"/>
          <w:sz w:val="24"/>
          <w:szCs w:val="24"/>
        </w:rPr>
        <w:t>к»</w:t>
      </w:r>
      <w:r w:rsidRPr="00D23766">
        <w:rPr>
          <w:rFonts w:ascii="Times New Roman" w:hAnsi="Times New Roman" w:cs="Times New Roman"/>
          <w:sz w:val="24"/>
          <w:szCs w:val="24"/>
        </w:rPr>
        <w:t xml:space="preserve"> и пр.) нужно исследовать с помощью специализированных словарей. </w:t>
      </w:r>
    </w:p>
    <w:p w:rsidR="00FF20FD" w:rsidRDefault="00FF20FD" w:rsidP="00FF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20FD">
        <w:rPr>
          <w:rFonts w:ascii="Times New Roman" w:hAnsi="Times New Roman" w:cs="Times New Roman"/>
          <w:sz w:val="24"/>
          <w:szCs w:val="24"/>
        </w:rPr>
        <w:t xml:space="preserve">Бывшие экспрессивные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 закрепляются в качест</w:t>
      </w:r>
      <w:r>
        <w:rPr>
          <w:rFonts w:ascii="Times New Roman" w:hAnsi="Times New Roman" w:cs="Times New Roman"/>
          <w:sz w:val="24"/>
          <w:szCs w:val="24"/>
        </w:rPr>
        <w:t>ве обычных обозначений в те</w:t>
      </w:r>
      <w:r w:rsidRPr="00FF20FD">
        <w:rPr>
          <w:rFonts w:ascii="Times New Roman" w:hAnsi="Times New Roman" w:cs="Times New Roman"/>
          <w:sz w:val="24"/>
          <w:szCs w:val="24"/>
        </w:rPr>
        <w:t>чение длительного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20FD">
        <w:rPr>
          <w:rFonts w:ascii="Times New Roman" w:hAnsi="Times New Roman" w:cs="Times New Roman"/>
          <w:sz w:val="24"/>
          <w:szCs w:val="24"/>
        </w:rPr>
        <w:t>За это время картина мира носителей языка менялась</w:t>
      </w:r>
      <w:r w:rsidR="00C75C22">
        <w:rPr>
          <w:rFonts w:ascii="Times New Roman" w:hAnsi="Times New Roman" w:cs="Times New Roman"/>
          <w:sz w:val="24"/>
          <w:szCs w:val="24"/>
        </w:rPr>
        <w:t>.</w:t>
      </w:r>
      <w:r w:rsidRPr="00FF20FD">
        <w:rPr>
          <w:rFonts w:ascii="Times New Roman" w:hAnsi="Times New Roman" w:cs="Times New Roman"/>
          <w:sz w:val="24"/>
          <w:szCs w:val="24"/>
        </w:rPr>
        <w:t xml:space="preserve">  Так справедливо ли экстраполировать сегодняшнее восприятие и употребление экспрессивных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 на весь период их функционирования? Это сложный вопрос. Возможность адекватного восприятия современным человеком «исторической экспрессии», неуловимой прагматики экспрессивных единиц прошлого вообще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дискуссионна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. Даже каждое следующее поколение ощущает многие слова, особенно так или иначе окрашенные –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экспрессивы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гипернейтрализмы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, возвышенные, сниженные и пр. – немного иначе: то, что коробит старших, может казаться естественным младшим, и наоборот. О языковой интуиции разных поколений М.А.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 пишет: «Конечно, можно клеймить всех использующих слово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r w:rsidRPr="00FF20FD">
        <w:rPr>
          <w:rFonts w:ascii="Times New Roman" w:hAnsi="Times New Roman" w:cs="Times New Roman"/>
          <w:sz w:val="24"/>
          <w:szCs w:val="24"/>
        </w:rPr>
        <w:t>блин</w:t>
      </w:r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>, но очевидно, что они просто иначе воспринимают его… Иначе говоря, у нас у в</w:t>
      </w:r>
      <w:r w:rsidR="00C75C22">
        <w:rPr>
          <w:rFonts w:ascii="Times New Roman" w:hAnsi="Times New Roman" w:cs="Times New Roman"/>
          <w:sz w:val="24"/>
          <w:szCs w:val="24"/>
        </w:rPr>
        <w:t>сех своя языковая интуиция»</w:t>
      </w:r>
      <w:r w:rsidRPr="00FF20FD">
        <w:rPr>
          <w:rFonts w:ascii="Times New Roman" w:hAnsi="Times New Roman" w:cs="Times New Roman"/>
          <w:sz w:val="24"/>
          <w:szCs w:val="24"/>
        </w:rPr>
        <w:t xml:space="preserve">.  Кроме этого,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 в разные периоды могут выражать различные оттенки экспрессии, характерные для той или иной эпохи.  В новых разговорных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диминутивах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-сокращениях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5A85" w:rsidRPr="00FF20FD">
        <w:rPr>
          <w:rFonts w:ascii="Times New Roman" w:hAnsi="Times New Roman" w:cs="Times New Roman"/>
          <w:sz w:val="24"/>
          <w:szCs w:val="24"/>
        </w:rPr>
        <w:t>печеньки</w:t>
      </w:r>
      <w:proofErr w:type="spellEnd"/>
      <w:r w:rsidR="00785A85">
        <w:rPr>
          <w:rFonts w:ascii="Times New Roman" w:hAnsi="Times New Roman" w:cs="Times New Roman"/>
          <w:sz w:val="24"/>
          <w:szCs w:val="24"/>
        </w:rPr>
        <w:t>»</w:t>
      </w:r>
      <w:r w:rsidR="00785A85" w:rsidRPr="00FF20FD">
        <w:rPr>
          <w:rFonts w:ascii="Times New Roman" w:hAnsi="Times New Roman" w:cs="Times New Roman"/>
          <w:sz w:val="24"/>
          <w:szCs w:val="24"/>
        </w:rPr>
        <w:t xml:space="preserve"> чувствуется</w:t>
      </w:r>
      <w:r w:rsidRPr="00FF20FD">
        <w:rPr>
          <w:rFonts w:ascii="Times New Roman" w:hAnsi="Times New Roman" w:cs="Times New Roman"/>
          <w:sz w:val="24"/>
          <w:szCs w:val="24"/>
        </w:rPr>
        <w:t xml:space="preserve"> ироническое бравирование   детскостью. Если они закрепятся в языке, это будет метка именно данного неповторимого нюанса прагматики. В московскую эпоху, весьма обильную </w:t>
      </w:r>
      <w:proofErr w:type="spellStart"/>
      <w:r w:rsidR="00C75C22" w:rsidRPr="00FF20FD">
        <w:rPr>
          <w:rFonts w:ascii="Times New Roman" w:hAnsi="Times New Roman" w:cs="Times New Roman"/>
          <w:sz w:val="24"/>
          <w:szCs w:val="24"/>
        </w:rPr>
        <w:t>диминутивами</w:t>
      </w:r>
      <w:proofErr w:type="spellEnd"/>
      <w:r w:rsidR="00C75C22" w:rsidRPr="00FF20FD">
        <w:rPr>
          <w:rFonts w:ascii="Times New Roman" w:hAnsi="Times New Roman" w:cs="Times New Roman"/>
          <w:sz w:val="24"/>
          <w:szCs w:val="24"/>
        </w:rPr>
        <w:t>, о</w:t>
      </w:r>
      <w:r w:rsidR="00D84310">
        <w:rPr>
          <w:rFonts w:ascii="Times New Roman" w:hAnsi="Times New Roman" w:cs="Times New Roman"/>
          <w:sz w:val="24"/>
          <w:szCs w:val="24"/>
        </w:rPr>
        <w:t xml:space="preserve"> чё</w:t>
      </w:r>
      <w:r w:rsidRPr="00FF20FD">
        <w:rPr>
          <w:rFonts w:ascii="Times New Roman" w:hAnsi="Times New Roman" w:cs="Times New Roman"/>
          <w:sz w:val="24"/>
          <w:szCs w:val="24"/>
        </w:rPr>
        <w:t>м свидетельствует «Словар</w:t>
      </w:r>
      <w:r w:rsidR="00C75C22">
        <w:rPr>
          <w:rFonts w:ascii="Times New Roman" w:hAnsi="Times New Roman" w:cs="Times New Roman"/>
          <w:sz w:val="24"/>
          <w:szCs w:val="24"/>
        </w:rPr>
        <w:t xml:space="preserve">ь русского языка XI–XVII </w:t>
      </w:r>
      <w:proofErr w:type="spellStart"/>
      <w:r w:rsidR="00C75C22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см. статьи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зипунишко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зипуненко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золовченка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избенцо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r w:rsidRPr="00FF20FD">
        <w:rPr>
          <w:rFonts w:ascii="Times New Roman" w:hAnsi="Times New Roman" w:cs="Times New Roman"/>
          <w:sz w:val="24"/>
          <w:szCs w:val="24"/>
        </w:rPr>
        <w:t>избишка</w:t>
      </w:r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изумрудец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r w:rsidRPr="00FF20FD">
        <w:rPr>
          <w:rFonts w:ascii="Times New Roman" w:hAnsi="Times New Roman" w:cs="Times New Roman"/>
          <w:sz w:val="24"/>
          <w:szCs w:val="24"/>
        </w:rPr>
        <w:t>женишка</w:t>
      </w:r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, </w:t>
      </w:r>
      <w:r w:rsidR="00C75C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кабалишка</w:t>
      </w:r>
      <w:proofErr w:type="spellEnd"/>
      <w:r w:rsidR="00C75C22">
        <w:rPr>
          <w:rFonts w:ascii="Times New Roman" w:hAnsi="Times New Roman" w:cs="Times New Roman"/>
          <w:sz w:val="24"/>
          <w:szCs w:val="24"/>
        </w:rPr>
        <w:t>»</w:t>
      </w:r>
      <w:r w:rsidRPr="00FF20FD">
        <w:rPr>
          <w:rFonts w:ascii="Times New Roman" w:hAnsi="Times New Roman" w:cs="Times New Roman"/>
          <w:sz w:val="24"/>
          <w:szCs w:val="24"/>
        </w:rPr>
        <w:t xml:space="preserve"> и пр., экспрессия </w:t>
      </w:r>
      <w:proofErr w:type="spellStart"/>
      <w:r w:rsidRPr="00FF20FD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FF20FD">
        <w:rPr>
          <w:rFonts w:ascii="Times New Roman" w:hAnsi="Times New Roman" w:cs="Times New Roman"/>
          <w:sz w:val="24"/>
          <w:szCs w:val="24"/>
        </w:rPr>
        <w:t xml:space="preserve"> была связана с интенцией самоуничижения, понижения ценности различного имущества, провоцирования жалости</w:t>
      </w:r>
      <w:r w:rsidR="00C75C22">
        <w:rPr>
          <w:rFonts w:ascii="Times New Roman" w:hAnsi="Times New Roman" w:cs="Times New Roman"/>
          <w:sz w:val="24"/>
          <w:szCs w:val="24"/>
        </w:rPr>
        <w:t>.</w:t>
      </w:r>
    </w:p>
    <w:p w:rsidR="00C75C22" w:rsidRDefault="00C75C22" w:rsidP="00C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5C22">
        <w:rPr>
          <w:rFonts w:ascii="Times New Roman" w:hAnsi="Times New Roman" w:cs="Times New Roman"/>
          <w:sz w:val="24"/>
          <w:szCs w:val="24"/>
        </w:rPr>
        <w:t xml:space="preserve">С другой стороны, в пользу наличия общей прагматики экспрессивных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 свидетельствует «язык нянь» прошлого, зафиксированный в колыбельных и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, насыщенных ласкательными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диминутивами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.  Это могут быть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 с иными суффиксами, чем современные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 вместо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котик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волосыньки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 вместо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волосики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>, но речевая ситуация «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тешения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забавления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» маленького ребенка, роль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 в ней понятна носителю современного русского языка.</w:t>
      </w:r>
    </w:p>
    <w:p w:rsidR="00C75C22" w:rsidRDefault="00C75C22" w:rsidP="00C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Pr="00C75C22">
        <w:rPr>
          <w:rFonts w:ascii="Times New Roman" w:hAnsi="Times New Roman" w:cs="Times New Roman"/>
          <w:sz w:val="24"/>
          <w:szCs w:val="24"/>
        </w:rPr>
        <w:t xml:space="preserve">реди бывших экспрессивных </w:t>
      </w:r>
      <w:proofErr w:type="spellStart"/>
      <w:r w:rsidRPr="00C75C22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C75C22">
        <w:rPr>
          <w:rFonts w:ascii="Times New Roman" w:hAnsi="Times New Roman" w:cs="Times New Roman"/>
          <w:sz w:val="24"/>
          <w:szCs w:val="24"/>
        </w:rPr>
        <w:t xml:space="preserve"> обильна лексика, отражающая природный мир: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бабочка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дворняжка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заяц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зяблик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ищейка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ласточка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«хорё</w:t>
      </w:r>
      <w:r w:rsidRPr="00C75C22">
        <w:rPr>
          <w:rFonts w:ascii="Times New Roman" w:hAnsi="Times New Roman" w:cs="Times New Roman"/>
          <w:sz w:val="24"/>
          <w:szCs w:val="24"/>
        </w:rPr>
        <w:t>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чижик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C75C22" w:rsidRDefault="00C75C22" w:rsidP="00C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5C22">
        <w:rPr>
          <w:rFonts w:ascii="Times New Roman" w:hAnsi="Times New Roman" w:cs="Times New Roman"/>
          <w:sz w:val="24"/>
          <w:szCs w:val="24"/>
        </w:rPr>
        <w:t>Наибольшая концентрация экспрессивных лексических единиц присуща тем участкам экспрессивной подсистемы, которые свя</w:t>
      </w:r>
      <w:r>
        <w:rPr>
          <w:rFonts w:ascii="Times New Roman" w:hAnsi="Times New Roman" w:cs="Times New Roman"/>
          <w:sz w:val="24"/>
          <w:szCs w:val="24"/>
        </w:rPr>
        <w:t xml:space="preserve">заны с характеристикой человека: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бабушка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золовка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дедушка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мальчик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девочка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грудничок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75C22" w:rsidRDefault="00C75C22" w:rsidP="00C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5C22">
        <w:rPr>
          <w:rFonts w:ascii="Times New Roman" w:hAnsi="Times New Roman" w:cs="Times New Roman"/>
          <w:sz w:val="24"/>
          <w:szCs w:val="24"/>
        </w:rPr>
        <w:t xml:space="preserve">7 лексем обозначают детей, молодых людей, младших –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мальчик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девушка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девочка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младенец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грудничок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внучка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; ср. также поощрительное </w:t>
      </w:r>
      <w:r w:rsidRPr="00C75C22">
        <w:rPr>
          <w:rFonts w:ascii="Times New Roman" w:hAnsi="Times New Roman" w:cs="Times New Roman"/>
          <w:sz w:val="24"/>
          <w:szCs w:val="24"/>
        </w:rPr>
        <w:lastRenderedPageBreak/>
        <w:t xml:space="preserve">название послушного </w:t>
      </w:r>
      <w:r w:rsidR="00B82594" w:rsidRPr="00C75C22">
        <w:rPr>
          <w:rFonts w:ascii="Times New Roman" w:hAnsi="Times New Roman" w:cs="Times New Roman"/>
          <w:sz w:val="24"/>
          <w:szCs w:val="24"/>
        </w:rPr>
        <w:t>ребенка «</w:t>
      </w:r>
      <w:r w:rsidRPr="00C75C22">
        <w:rPr>
          <w:rFonts w:ascii="Times New Roman" w:hAnsi="Times New Roman" w:cs="Times New Roman"/>
          <w:sz w:val="24"/>
          <w:szCs w:val="24"/>
        </w:rPr>
        <w:t>паинька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 (*пай из ф.-у. «милый»), сейчас ироническое.</w:t>
      </w:r>
      <w:r w:rsidR="000D1E35">
        <w:rPr>
          <w:rFonts w:ascii="Times New Roman" w:hAnsi="Times New Roman" w:cs="Times New Roman"/>
          <w:sz w:val="24"/>
          <w:szCs w:val="24"/>
        </w:rPr>
        <w:t xml:space="preserve"> </w:t>
      </w:r>
      <w:r w:rsidR="000D1E35" w:rsidRPr="000D1E35">
        <w:rPr>
          <w:rFonts w:ascii="Times New Roman" w:hAnsi="Times New Roman" w:cs="Times New Roman"/>
          <w:sz w:val="24"/>
          <w:szCs w:val="24"/>
        </w:rPr>
        <w:t xml:space="preserve">Семантикой «детство», помимо обозначений </w:t>
      </w:r>
      <w:r w:rsidR="00B82594">
        <w:rPr>
          <w:rFonts w:ascii="Times New Roman" w:hAnsi="Times New Roman" w:cs="Times New Roman"/>
          <w:sz w:val="24"/>
          <w:szCs w:val="24"/>
        </w:rPr>
        <w:t>детей и молодых людей</w:t>
      </w:r>
      <w:r w:rsidR="000D1E35" w:rsidRPr="000D1E35">
        <w:rPr>
          <w:rFonts w:ascii="Times New Roman" w:hAnsi="Times New Roman" w:cs="Times New Roman"/>
          <w:sz w:val="24"/>
          <w:szCs w:val="24"/>
        </w:rPr>
        <w:t>, обладают лексемы щенок и птенец</w:t>
      </w:r>
      <w:r w:rsidR="000D1E35">
        <w:rPr>
          <w:rFonts w:ascii="Times New Roman" w:hAnsi="Times New Roman" w:cs="Times New Roman"/>
          <w:sz w:val="24"/>
          <w:szCs w:val="24"/>
        </w:rPr>
        <w:t>.</w:t>
      </w:r>
    </w:p>
    <w:p w:rsidR="00C75C22" w:rsidRPr="00C75C22" w:rsidRDefault="00C75C22" w:rsidP="00C7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5C22">
        <w:rPr>
          <w:rFonts w:ascii="Times New Roman" w:hAnsi="Times New Roman" w:cs="Times New Roman"/>
          <w:sz w:val="24"/>
          <w:szCs w:val="24"/>
        </w:rPr>
        <w:t xml:space="preserve">10 лексем обозначают различные части человеческого тела: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сердце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селезенка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пятка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зрачок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веснушка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бородавка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пупок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палец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>,</w:t>
      </w:r>
      <w:r w:rsidR="00B82594">
        <w:rPr>
          <w:rFonts w:ascii="Times New Roman" w:hAnsi="Times New Roman" w:cs="Times New Roman"/>
          <w:sz w:val="24"/>
          <w:szCs w:val="24"/>
        </w:rPr>
        <w:t xml:space="preserve"> «</w:t>
      </w:r>
      <w:r w:rsidRPr="00C75C22">
        <w:rPr>
          <w:rFonts w:ascii="Times New Roman" w:hAnsi="Times New Roman" w:cs="Times New Roman"/>
          <w:sz w:val="24"/>
          <w:szCs w:val="24"/>
        </w:rPr>
        <w:t>макушка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темечко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периферийное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желудок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>.</w:t>
      </w:r>
    </w:p>
    <w:p w:rsidR="006F5171" w:rsidRDefault="00C75C22" w:rsidP="00FF20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171" w:rsidRPr="00FF20FD">
        <w:rPr>
          <w:rFonts w:ascii="Times New Roman" w:hAnsi="Times New Roman" w:cs="Times New Roman"/>
          <w:sz w:val="24"/>
          <w:szCs w:val="24"/>
        </w:rPr>
        <w:t xml:space="preserve"> </w:t>
      </w:r>
      <w:r w:rsidR="000D1E35">
        <w:rPr>
          <w:rFonts w:ascii="Times New Roman" w:hAnsi="Times New Roman" w:cs="Times New Roman"/>
          <w:sz w:val="24"/>
          <w:szCs w:val="24"/>
        </w:rPr>
        <w:t>3</w:t>
      </w:r>
      <w:r w:rsidRPr="00C75C22">
        <w:rPr>
          <w:rFonts w:ascii="Times New Roman" w:hAnsi="Times New Roman" w:cs="Times New Roman"/>
          <w:sz w:val="24"/>
          <w:szCs w:val="24"/>
        </w:rPr>
        <w:t xml:space="preserve">2 лексемы с семантикой «человек» обозначают людей, названия частей тела, деталей и особенностей лица, человеческие свойства </w:t>
      </w:r>
      <w:r w:rsidR="00B16C64" w:rsidRPr="00C75C22">
        <w:rPr>
          <w:rFonts w:ascii="Times New Roman" w:hAnsi="Times New Roman" w:cs="Times New Roman"/>
          <w:sz w:val="24"/>
          <w:szCs w:val="24"/>
        </w:rPr>
        <w:t>– «</w:t>
      </w:r>
      <w:r w:rsidRPr="00C75C22">
        <w:rPr>
          <w:rFonts w:ascii="Times New Roman" w:hAnsi="Times New Roman" w:cs="Times New Roman"/>
          <w:sz w:val="24"/>
          <w:szCs w:val="24"/>
        </w:rPr>
        <w:t>отец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бабушка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="000D1E35" w:rsidRPr="00C75C22">
        <w:rPr>
          <w:rFonts w:ascii="Times New Roman" w:hAnsi="Times New Roman" w:cs="Times New Roman"/>
          <w:sz w:val="24"/>
          <w:szCs w:val="24"/>
        </w:rPr>
        <w:t>золовка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="000D1E35"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="000D1E35" w:rsidRPr="00C75C22">
        <w:rPr>
          <w:rFonts w:ascii="Times New Roman" w:hAnsi="Times New Roman" w:cs="Times New Roman"/>
          <w:sz w:val="24"/>
          <w:szCs w:val="24"/>
        </w:rPr>
        <w:t>дедушка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мальчик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девочка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грудничок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младенец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внучка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девушка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новичок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мужик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старушка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дурачок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дурочка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замарашка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замухрышка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проходимец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паинька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сердце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селезенка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пятка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зрачок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веснушка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бородавка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пупок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палец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макушка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темечко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желудок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, </w:t>
      </w:r>
      <w:r w:rsidR="00B82594">
        <w:rPr>
          <w:rFonts w:ascii="Times New Roman" w:hAnsi="Times New Roman" w:cs="Times New Roman"/>
          <w:sz w:val="24"/>
          <w:szCs w:val="24"/>
        </w:rPr>
        <w:t>«</w:t>
      </w:r>
      <w:r w:rsidRPr="00C75C22">
        <w:rPr>
          <w:rFonts w:ascii="Times New Roman" w:hAnsi="Times New Roman" w:cs="Times New Roman"/>
          <w:sz w:val="24"/>
          <w:szCs w:val="24"/>
        </w:rPr>
        <w:t>смекалка</w:t>
      </w:r>
      <w:r w:rsidR="00B82594">
        <w:rPr>
          <w:rFonts w:ascii="Times New Roman" w:hAnsi="Times New Roman" w:cs="Times New Roman"/>
          <w:sz w:val="24"/>
          <w:szCs w:val="24"/>
        </w:rPr>
        <w:t>»</w:t>
      </w:r>
      <w:r w:rsidRPr="00C75C22">
        <w:rPr>
          <w:rFonts w:ascii="Times New Roman" w:hAnsi="Times New Roman" w:cs="Times New Roman"/>
          <w:sz w:val="24"/>
          <w:szCs w:val="24"/>
        </w:rPr>
        <w:t xml:space="preserve">. </w:t>
      </w:r>
      <w:r w:rsidR="006F51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E35" w:rsidRDefault="000D1E35" w:rsidP="000D1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Семантика «е</w:t>
      </w:r>
      <w:r w:rsidRPr="000D1E35">
        <w:rPr>
          <w:rFonts w:ascii="Times New Roman" w:hAnsi="Times New Roman" w:cs="Times New Roman"/>
          <w:sz w:val="24"/>
          <w:szCs w:val="24"/>
        </w:rPr>
        <w:t xml:space="preserve">да» характерна для 20 бывших экспрессивных 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0D1E35">
        <w:rPr>
          <w:rFonts w:ascii="Times New Roman" w:hAnsi="Times New Roman" w:cs="Times New Roman"/>
          <w:sz w:val="24"/>
          <w:szCs w:val="24"/>
        </w:rPr>
        <w:t>, включа</w:t>
      </w:r>
      <w:r>
        <w:rPr>
          <w:rFonts w:ascii="Times New Roman" w:hAnsi="Times New Roman" w:cs="Times New Roman"/>
          <w:sz w:val="24"/>
          <w:szCs w:val="24"/>
        </w:rPr>
        <w:t xml:space="preserve">я древнерусское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чечевица</w:t>
      </w:r>
      <w:r w:rsidR="00B82594">
        <w:rPr>
          <w:rFonts w:ascii="Times New Roman" w:hAnsi="Times New Roman" w:cs="Times New Roman"/>
          <w:sz w:val="24"/>
          <w:szCs w:val="24"/>
        </w:rPr>
        <w:t>», «</w:t>
      </w:r>
      <w:r w:rsidRPr="000D1E35">
        <w:rPr>
          <w:rFonts w:ascii="Times New Roman" w:hAnsi="Times New Roman" w:cs="Times New Roman"/>
          <w:sz w:val="24"/>
          <w:szCs w:val="24"/>
        </w:rPr>
        <w:t>картошка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редиска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«печё</w:t>
      </w:r>
      <w:r w:rsidRPr="000D1E35">
        <w:rPr>
          <w:rFonts w:ascii="Times New Roman" w:hAnsi="Times New Roman" w:cs="Times New Roman"/>
          <w:sz w:val="24"/>
          <w:szCs w:val="24"/>
        </w:rPr>
        <w:t>нка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 и пр. Таким образом, современные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яичко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огурчик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«селё</w:t>
      </w:r>
      <w:r w:rsidRPr="000D1E35">
        <w:rPr>
          <w:rFonts w:ascii="Times New Roman" w:hAnsi="Times New Roman" w:cs="Times New Roman"/>
          <w:sz w:val="24"/>
          <w:szCs w:val="24"/>
        </w:rPr>
        <w:t>дочка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картошечка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курочка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 – фактически 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 w:rsidRPr="000D1E35">
        <w:rPr>
          <w:rFonts w:ascii="Times New Roman" w:hAnsi="Times New Roman" w:cs="Times New Roman"/>
          <w:sz w:val="24"/>
          <w:szCs w:val="24"/>
        </w:rPr>
        <w:t xml:space="preserve"> второй ступени, демонстрирующие устойчиво позитивное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E35">
        <w:rPr>
          <w:rFonts w:ascii="Times New Roman" w:hAnsi="Times New Roman" w:cs="Times New Roman"/>
          <w:sz w:val="24"/>
          <w:szCs w:val="24"/>
        </w:rPr>
        <w:t>отношение к определенным продуктам на протяжении длительного времени.</w:t>
      </w:r>
    </w:p>
    <w:p w:rsidR="000D1E35" w:rsidRDefault="000D1E35" w:rsidP="000D1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C64" w:rsidRPr="000D1E35">
        <w:rPr>
          <w:rFonts w:ascii="Times New Roman" w:hAnsi="Times New Roman" w:cs="Times New Roman"/>
          <w:sz w:val="24"/>
          <w:szCs w:val="24"/>
        </w:rPr>
        <w:t>В той или иной степени,</w:t>
      </w:r>
      <w:r w:rsidRPr="000D1E35">
        <w:rPr>
          <w:rFonts w:ascii="Times New Roman" w:hAnsi="Times New Roman" w:cs="Times New Roman"/>
          <w:sz w:val="24"/>
          <w:szCs w:val="24"/>
        </w:rPr>
        <w:t xml:space="preserve"> объекты большинства бывших экспрессивных 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0D1E35">
        <w:rPr>
          <w:rFonts w:ascii="Times New Roman" w:hAnsi="Times New Roman" w:cs="Times New Roman"/>
          <w:sz w:val="24"/>
          <w:szCs w:val="24"/>
        </w:rPr>
        <w:t xml:space="preserve"> – «малые» в сравнении с размерами человека: животные, в частности, птицы и тем более беспозвоночные (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бабочка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«мотылё</w:t>
      </w:r>
      <w:r w:rsidRPr="000D1E35">
        <w:rPr>
          <w:rFonts w:ascii="Times New Roman" w:hAnsi="Times New Roman" w:cs="Times New Roman"/>
          <w:sz w:val="24"/>
          <w:szCs w:val="24"/>
        </w:rPr>
        <w:t>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сверчок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улитка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>) предметы быта, 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E35">
        <w:rPr>
          <w:rFonts w:ascii="Times New Roman" w:hAnsi="Times New Roman" w:cs="Times New Roman"/>
          <w:sz w:val="24"/>
          <w:szCs w:val="24"/>
        </w:rPr>
        <w:t xml:space="preserve">Но в массиве бывших экспрессивных 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0D1E35">
        <w:rPr>
          <w:rFonts w:ascii="Times New Roman" w:hAnsi="Times New Roman" w:cs="Times New Roman"/>
          <w:sz w:val="24"/>
          <w:szCs w:val="24"/>
        </w:rPr>
        <w:t xml:space="preserve"> есть лексемы, обозначающие объекты из разных предметных областей, для которых малый размер – одно и</w:t>
      </w:r>
      <w:r w:rsidR="00B16C64">
        <w:rPr>
          <w:rFonts w:ascii="Times New Roman" w:hAnsi="Times New Roman" w:cs="Times New Roman"/>
          <w:sz w:val="24"/>
          <w:szCs w:val="24"/>
        </w:rPr>
        <w:t>з определяющих свойств, например,</w:t>
      </w:r>
      <w:r w:rsidR="000B50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D1E35">
        <w:rPr>
          <w:rFonts w:ascii="Times New Roman" w:hAnsi="Times New Roman" w:cs="Times New Roman"/>
          <w:sz w:val="24"/>
          <w:szCs w:val="24"/>
        </w:rPr>
        <w:t xml:space="preserve">небольшое повреждение кожи –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бородавка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пупырышек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веснушка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E35" w:rsidRDefault="000D1E35" w:rsidP="000D1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E35">
        <w:rPr>
          <w:rFonts w:ascii="Times New Roman" w:hAnsi="Times New Roman" w:cs="Times New Roman"/>
          <w:sz w:val="24"/>
          <w:szCs w:val="24"/>
        </w:rPr>
        <w:t xml:space="preserve">Среди разнородных объектов, относящихся к быту, можно выделить названия «подручных предметов», будь то оружие, орудие, инструмент, </w:t>
      </w:r>
      <w:r w:rsidRPr="000D1E35">
        <w:rPr>
          <w:rFonts w:ascii="Times New Roman" w:hAnsi="Times New Roman" w:cs="Times New Roman"/>
          <w:sz w:val="24"/>
          <w:szCs w:val="24"/>
        </w:rPr>
        <w:t xml:space="preserve">утварь: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клюшка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 (в значен</w:t>
      </w:r>
      <w:r>
        <w:rPr>
          <w:rFonts w:ascii="Times New Roman" w:hAnsi="Times New Roman" w:cs="Times New Roman"/>
          <w:sz w:val="24"/>
          <w:szCs w:val="24"/>
        </w:rPr>
        <w:t xml:space="preserve">ии «посох»),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палка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удочка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прялка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палица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ножик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,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иголка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 и </w:t>
      </w:r>
      <w:r w:rsidRPr="000D1E35">
        <w:rPr>
          <w:rFonts w:ascii="Times New Roman" w:hAnsi="Times New Roman" w:cs="Times New Roman"/>
          <w:sz w:val="24"/>
          <w:szCs w:val="24"/>
        </w:rPr>
        <w:t>пр.</w:t>
      </w:r>
      <w:r w:rsidRPr="000D1E35">
        <w:rPr>
          <w:rFonts w:ascii="Times New Roman" w:hAnsi="Times New Roman" w:cs="Times New Roman"/>
          <w:sz w:val="24"/>
          <w:szCs w:val="24"/>
        </w:rPr>
        <w:t xml:space="preserve"> – 14 лексем. 4 лексемы имеют общую семантику «</w:t>
      </w:r>
      <w:r w:rsidRPr="000D1E35">
        <w:rPr>
          <w:rFonts w:ascii="Times New Roman" w:hAnsi="Times New Roman" w:cs="Times New Roman"/>
          <w:sz w:val="24"/>
          <w:szCs w:val="24"/>
        </w:rPr>
        <w:t>украшение» –</w:t>
      </w:r>
      <w:r w:rsidRPr="000D1E35">
        <w:rPr>
          <w:rFonts w:ascii="Times New Roman" w:hAnsi="Times New Roman" w:cs="Times New Roman"/>
          <w:sz w:val="24"/>
          <w:szCs w:val="24"/>
        </w:rPr>
        <w:t xml:space="preserve"> венок (венец), кичка, пряжка, пуговица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E35" w:rsidRDefault="000D1E35" w:rsidP="000D1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E35">
        <w:rPr>
          <w:rFonts w:ascii="Times New Roman" w:hAnsi="Times New Roman" w:cs="Times New Roman"/>
          <w:sz w:val="24"/>
          <w:szCs w:val="24"/>
        </w:rPr>
        <w:t xml:space="preserve"> Среди бывших экспрессивных </w:t>
      </w:r>
      <w:proofErr w:type="spellStart"/>
      <w:r w:rsidRPr="000D1E35">
        <w:rPr>
          <w:rFonts w:ascii="Times New Roman" w:hAnsi="Times New Roman" w:cs="Times New Roman"/>
          <w:sz w:val="24"/>
          <w:szCs w:val="24"/>
        </w:rPr>
        <w:t>диминутивов</w:t>
      </w:r>
      <w:proofErr w:type="spellEnd"/>
      <w:r w:rsidRPr="000D1E35">
        <w:rPr>
          <w:rFonts w:ascii="Times New Roman" w:hAnsi="Times New Roman" w:cs="Times New Roman"/>
          <w:sz w:val="24"/>
          <w:szCs w:val="24"/>
        </w:rPr>
        <w:t xml:space="preserve"> можно отметить несколько лексем, обозначающих линейные объекты, начиная с общеславянского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улица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E35" w:rsidRDefault="000D1E35" w:rsidP="000D1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1E35">
        <w:rPr>
          <w:rFonts w:ascii="Times New Roman" w:hAnsi="Times New Roman" w:cs="Times New Roman"/>
          <w:sz w:val="24"/>
          <w:szCs w:val="24"/>
        </w:rPr>
        <w:t>Не относятся ни к одной группе бывшие э</w:t>
      </w:r>
      <w:r>
        <w:rPr>
          <w:rFonts w:ascii="Times New Roman" w:hAnsi="Times New Roman" w:cs="Times New Roman"/>
          <w:sz w:val="24"/>
          <w:szCs w:val="24"/>
        </w:rPr>
        <w:t xml:space="preserve">кспрессивные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новинка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 w:rsidRPr="000D1E35">
        <w:rPr>
          <w:rFonts w:ascii="Times New Roman" w:hAnsi="Times New Roman" w:cs="Times New Roman"/>
          <w:sz w:val="24"/>
          <w:szCs w:val="24"/>
        </w:rPr>
        <w:t xml:space="preserve"> и </w:t>
      </w:r>
      <w:r w:rsidR="00B16C64">
        <w:rPr>
          <w:rFonts w:ascii="Times New Roman" w:hAnsi="Times New Roman" w:cs="Times New Roman"/>
          <w:sz w:val="24"/>
          <w:szCs w:val="24"/>
        </w:rPr>
        <w:t>«</w:t>
      </w:r>
      <w:r w:rsidRPr="000D1E35">
        <w:rPr>
          <w:rFonts w:ascii="Times New Roman" w:hAnsi="Times New Roman" w:cs="Times New Roman"/>
          <w:sz w:val="24"/>
          <w:szCs w:val="24"/>
        </w:rPr>
        <w:t>частушка</w:t>
      </w:r>
      <w:r w:rsidR="00B16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3B1" w:rsidRPr="00B16C64" w:rsidRDefault="00785A85" w:rsidP="00B1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заключении можно сказать,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были, есть, и будут. Только каждой эпохе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диминутивы</w:t>
      </w:r>
      <w:proofErr w:type="spellEnd"/>
      <w:r>
        <w:rPr>
          <w:rFonts w:ascii="Times New Roman" w:hAnsi="Times New Roman" w:cs="Times New Roman"/>
          <w:sz w:val="24"/>
          <w:szCs w:val="24"/>
        </w:rPr>
        <w:t>. Употреблять их, конечно, можно. Но всего должно быть в меру. Мне очень не нравятся «приветики», особенно из «уст» мужчин, но «ручки», «ножки», «солнышк</w:t>
      </w:r>
      <w:r w:rsidR="00B16C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» и «зайчик», по отношению к детям, звучат вполне органично. </w:t>
      </w:r>
      <w:r w:rsidR="00B16C64">
        <w:rPr>
          <w:rFonts w:ascii="Times New Roman" w:hAnsi="Times New Roman" w:cs="Times New Roman"/>
          <w:sz w:val="24"/>
          <w:szCs w:val="24"/>
        </w:rPr>
        <w:t xml:space="preserve">А для тех, кому не хватает в своей речи нормальных выражений хочется сказать слова А.Н. Островского: </w:t>
      </w:r>
      <w:r w:rsidR="00B16C64" w:rsidRPr="00B16C64">
        <w:rPr>
          <w:rFonts w:ascii="Times New Roman" w:hAnsi="Times New Roman" w:cs="Times New Roman"/>
          <w:sz w:val="24"/>
          <w:szCs w:val="24"/>
        </w:rPr>
        <w:t>«</w:t>
      </w:r>
      <w:r w:rsidR="009F13B1" w:rsidRPr="00B16C64">
        <w:rPr>
          <w:rFonts w:ascii="Times New Roman" w:hAnsi="Times New Roman" w:cs="Times New Roman"/>
          <w:sz w:val="24"/>
          <w:szCs w:val="24"/>
        </w:rPr>
        <w:t>Слаб современный язык для выражения всей грациозности ваших мыслей</w:t>
      </w:r>
      <w:r w:rsidR="00B16C64" w:rsidRPr="00B16C64">
        <w:rPr>
          <w:rFonts w:ascii="Times New Roman" w:hAnsi="Times New Roman" w:cs="Times New Roman"/>
          <w:sz w:val="24"/>
          <w:szCs w:val="24"/>
        </w:rPr>
        <w:t>»</w:t>
      </w:r>
      <w:r w:rsidR="009F13B1" w:rsidRPr="00B16C64">
        <w:rPr>
          <w:rFonts w:ascii="Times New Roman" w:hAnsi="Times New Roman" w:cs="Times New Roman"/>
          <w:sz w:val="24"/>
          <w:szCs w:val="24"/>
        </w:rPr>
        <w:t>.</w:t>
      </w:r>
    </w:p>
    <w:p w:rsidR="00860D41" w:rsidRDefault="00B16C64" w:rsidP="009F13B1">
      <w:r>
        <w:t xml:space="preserve"> </w:t>
      </w:r>
      <w:r w:rsidR="006F5171">
        <w:t xml:space="preserve"> </w:t>
      </w:r>
      <w:r w:rsidR="00407404">
        <w:t xml:space="preserve"> </w:t>
      </w:r>
    </w:p>
    <w:sectPr w:rsidR="0086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72"/>
    <w:rsid w:val="000B50DA"/>
    <w:rsid w:val="000D1E35"/>
    <w:rsid w:val="0026454D"/>
    <w:rsid w:val="00326531"/>
    <w:rsid w:val="00407404"/>
    <w:rsid w:val="00426972"/>
    <w:rsid w:val="00564DCA"/>
    <w:rsid w:val="005E0BD6"/>
    <w:rsid w:val="006154F3"/>
    <w:rsid w:val="006F5171"/>
    <w:rsid w:val="00785A85"/>
    <w:rsid w:val="00860D41"/>
    <w:rsid w:val="008768CC"/>
    <w:rsid w:val="008C2B52"/>
    <w:rsid w:val="009F13B1"/>
    <w:rsid w:val="00A1310C"/>
    <w:rsid w:val="00AB2D33"/>
    <w:rsid w:val="00B16C64"/>
    <w:rsid w:val="00B82594"/>
    <w:rsid w:val="00C75C22"/>
    <w:rsid w:val="00D05552"/>
    <w:rsid w:val="00D23766"/>
    <w:rsid w:val="00D6019A"/>
    <w:rsid w:val="00D84310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D76"/>
  <w15:chartTrackingRefBased/>
  <w15:docId w15:val="{99FE3419-C552-45E0-BE91-E9F854F8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Фищенко</dc:creator>
  <cp:keywords/>
  <dc:description/>
  <cp:lastModifiedBy>Никита Фищенко</cp:lastModifiedBy>
  <cp:revision>9</cp:revision>
  <dcterms:created xsi:type="dcterms:W3CDTF">2018-02-18T06:46:00Z</dcterms:created>
  <dcterms:modified xsi:type="dcterms:W3CDTF">2018-02-19T06:29:00Z</dcterms:modified>
</cp:coreProperties>
</file>