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ПРОФОРИЕНТАЦИОННЫЙ ПРОЕКТ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Arial" w:eastAsia="Times New Roman" w:hAnsi="Arial" w:cs="Arial"/>
          <w:b/>
          <w:color w:val="C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для младших школьников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«Калейдоскоп профессий»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b/>
          <w:color w:val="C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</w:pPr>
    </w:p>
    <w:p w:rsidR="009F4EDD" w:rsidRPr="006E5DC6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E5DC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Автор проекта: учитель начальных классов </w:t>
      </w:r>
    </w:p>
    <w:p w:rsidR="009F4EDD" w:rsidRPr="006E5DC6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E5DC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ГБОУ СОШ № 3 г. Новокуйбышевска</w:t>
      </w:r>
    </w:p>
    <w:p w:rsidR="009F4EDD" w:rsidRPr="009F4EDD" w:rsidRDefault="009F4EDD" w:rsidP="009F4EDD">
      <w:pPr>
        <w:shd w:val="clear" w:color="auto" w:fill="FFFFFF"/>
        <w:spacing w:after="0" w:line="240" w:lineRule="auto"/>
        <w:ind w:firstLine="284"/>
        <w:jc w:val="right"/>
        <w:rPr>
          <w:rFonts w:ascii="Arial" w:eastAsia="Times New Roman" w:hAnsi="Arial" w:cs="Arial"/>
          <w:color w:val="000000" w:themeColor="text1"/>
          <w:sz w:val="28"/>
          <w:szCs w:val="28"/>
          <w:lang w:eastAsia="ru-RU"/>
        </w:rPr>
      </w:pPr>
      <w:r w:rsidRPr="006E5DC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Мельникова Лариса Александровна</w:t>
      </w:r>
      <w:r w:rsidRPr="009F4EDD">
        <w:rPr>
          <w:rFonts w:ascii="Arial" w:eastAsia="Times New Roman" w:hAnsi="Arial" w:cs="Arial"/>
          <w:b/>
          <w:color w:val="000000" w:themeColor="text1"/>
          <w:sz w:val="28"/>
          <w:szCs w:val="28"/>
          <w:lang w:eastAsia="ru-RU"/>
        </w:rPr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</w:p>
    <w:p w:rsidR="009F4EDD" w:rsidRPr="007B661C" w:rsidRDefault="009F4EDD" w:rsidP="009F4EDD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6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 Новокуйбышевск, 2020г.</w:t>
      </w:r>
      <w:r w:rsidRPr="007B66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lastRenderedPageBreak/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 проекта</w:t>
      </w:r>
    </w:p>
    <w:p w:rsidR="009F4EDD" w:rsidRDefault="009F4EDD" w:rsidP="009F4EDD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Актуальность </w:t>
      </w:r>
    </w:p>
    <w:p w:rsidR="009F4EDD" w:rsidRDefault="009F4EDD" w:rsidP="009F4EDD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Цель и задачи проекта </w:t>
      </w:r>
    </w:p>
    <w:p w:rsidR="009F4EDD" w:rsidRDefault="009F4EDD" w:rsidP="009F4EDD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Ожидаемые результаты (обучающиеся, родители, учитель) </w:t>
      </w:r>
    </w:p>
    <w:p w:rsidR="009F4EDD" w:rsidRDefault="009F4EDD" w:rsidP="009F4EDD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Этапы и сроки реализации проекта </w:t>
      </w:r>
    </w:p>
    <w:p w:rsidR="009F4EDD" w:rsidRDefault="009F4EDD" w:rsidP="009F4EDD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Технологичность проекта. Описание деятельности на каждом этапе проекта </w:t>
      </w:r>
    </w:p>
    <w:p w:rsidR="009F4EDD" w:rsidRDefault="009F4EDD" w:rsidP="009F4EDD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Используемая литература </w:t>
      </w:r>
    </w:p>
    <w:p w:rsidR="009F4EDD" w:rsidRDefault="009F4EDD" w:rsidP="009F4EDD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Приложения 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left="2124" w:firstLine="284"/>
        <w:rPr>
          <w:rStyle w:val="c1"/>
          <w:b/>
          <w:bCs/>
        </w:rPr>
      </w:pPr>
      <w:r>
        <w:rPr>
          <w:rStyle w:val="c1"/>
          <w:b/>
          <w:bCs/>
          <w:color w:val="000000"/>
          <w:sz w:val="28"/>
          <w:szCs w:val="28"/>
        </w:rPr>
        <w:t>Актуальность создания проекта</w:t>
      </w:r>
    </w:p>
    <w:p w:rsidR="009F4EDD" w:rsidRDefault="009F4EDD" w:rsidP="009F4EDD">
      <w:pPr>
        <w:pStyle w:val="Default"/>
        <w:ind w:firstLine="284"/>
      </w:pP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Ведущей идеей проекта являются тезисы Д.А. Медведева, опубликованные в национальной образовательной инициативе «Наша новая школа»: «Новая школа - это институт, соответствующий целям опережающего развития. В школе будет обеспечено изучение не только достижений прошлого, но и технологий, которые пригодятся в будущем. Ребята будут вовлечены в исследовательские проекты и творческие занятия, чтобы научиться изобретать, понимать и осваивать новое, выражать собственные мысли, принимать решения и помогать друг другу, формулировать интересы и осознавать возможности. Новая школа - это школа для всех…»</w:t>
      </w: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  Современному обществу требуется человек со сформированной мотивацией  к профессиональному самоопределению, грамотно разбирающийся в современном рынке труда, умеющий как можно в более раннем возрасте осуществлять осознанный выбор в пользу той или иной профессии. Младший школьный возраст называют вершиной детства. Ребенок сохраняет много детских качеств: легкомыслие, наивность, взгляд на взрослого снизу вверх. Но он уже утрачивает детскую непосредственность в поведении, у них появляется другая логика мышления. Учение для него - значимая цель. Именно в этот период ребенок начинает задумываться о своей будущей профессии, он фантазирует, каким он будет. Данный возраст характеризуется любознательностью, любопытством, огромным желанием и умением собирать информацию о мире профессий и охотно выбирать соответственную роль в игровой деятельности.</w:t>
      </w: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В процессе изучения трудностей социализации детей были выделены основные способности, позволяющие ребенку преодолеть эти трудности. Одной из таких способностей является способность к профессиональному самоопределению, которая позволяет ребенку вступать в разнообразные отношения с окружающим миром и при этом оставаться самим собой. Через выбор профессии ребенок определяет место в жизни и ту систему отношений, в которых будет чувствовать себя значимым.</w:t>
      </w: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Учитель должен организовать специальные условия для получения информации о мире профессий через игровую деятельность. Игровая педагогика - метод педагогического воздействия на детей через использование игры как средства обучения. Она способствует созданию отношений между субъектами образовательного пространства, снимает напряжение, повышает самооценку, позволяет проверить себя в разных ситуациях.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Характерной особенностью современного общества является нарастающее противоречие: между желанием человека заниматься определённой трудовой деятельностью и возможностью его реализации. Это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определяет необходимость нового подхода к профориентационному воспитанию младших школьников. Раннее знакомство с различными видами человеческой деятельности (детская профориентация) имеет большое значение в </w:t>
      </w:r>
      <w:hyperlink r:id="rId5" w:history="1">
        <w:r>
          <w:rPr>
            <w:rStyle w:val="a3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социализации личности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позволяет повысить интерес у ребёнка к своим психологическим качествам и их развитию, у него формируется эмоциональное отношение к профессиональному миру, ему предоставляется возможность использовать свои силы в доступных видах деятельности.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Рассматривая профориентационную работу с учащимися начальной школы, следует подчеркнуть, что перед младшими школьниками не стоит проблема выбора профессии, специфика профориентационной работы состоит в расширении представлений о мире профессий и развитии интереса к нему.</w:t>
      </w: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t>Цель  проекта</w:t>
      </w:r>
      <w:r>
        <w:rPr>
          <w:rStyle w:val="c1"/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br/>
        <w:t>формирование опыта различных видов деятельности, интереса и положительного отношения к труду, изучение задатков, расширение знаний о  мире профессий.</w:t>
      </w: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jc w:val="both"/>
        <w:rPr>
          <w:rStyle w:val="c1"/>
          <w:b/>
          <w:bCs/>
        </w:rPr>
      </w:pP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jc w:val="both"/>
        <w:rPr>
          <w:rFonts w:ascii="Arial" w:hAnsi="Arial" w:cs="Arial"/>
        </w:rPr>
      </w:pPr>
      <w:r>
        <w:rPr>
          <w:rStyle w:val="c1"/>
          <w:b/>
          <w:bCs/>
          <w:color w:val="000000"/>
          <w:sz w:val="28"/>
          <w:szCs w:val="28"/>
        </w:rPr>
        <w:t>Задачи проекта.</w:t>
      </w: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расширение первоначальных представлений о различных профессиях;</w:t>
      </w:r>
      <w:r>
        <w:rPr>
          <w:color w:val="000000"/>
          <w:sz w:val="28"/>
          <w:szCs w:val="28"/>
        </w:rPr>
        <w:br/>
        <w:t>- предоставление возможности учащимся погрузиться в различные профессии через игровые ситуации;</w:t>
      </w:r>
      <w:r>
        <w:rPr>
          <w:color w:val="000000"/>
          <w:sz w:val="28"/>
          <w:szCs w:val="28"/>
        </w:rPr>
        <w:br/>
        <w:t>- развитие интереса к различным профессиям;</w:t>
      </w:r>
      <w:r>
        <w:rPr>
          <w:color w:val="000000"/>
          <w:sz w:val="28"/>
          <w:szCs w:val="28"/>
        </w:rPr>
        <w:br/>
        <w:t>- воспитание трудолюбия, уважительного отношения к чужому и своему труду;</w:t>
      </w:r>
      <w:r>
        <w:rPr>
          <w:color w:val="000000"/>
          <w:sz w:val="28"/>
          <w:szCs w:val="28"/>
        </w:rPr>
        <w:br/>
        <w:t>- выявление сферы интересов детей и обогащение этой сферы;</w:t>
      </w:r>
      <w:r>
        <w:rPr>
          <w:color w:val="000000"/>
          <w:sz w:val="28"/>
          <w:szCs w:val="28"/>
        </w:rPr>
        <w:br/>
        <w:t>- развитие способностей младших школьников на основе различных впечатлений  о мире профессий;</w:t>
      </w:r>
      <w:r>
        <w:rPr>
          <w:color w:val="000000"/>
          <w:sz w:val="28"/>
          <w:szCs w:val="28"/>
        </w:rPr>
        <w:br/>
        <w:t>- изучение отношения к учению и к учебным предметам</w:t>
      </w:r>
    </w:p>
    <w:p w:rsidR="009F4EDD" w:rsidRDefault="009F4EDD" w:rsidP="009F4EDD">
      <w:pPr>
        <w:pStyle w:val="c3"/>
        <w:shd w:val="clear" w:color="auto" w:fill="FFFFFF"/>
        <w:spacing w:before="0" w:beforeAutospacing="0" w:after="0" w:afterAutospacing="0"/>
        <w:ind w:firstLine="284"/>
        <w:jc w:val="both"/>
        <w:rPr>
          <w:rStyle w:val="c1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Ожидаемые результаты.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Обучающиеся:</w:t>
      </w:r>
    </w:p>
    <w:p w:rsidR="009F4EDD" w:rsidRDefault="009F4EDD" w:rsidP="009F4EDD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активное повышение самооценки ребенка;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Участвуя в проекте, каждый ребенок ощутит себя значимым в группе сверстников, видит свой вклад в общее дело, радуется своим успехам.</w:t>
      </w:r>
    </w:p>
    <w:p w:rsidR="009F4EDD" w:rsidRDefault="009F4EDD" w:rsidP="009F4EDD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будет сформировано ценностное отношение к познанию окружающего мира через развитие интереса к профессиям;</w:t>
      </w:r>
    </w:p>
    <w:p w:rsidR="009F4EDD" w:rsidRDefault="009F4EDD" w:rsidP="009F4EDD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приобретение знаний и представлений о профессиях своего края;</w:t>
      </w:r>
    </w:p>
    <w:p w:rsidR="009F4EDD" w:rsidRDefault="009F4EDD" w:rsidP="009F4EDD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осознают общественную значимость различных профессий, их важность и необходимость;</w:t>
      </w:r>
    </w:p>
    <w:p w:rsidR="009F4EDD" w:rsidRDefault="009F4EDD" w:rsidP="009F4EDD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будут мотивированы на самостоятельное профессиографическое исследование;</w:t>
      </w:r>
    </w:p>
    <w:p w:rsidR="009F4EDD" w:rsidRDefault="009F4EDD" w:rsidP="009F4EDD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появится желание задуматься о выборе будущей профессии, о важности и необходимости каждой профессии;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Родители:</w:t>
      </w:r>
    </w:p>
    <w:p w:rsidR="009F4EDD" w:rsidRDefault="009F4EDD" w:rsidP="009F4EDD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становятся активными участниками образовательной деятельности;</w:t>
      </w:r>
    </w:p>
    <w:p w:rsidR="009F4EDD" w:rsidRDefault="009F4EDD" w:rsidP="009F4EDD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будут активными помощниками в воспитании и профориентационном сопровождении детей;</w:t>
      </w:r>
    </w:p>
    <w:p w:rsidR="009F4EDD" w:rsidRDefault="009F4EDD" w:rsidP="009F4EDD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сближаются интересы ОО и семьи к совместной творческой деятельности;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Педагог:</w:t>
      </w:r>
    </w:p>
    <w:p w:rsidR="009F4EDD" w:rsidRDefault="009F4EDD" w:rsidP="009F4ED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повысится профессионально-личностный потенциал, уровень квалификации и профессионализма педагога,</w:t>
      </w:r>
    </w:p>
    <w:p w:rsidR="009F4EDD" w:rsidRDefault="009F4EDD" w:rsidP="009F4ED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реализуются индивидуальные творческие возможности.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Этапы и сроки реализации проекта.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988"/>
        <w:gridCol w:w="3145"/>
        <w:gridCol w:w="3212"/>
      </w:tblGrid>
      <w:tr w:rsidR="009F4EDD" w:rsidTr="009F4EDD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  <w:lang w:eastAsia="ru-RU"/>
              </w:rPr>
              <w:t>Этапы реализации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Направления деятельности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Сроки реализации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9F4EDD" w:rsidTr="009F4EDD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I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Подготовительный.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Погружение в проект. Мониторинг работы по профориентации в 1-4 классах. Анкетирование с целью выявления уровня знаний учащихся о мире профессий своего края. Анализ затруднений. Выявление проблемы.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9F4EDD" w:rsidTr="009F4EDD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II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Организационный.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Определение темы, цели и задач проектной деятельности. Составление плана работы по профориентации. Прогнозирование результатов.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9F4EDD" w:rsidTr="009F4EDD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III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Практический.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Практическая организация работы по профориентации. Описание деятельности участников проекта на каждом этапе.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9F4EDD" w:rsidTr="009F4EDD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IV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Заключительный.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F4EDD" w:rsidRDefault="009F4EDD">
            <w:pPr>
              <w:shd w:val="clear" w:color="auto" w:fill="FFFFFF"/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Обработка и оформление полученных результатов. Подведение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итогов проектной работы. Презентация.</w:t>
            </w:r>
          </w:p>
          <w:p w:rsidR="009F4EDD" w:rsidRDefault="009F4EDD">
            <w:pPr>
              <w:spacing w:after="0" w:line="240" w:lineRule="auto"/>
              <w:ind w:firstLine="284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способностей ребенка в рамках профориентации.</w:t>
            </w:r>
          </w:p>
        </w:tc>
      </w:tr>
    </w:tbl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Технологичность проекта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Описание деятельности на каждом этапе проекта.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Подготовительный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этап.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Проведение мониторинга  профориентационной работы в 1-4  классах.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Общее представление о мире профессий. Формы работы: </w:t>
      </w:r>
      <w:r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  <w:t>игры и упражнения</w:t>
      </w:r>
      <w:r w:rsidR="007B661C"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«Угадай профессию», «Профессия на букву», «Пословица - всем делам помощница», «Все работы хороши», «Подскажи профессию», «О рабочих руках и трудолюбии», «Что было, если бы…».</w:t>
      </w:r>
      <w:r>
        <w:rPr>
          <w:rFonts w:ascii="Times New Roman" w:eastAsia="Times New Roman" w:hAnsi="Times New Roman" w:cs="Times New Roman"/>
          <w:color w:val="161616"/>
          <w:sz w:val="28"/>
          <w:szCs w:val="28"/>
          <w:lang w:eastAsia="ru-RU"/>
        </w:rPr>
        <w:t> «Угадай профессию по жестам», «Вспомни как можно больше слов на букву “…”, связанных с данной профессией», «Выбери из карточек только те орудия труда, которые связаны с этой профессией» и др.;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Организационный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этап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Реализация комплекса мероприятий для достижения поставленной по направлениям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9F4EDD" w:rsidRDefault="009F4EDD" w:rsidP="009F4EDD">
      <w:pPr>
        <w:numPr>
          <w:ilvl w:val="0"/>
          <w:numId w:val="6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Профессии современного города: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-профессиональный портрет моей семьи;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-массовые и редкие профессии моего города;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-профессии старые и совсем новые (исчезнувшие и недавно появившиеся);</w:t>
      </w:r>
    </w:p>
    <w:p w:rsidR="009F4EDD" w:rsidRDefault="009F4EDD" w:rsidP="009F4EDD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Диагностика уровня знаний младших школьников о профессиях: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-профориентационные игры;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-творческие работы «Я в профессии» (рисунки, сочинения);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рисуночная диагностика «Кем быть» Н.С. Пряжников;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Для младшего школьника характерен высокий уровень любознательности, он эмоционально реагирует на всё новое, легко подвергается влиянию внешних обстоятельств. Младший школьник с желанием выполняет трудные поручения, стремится к активной деятельности. Поэтому, наиболее эффективными формами  являются те, которые в наибольшей степени соответствуют психологическим особенностям учащихся младшего школьного возраста. Это: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Классные часы и беседы о профессиях;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Экскурсии и конкурсы;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Праздники и викторины;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Встречи с людьми разных профессий;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Инсценировки и заочные путешествия;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Творческие работы: рисунки, презентации и мини-сочинения;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Реклама профессий и составление профессионального портрета семьи;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Профориентационные игры;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Профессиографическое исследование;</w:t>
      </w:r>
    </w:p>
    <w:p w:rsidR="009F4EDD" w:rsidRDefault="009F4EDD" w:rsidP="009F4EDD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Картинная г</w:t>
      </w:r>
      <w:r w:rsidR="007B66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алерея и другие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Практический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этап.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7B661C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На данном этапе организуется </w:t>
      </w:r>
      <w:r w:rsidR="009F4E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практическая деятельность по профориентации в разных направлениях 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Здесь активными участниками были как дети, так и родители.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Основным содержанием данного этапа являются: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классный час «Радуга профессий» ( приложение №1), «Профессии наших родителей», 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викторина «Все работы хороши», праздник «Угадай профессию», 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конкурсно-игровая программа «Когда ты станешь взрослым»,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игровая программа «Калейдоскоп профессий», 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ярмарка пословиц о профессиях; заочное путешествие из настоящего в прошлое «Профессии старые и совсем новые»; 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устный журнал «Хочу всё знать», 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профориентационные игры (игры-упражнения,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игры-поиск,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игры-соревнования, сюжетно-ролевые игры,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познавательные игры-путешествия, настольные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игры-лото,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квест-игры и другие), 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диагностика знаний младших школьников о профессиях.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u w:val="single"/>
        </w:rPr>
        <w:t>Заключительный</w:t>
      </w:r>
      <w:r>
        <w:rPr>
          <w:b/>
          <w:bCs/>
          <w:color w:val="000000"/>
          <w:sz w:val="28"/>
          <w:szCs w:val="28"/>
        </w:rPr>
        <w:t> этап.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Подведение итогов совместной проектной деятельности: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опубликование материала на сайте ОО 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представление на заседании методического объединения учителей начальной школы в рамках обобщения педагогического опыта. 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проведение обсуждения совместной проектной деятельности,  презентация проектной работы.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>
        <w:rPr>
          <w:bCs/>
          <w:iCs/>
          <w:color w:val="000000"/>
          <w:sz w:val="28"/>
          <w:szCs w:val="28"/>
        </w:rPr>
        <w:t>Конкурсы и конференции проектных работ</w:t>
      </w:r>
      <w:r>
        <w:rPr>
          <w:bCs/>
          <w:color w:val="000000"/>
          <w:sz w:val="28"/>
          <w:szCs w:val="28"/>
        </w:rPr>
        <w:t> по темам: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>
        <w:rPr>
          <w:color w:val="161616"/>
          <w:sz w:val="28"/>
          <w:szCs w:val="28"/>
        </w:rPr>
        <w:t>«Моя профессия - профессия будущего»;</w:t>
      </w:r>
      <w:r>
        <w:rPr>
          <w:color w:val="000000"/>
          <w:sz w:val="28"/>
          <w:szCs w:val="28"/>
        </w:rPr>
        <w:t> </w:t>
      </w:r>
      <w:r>
        <w:rPr>
          <w:color w:val="161616"/>
          <w:sz w:val="28"/>
          <w:szCs w:val="28"/>
        </w:rPr>
        <w:t>«Хочу быть…и буду»; «Защищаю профессию…»;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color w:val="161616"/>
          <w:sz w:val="28"/>
          <w:szCs w:val="28"/>
        </w:rPr>
        <w:t>«Быть мне…»;</w:t>
      </w:r>
      <w:r>
        <w:rPr>
          <w:color w:val="000000"/>
          <w:sz w:val="28"/>
          <w:szCs w:val="28"/>
        </w:rPr>
        <w:t> 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-очные экскурсии на предприятия, где трудятся родители нашего класса.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-</w:t>
      </w:r>
      <w:r>
        <w:rPr>
          <w:sz w:val="28"/>
          <w:szCs w:val="28"/>
        </w:rPr>
        <w:t xml:space="preserve"> Изучение способностей ребенка в рамках профориентации.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b/>
          <w:bCs/>
          <w:color w:val="000000"/>
          <w:sz w:val="28"/>
          <w:szCs w:val="28"/>
        </w:rPr>
      </w:pPr>
      <w:r>
        <w:rPr>
          <w:sz w:val="28"/>
          <w:szCs w:val="28"/>
        </w:rPr>
        <w:t>( Приложение №2)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Вывод. </w:t>
      </w:r>
      <w:r>
        <w:rPr>
          <w:color w:val="000000"/>
          <w:sz w:val="28"/>
          <w:szCs w:val="28"/>
        </w:rPr>
        <w:t>Подготовка школьников к обоснованному выбору профессии представляется мне одной из важных задач школьного обучения и воспитания. Поэтому должна начинаться уже в начальной школе. Считаю, работу по профориентации надо строить так, чтобы ребятам было не только полезно, но интересно. Чтобы ребёнок осознанно сделал выбор во взрослой жизни, его надо познакомить с максимальным количеством профессий. Проводимая в начальной школе профориентационная работа является основой, на которой, возможно, будет строиться вся последующая работа по профессиональному определению в средней школе.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b/>
          <w:bCs/>
          <w:color w:val="000000"/>
          <w:sz w:val="28"/>
          <w:szCs w:val="28"/>
        </w:rPr>
      </w:pP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b/>
          <w:bCs/>
          <w:color w:val="000000"/>
          <w:sz w:val="28"/>
          <w:szCs w:val="28"/>
        </w:rPr>
      </w:pP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Используемая литература и интернет - ресурсы.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А. Лопатина, М. Скребцова «Секреты мастерства».</w:t>
      </w:r>
    </w:p>
    <w:p w:rsid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 Л. В. Мищенкова Уроки нравственности или «Что такое хорошо и что такое плохо».</w:t>
      </w:r>
    </w:p>
    <w:p w:rsidR="009F4EDD" w:rsidRP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 w:rsidRPr="009F4EDD">
        <w:rPr>
          <w:color w:val="000000"/>
          <w:sz w:val="28"/>
          <w:szCs w:val="28"/>
        </w:rPr>
        <w:t>3.Шорыгина Т.А. Беседы о профессиях. М., 2014</w:t>
      </w:r>
    </w:p>
    <w:p w:rsidR="009F4EDD" w:rsidRPr="009F4EDD" w:rsidRDefault="009F4EDD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 w:rsidRPr="009F4EDD">
        <w:rPr>
          <w:color w:val="000000"/>
          <w:sz w:val="28"/>
          <w:szCs w:val="28"/>
        </w:rPr>
        <w:t>4.Интернет ресурсы:</w:t>
      </w:r>
    </w:p>
    <w:p w:rsidR="009F4EDD" w:rsidRPr="009F4EDD" w:rsidRDefault="00154DD1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hyperlink r:id="rId6" w:tgtFrame="_blank" w:history="1">
        <w:r w:rsidR="009F4EDD" w:rsidRPr="009F4EDD">
          <w:rPr>
            <w:rStyle w:val="a3"/>
            <w:color w:val="00000A"/>
            <w:sz w:val="28"/>
            <w:szCs w:val="28"/>
          </w:rPr>
          <w:t>http://nsportal.ru/</w:t>
        </w:r>
      </w:hyperlink>
    </w:p>
    <w:p w:rsidR="009F4EDD" w:rsidRPr="009F4EDD" w:rsidRDefault="00154DD1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hyperlink r:id="rId7" w:tgtFrame="_blank" w:history="1">
        <w:r w:rsidR="009F4EDD" w:rsidRPr="009F4EDD">
          <w:rPr>
            <w:rStyle w:val="a3"/>
            <w:color w:val="00000A"/>
            <w:sz w:val="28"/>
            <w:szCs w:val="28"/>
          </w:rPr>
          <w:t>http://festival.1september.ru/articles/566837/pril2.doc</w:t>
        </w:r>
      </w:hyperlink>
    </w:p>
    <w:p w:rsidR="009F4EDD" w:rsidRPr="009F4EDD" w:rsidRDefault="00154DD1" w:rsidP="009F4EDD">
      <w:pPr>
        <w:pStyle w:val="a4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hyperlink r:id="rId8" w:tgtFrame="_blank" w:history="1">
        <w:r w:rsidR="009F4EDD" w:rsidRPr="009F4EDD">
          <w:rPr>
            <w:rStyle w:val="a3"/>
            <w:color w:val="00000A"/>
            <w:sz w:val="28"/>
            <w:szCs w:val="28"/>
          </w:rPr>
          <w:t>http://festival.1september.ru/articles/566837/pril1.doc</w:t>
        </w:r>
      </w:hyperlink>
    </w:p>
    <w:p w:rsidR="009F4EDD" w:rsidRP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                                                                                                             Приложение №1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Настольная игра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«Радуга профессий».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 – расширение представлений о профессиях, содержании и характере труда отдельных специальностей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Участники: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школьники 3-4 классов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Материалы и оборудование: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-поле с картинками профессий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-карточки с «координатами» разыскиваемого объекта (по усмотрению учителя)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-справочник….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Правила игры.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-индивидуально, малочисленные группы по усмотрению учителя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-время игры по усмотрению учителя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Описание игры.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Поле с картинками профессий раздают на каждую группу или проецируют на электронную доску. Учащимся раздают набор карточек (по усмотрению учителя) с описанием этих профессий.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Игроки берут по одной карточке и одновременно приступают к вычислению объекта, «координаты» которого приведены на карточке. В качестве «координат» используются соседи объекта справа, слева, сверху и снизу.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Задача игроков: первыми вычислить свой объект. Игрок, первым вычисливший объект, подает команду «стоп», называет ответ и демонстрирует соответствие координат (соседей) условиям на карточке. Если у другого участника остается сомнение, ответ проверяется в справочнике. Если ответ верен, игрок становится победителем и оставляет карточку себе. Остальные игроки в группе смешивают все карточки, берут новые и игра продолжается снова.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ответ не верен, игроки также смешивают все карточки, берут новые и продолжают борьбу. Побеждает тот, у кого в конце игры больше правильных ответов, т.е. больше карточек.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Диагностические возможности игры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 помогает выявить знания школьников о профессиях, предметах труда, профессиональных обязанностях специалистов, а также выявить усвоение учащимися учебного материала о типах профессий: (Ч-Ч, Ч-П, Ч-Т, Ч-ЗС, Ч-ХО)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Игровое поле.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1143000" cy="1333500"/>
            <wp:effectExtent l="0" t="0" r="0" b="0"/>
            <wp:docPr id="28" name="Рисунок 28" descr="hello_html_m29c79d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hello_html_m29c79d0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2 </w:t>
      </w: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33500"/>
            <wp:effectExtent l="0" t="0" r="0" b="0"/>
            <wp:docPr id="27" name="Рисунок 27" descr="hello_html_30b3e6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hello_html_30b3e6d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3 </w:t>
      </w: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33500"/>
            <wp:effectExtent l="0" t="0" r="0" b="0"/>
            <wp:docPr id="26" name="Рисунок 26" descr="hello_html_m2d1c04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hello_html_m2d1c04a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33500"/>
            <wp:effectExtent l="0" t="0" r="0" b="0"/>
            <wp:docPr id="25" name="Рисунок 25" descr="hello_html_3a0713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hello_html_3a07130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5 </w:t>
      </w: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33500"/>
            <wp:effectExtent l="0" t="0" r="0" b="0"/>
            <wp:docPr id="24" name="Рисунок 24" descr="hello_html_m5e0eea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hello_html_m5e0eea9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43000" cy="1249680"/>
            <wp:effectExtent l="0" t="0" r="0" b="7620"/>
            <wp:docPr id="23" name="Рисунок 23" descr="hello_html_4a9fde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hello_html_4a9fde4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1112520" cy="1249680"/>
            <wp:effectExtent l="0" t="0" r="0" b="7620"/>
            <wp:docPr id="22" name="Рисунок 22" descr="hello_html_3d862fe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hello_html_3d862fee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2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249680"/>
            <wp:effectExtent l="0" t="0" r="0" b="7620"/>
            <wp:docPr id="21" name="Рисунок 21" descr="hello_html_229fff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hello_html_229fff1b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257300"/>
            <wp:effectExtent l="0" t="0" r="0" b="0"/>
            <wp:docPr id="20" name="Рисунок 20" descr="hello_html_499d0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 descr="hello_html_499d060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257300"/>
            <wp:effectExtent l="0" t="0" r="0" b="0"/>
            <wp:docPr id="19" name="Рисунок 19" descr="hello_html_m5043e6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hello_html_m5043e64c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43000" cy="1318260"/>
            <wp:effectExtent l="0" t="0" r="0" b="0"/>
            <wp:docPr id="18" name="Рисунок 18" descr="hello_html_7542cc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 descr="hello_html_7542cce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12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20140" cy="1310640"/>
            <wp:effectExtent l="0" t="0" r="3810" b="3810"/>
            <wp:docPr id="17" name="Рисунок 17" descr="hello_html_m111999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hello_html_m111999c5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13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1150620" cy="1318260"/>
            <wp:effectExtent l="0" t="0" r="0" b="0"/>
            <wp:docPr id="16" name="Рисунок 16" descr="hello_html_6647ec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 descr="hello_html_6647ec4b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14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18260"/>
            <wp:effectExtent l="0" t="0" r="0" b="0"/>
            <wp:docPr id="15" name="Рисунок 15" descr="hello_html_m6ff5f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 descr="hello_html_m6ff5f408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18260"/>
            <wp:effectExtent l="0" t="0" r="0" b="0"/>
            <wp:docPr id="14" name="Рисунок 14" descr="hello_html_m1b108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 descr="hello_html_m1b108512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16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43000" cy="1318260"/>
            <wp:effectExtent l="0" t="0" r="0" b="0"/>
            <wp:docPr id="13" name="Рисунок 13" descr="hello_html_m308a925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 descr="hello_html_m308a925a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17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81100" cy="1325880"/>
            <wp:effectExtent l="0" t="0" r="0" b="7620"/>
            <wp:docPr id="12" name="Рисунок 12" descr="hello_html_6ff324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 descr="hello_html_6ff32469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18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25880"/>
            <wp:effectExtent l="0" t="0" r="0" b="7620"/>
            <wp:docPr id="11" name="Рисунок 11" descr="hello_html_m18e9a7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 descr="hello_html_m18e9a77b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19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944880" cy="1264920"/>
            <wp:effectExtent l="0" t="0" r="7620" b="0"/>
            <wp:docPr id="10" name="Рисунок 10" descr="hello_html_m4889ad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 descr="hello_html_m4889ad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8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325880"/>
            <wp:effectExtent l="0" t="0" r="0" b="7620"/>
            <wp:docPr id="9" name="Рисунок 9" descr="hello_html_m360b3f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 descr="hello_html_m360b3f28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21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43000" cy="1501140"/>
            <wp:effectExtent l="0" t="0" r="0" b="3810"/>
            <wp:docPr id="8" name="Рисунок 8" descr="hello_html_m9a6df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 descr="hello_html_m9a6df6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22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81100" cy="1501140"/>
            <wp:effectExtent l="0" t="0" r="0" b="3810"/>
            <wp:docPr id="7" name="Рисунок 7" descr="hello_html_mcfec4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9" descr="hello_html_mcfec4a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23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8240" cy="1501140"/>
            <wp:effectExtent l="0" t="0" r="3810" b="3810"/>
            <wp:docPr id="6" name="Рисунок 6" descr="hello_html_m217c23b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" descr="hello_html_m217c23b5.gif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4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24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1150620" cy="1501140"/>
            <wp:effectExtent l="0" t="0" r="0" b="3810"/>
            <wp:docPr id="5" name="Рисунок 5" descr="hello_html_5cc2ba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 descr="hello_html_5cc2ba7d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150620" cy="1501140"/>
            <wp:effectExtent l="0" t="0" r="0" b="3810"/>
            <wp:docPr id="4" name="Рисунок 4" descr="hello_html_m56a0f3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 descr="hello_html_m56a0f39d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Карточки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– координаты объектов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1. У объекта всего 2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 уборщик дворовых территорий;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 чтобы его вызвать, набираем 01.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 объекта 3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 педагогических дел мастер;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готовит лекарственные препараты по определённой рецептуре, второе название профессии провизор;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объектом - сторож и защитник леса.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3.У объекта 3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 профессионал, управляет различными транспортными средствами, для перевозки грузов и людей;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рабочий, выполняющий операции по техническому обслуживанию и ремонту автотранспортных средств;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 посредник между производителями товаров и населением.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 У объекта 3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тот, кто выполняет врачебные назначения, наблюдает за состоянием больного, производит подкожные, внутривенные и внутримышечные капельные вливания;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 второе название профессии портной, осуществляет пошив изделий вручную или на разнообразных универсальных машинах;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над объектом - профессионал кухни: готовит супы, вторые блюда, компоты и другую пищу.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5. У объекта всего 2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профессия ровесница человечества, называлась «заклинатель, колдун»; выявляет причины, из-за которых появляются различные заболевания, несёт ответственность за предоставление своевременной квалифицированной помощи;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 специалист создает стиль человека с помощью прически.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6. У объекта 4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 важный промысел среди КМНС нашего региона;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другое название профессии - бортпроводница;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 профессионал, чья задача узнать максимум информации о происшествии и быстро передать эту информацию в виде краткого сюжета на канал;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объектом - специалист по созданию программ;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7. У объекта 3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-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посредник между производителями товаров и населением;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объектом - рабочий, выполняющий операции по техническому обслуживанию и ремонту автотранспортных средств;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 профессионал кухни: готовит супы, вторые блюда, компоты и другую пищу.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8. У объекта 4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 сторож и защитник леса;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выполняет врачебные назначения, наблюдает за состоянием больного, производит подкожные, внутривенные и внутримышечные капельные вливания;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 готовит лекарственные препараты по определённой рецептуре, второе название профессии провизор;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объектом - разносчик писем, газет, журналов, телеграмм.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9. У объекта 3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 готовит лекарственные препараты по определённой рецептуре, второе название профессии провизор;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второе название профессии портной, осуществляет пошив изделий вручную или на разнообразных универсальных машинах;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объектом - выполняет врачебные назначения, наблюдает за состоянием больного, производит подкожные, внутривенные и внутримышечные капельные вливания.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10. У объекта 3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уборщик дворовой территории; качество его работы определяет облик двора, улицы, города в целом;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 профессия ровесница человечества, называлась «заклинатель, колдун»; выявляет причины, из-за которых появляются различные заболевания, несёт ответственность за предоставление своевременной квалифицированной помощи;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под объектом - специалист по созданию программ.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11. У объекта 4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 занимается воспитанием, обучением и развитием детей младшего возраста;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разносчик писем, газет, журналов, телеграмм;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 сторож и защитник леса;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объектом - сотрудник силовых структур, призван поддерживать порядок в обществе, охранять жизнь и здоровье всех граждан.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12. У объекта 4 соседа.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- специалист, занимающийся возведением зданий и сооружений;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- профессионал, чья задача узнать максимум информации о происшествии и быстро передать эту информацию в виде краткого сюжета на канал;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объектом - умеет управлять различными видами тракторов;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 объектом - важный промысел среди КМНС нашего региона.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Справочник.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№1- автомеханик, К №2 - тракторист, К №3 - дворник, К №4 - лётчик, К №5 - рыбак, К №6 - почтальон, К №7 - пожарник, К №8 - репортёр, К №9 - моряк, К №10 - водитель,</w:t>
      </w:r>
    </w:p>
    <w:p w:rsidR="009F4EDD" w:rsidRDefault="009F4EDD" w:rsidP="009F4EDD">
      <w:pPr>
        <w:shd w:val="clear" w:color="auto" w:fill="FFFFFF"/>
        <w:spacing w:after="0" w:line="240" w:lineRule="auto"/>
        <w:ind w:firstLine="28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№11- охотник, К №12 - лесник.</w:t>
      </w: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                Приложение №2</w:t>
      </w:r>
    </w:p>
    <w:p w:rsidR="009F4EDD" w:rsidRDefault="009F4EDD" w:rsidP="009F4EDD">
      <w:pPr>
        <w:spacing w:after="0" w:line="240" w:lineRule="auto"/>
        <w:ind w:firstLine="284"/>
        <w:jc w:val="both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Методика «Палитра интересов». А. И. Савенков.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Инструкция для детей.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левом верхнем углу листа ответов запишите свое имя и фамилию. Ответы на вопросы помещайте в клетках под соответствующим номером. Если то, о чем говорится вам не нравится, ставьте знак  «–»; если нравится – «+»; если очень нравится, ставьте «++».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Лист вопросов.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Каждый вопрос начинается со слов: «Нравится ли тебе…»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Решать логические задачи и задачи на сообразительность.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Читать самостоятельно (слушать, когда тебе читают) сказки, рассказы, повести.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Петь, музицировать.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Заниматься физкультурой.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Играть вместе с другими детьми в различные коллективные игры.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Читать (слушать, когда тебе читают) рассказы о природе.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Делать что-нибудь на кухне (мыть посуду, помогать готовить пищу).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Играть с техническим конструктором.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 Изучать язык, интересоваться и пользоваться новыми незнакомыми словами.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 Самостоятельно рисовать.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11. Играть в спортивные подвижные игры.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 Руководить играми детей.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 Ходить в лес, на поле, наблюдать за растениями, животными, насекомыми.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14. Ходить в магазин за продуктами.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 Читать (слушать, когда тебе читают) книги о технике, машинах, космических кораблях и др.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16. Играть в игры с отгадыванием слов (названий городов, животных).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 Самостоятельно сочинять истории, сказки, рассказы.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18. Соблюдать режим дня, делать зарядку по утрам.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19. Разговаривать с новыми, незнакомыми людьми.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20. Ухаживать за домашним аквариумом, содержать птиц, животных(кошки, собаки и др.).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21. Убирать за собой книги, тетрадки, игрушки и др.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22. Конструировать, рисовать проекты самолетов, кораблей идр.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23. Знакомиться с историей (посещать исторические музеи).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24. Самостоятельно, без побуждения со стороны взрослых заниматься различными видами художественного творчества.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25. Читать (слушать, когда тебе читают) книги о спорте, смотреть спортивные передачи.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26. Объяснять что-то другим детям или взрослым людям (убеждать, спорить, доказывать свое мнение).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27. Ухаживать за домашними животными и растениями, помогать им, лечить их и</w:t>
      </w:r>
      <w:r w:rsidR="007B661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т.п.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28. Помогать взрослым делать уборку в квартире (вытирать пыль, подметать пол и т.п.).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29. Считать самостоятельно, заниматься математикой в школе.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30. Знакомиться с общественными явлениями и международными событиями.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31. Игры-драматизации, участие в постановке спектаклей.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32. Заниматься спортом в секциях и кружках.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33. Помогать другим людям.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34. Работать в саду, на огороде, выращивать растения.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35. Помогать кому-то шить, вышивать, стирать или  заниматься этим самостоятельно.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Лист ответов.</w:t>
      </w:r>
    </w:p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Фамилия, имя _________________________</w:t>
      </w:r>
    </w:p>
    <w:p w:rsidR="007B661C" w:rsidRDefault="007B661C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7"/>
        <w:gridCol w:w="1377"/>
        <w:gridCol w:w="1377"/>
        <w:gridCol w:w="1377"/>
        <w:gridCol w:w="1377"/>
        <w:gridCol w:w="1377"/>
        <w:gridCol w:w="1377"/>
      </w:tblGrid>
      <w:tr w:rsidR="009F4EDD" w:rsidTr="009F4EDD">
        <w:trPr>
          <w:trHeight w:val="274"/>
        </w:trPr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9F4EDD" w:rsidTr="009F4EDD">
        <w:trPr>
          <w:trHeight w:val="279"/>
        </w:trPr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</w:tr>
      <w:tr w:rsidR="009F4EDD" w:rsidTr="009F4EDD">
        <w:trPr>
          <w:trHeight w:val="326"/>
        </w:trPr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9F4EDD" w:rsidTr="009F4EDD">
        <w:trPr>
          <w:trHeight w:val="273"/>
        </w:trPr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</w:tr>
      <w:tr w:rsidR="009F4EDD" w:rsidTr="009F4EDD">
        <w:trPr>
          <w:trHeight w:val="273"/>
        </w:trPr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4EDD" w:rsidRDefault="009F4ED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</w:tr>
    </w:tbl>
    <w:p w:rsidR="009F4EDD" w:rsidRDefault="009F4EDD" w:rsidP="009F4EDD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Обработка результатов.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Вопросы составлены в соответствии с условным делением склонностей ребенка на семь сфер:</w:t>
      </w:r>
    </w:p>
    <w:p w:rsidR="009F4EDD" w:rsidRDefault="009F4EDD" w:rsidP="009F4EDD">
      <w:pPr>
        <w:numPr>
          <w:ilvl w:val="0"/>
          <w:numId w:val="9"/>
        </w:numPr>
        <w:tabs>
          <w:tab w:val="num" w:pos="1134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математика и техника;</w:t>
      </w:r>
    </w:p>
    <w:p w:rsidR="009F4EDD" w:rsidRDefault="009F4EDD" w:rsidP="009F4EDD">
      <w:pPr>
        <w:numPr>
          <w:ilvl w:val="0"/>
          <w:numId w:val="9"/>
        </w:numPr>
        <w:tabs>
          <w:tab w:val="num" w:pos="1134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гуманитарная сфера;</w:t>
      </w:r>
    </w:p>
    <w:p w:rsidR="009F4EDD" w:rsidRDefault="009F4EDD" w:rsidP="009F4EDD">
      <w:pPr>
        <w:numPr>
          <w:ilvl w:val="0"/>
          <w:numId w:val="9"/>
        </w:numPr>
        <w:tabs>
          <w:tab w:val="num" w:pos="1134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художественная деятельность;</w:t>
      </w:r>
    </w:p>
    <w:p w:rsidR="009F4EDD" w:rsidRDefault="009F4EDD" w:rsidP="009F4EDD">
      <w:pPr>
        <w:numPr>
          <w:ilvl w:val="0"/>
          <w:numId w:val="9"/>
        </w:numPr>
        <w:tabs>
          <w:tab w:val="num" w:pos="1134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физкультура и спорт;</w:t>
      </w:r>
    </w:p>
    <w:p w:rsidR="009F4EDD" w:rsidRDefault="009F4EDD" w:rsidP="009F4EDD">
      <w:pPr>
        <w:numPr>
          <w:ilvl w:val="0"/>
          <w:numId w:val="9"/>
        </w:numPr>
        <w:tabs>
          <w:tab w:val="num" w:pos="1134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коммуникативные интересы</w:t>
      </w:r>
    </w:p>
    <w:p w:rsidR="009F4EDD" w:rsidRDefault="009F4EDD" w:rsidP="009F4EDD">
      <w:pPr>
        <w:numPr>
          <w:ilvl w:val="0"/>
          <w:numId w:val="9"/>
        </w:numPr>
        <w:tabs>
          <w:tab w:val="num" w:pos="1134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природа и естествознание;</w:t>
      </w:r>
    </w:p>
    <w:p w:rsidR="009F4EDD" w:rsidRDefault="009F4EDD" w:rsidP="009F4EDD">
      <w:pPr>
        <w:numPr>
          <w:ilvl w:val="0"/>
          <w:numId w:val="9"/>
        </w:numPr>
        <w:tabs>
          <w:tab w:val="num" w:pos="1134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домашние обязанности, труд по самообслуживанию.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Сосчитайте количество плюсов и минусов по каждой вертикали (плюс и минус взаимно уничтожаются). Способности, набравшие наибольшее число плюсов доминируют.</w:t>
      </w:r>
    </w:p>
    <w:p w:rsidR="009F4EDD" w:rsidRDefault="009F4EDD" w:rsidP="009F4EDD">
      <w:pPr>
        <w:spacing w:after="0" w:line="240" w:lineRule="auto"/>
        <w:ind w:left="567" w:firstLine="284"/>
        <w:jc w:val="both"/>
        <w:rPr>
          <w:rFonts w:ascii="Times New Roman" w:hAnsi="Times New Roman"/>
          <w:sz w:val="28"/>
          <w:szCs w:val="28"/>
        </w:rPr>
      </w:pP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pacing w:after="0" w:line="240" w:lineRule="auto"/>
        <w:ind w:firstLine="284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Методика изучения отношения к учебным предметам 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br/>
        <w:t>Г.Н. Казанцевой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I.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Назови из всех изучаемых в школе предметов твои самые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560" cy="99060"/>
            <wp:effectExtent l="0" t="0" r="0" b="0"/>
            <wp:docPr id="3" name="Рисунок 3" descr="http://testoteka.narod.ru/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testoteka.narod.ru/0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9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А. Любимые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560" cy="99060"/>
            <wp:effectExtent l="0" t="0" r="0" b="0"/>
            <wp:docPr id="2" name="Рисунок 2" descr="http://testoteka.narod.ru/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testoteka.narod.ru/0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9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Б. Нелюбимые 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II.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Подчеркни причины, характеризующие твое отношение к предмету. Допиши недостающие. </w:t>
      </w:r>
    </w:p>
    <w:tbl>
      <w:tblPr>
        <w:tblW w:w="0" w:type="auto"/>
        <w:tblCellSpacing w:w="15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442"/>
        <w:gridCol w:w="4913"/>
      </w:tblGrid>
      <w:tr w:rsidR="009F4EDD" w:rsidTr="009F4EDD">
        <w:trPr>
          <w:tblCellSpacing w:w="15" w:type="dxa"/>
        </w:trPr>
        <w:tc>
          <w:tcPr>
            <w:tcW w:w="0" w:type="auto"/>
            <w:vAlign w:val="center"/>
            <w:hideMark/>
          </w:tcPr>
          <w:p w:rsidR="009F4EDD" w:rsidRDefault="009F4EDD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Люблю предмет потому, что: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Данный предмет интересен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Нравится, как преподает учитель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нужно знать всем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нужен для будущей работы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легко усваивается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заставляет думать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считается выгодным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Требует наблюдательности, сообразительности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требует терпения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занимательный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Товарищи интересуются этим предметом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Интересны отдельные факты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Родители считают этот предмет важным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Хорошие отношения с учителем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Учитель часто хвалит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Учитель интересно объясняет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Получаю удовольствие при его изучении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Знания по предмету необходимы для поступления в институт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помогает развивать общую культуру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влияет на изменение знаний об окружающем мире </w:t>
            </w:r>
          </w:p>
          <w:p w:rsidR="009F4EDD" w:rsidRDefault="009F4EDD" w:rsidP="00154DD1">
            <w:pPr>
              <w:numPr>
                <w:ilvl w:val="0"/>
                <w:numId w:val="10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Просто интересно </w:t>
            </w:r>
          </w:p>
        </w:tc>
        <w:tc>
          <w:tcPr>
            <w:tcW w:w="0" w:type="auto"/>
            <w:hideMark/>
          </w:tcPr>
          <w:p w:rsidR="009F4EDD" w:rsidRDefault="009F4EDD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Не люблю предмет потому, что: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Данный предмет не интересен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 нравится, как преподает учитель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нужно знать всем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нужен для будущей работы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трудно усваивается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заставляет думать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считается выгодным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 требует наблюдательности, сообразительности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требует терпения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занимательный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Товарищи не интересуются этим предметом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Интересны только отдельные факты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Родители не считают этот предмет важным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Плохие отношения с учителем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Учитель редко хвалит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Учитель неинтересно объясняет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 получаю удовольствия при его изучении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Знания по предмету не играют существенной роли при поступлении в институт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способствует развитию общей культуры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Предмет не влияет на изменение знаний об окружающем мире </w:t>
            </w:r>
          </w:p>
          <w:p w:rsidR="009F4EDD" w:rsidRDefault="009F4EDD" w:rsidP="00154DD1">
            <w:pPr>
              <w:numPr>
                <w:ilvl w:val="0"/>
                <w:numId w:val="11"/>
              </w:num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Просто неинтересно </w:t>
            </w:r>
          </w:p>
        </w:tc>
      </w:tr>
    </w:tbl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Раздел III.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Почему ты вообще учишься? Подчеркни наиболее соответ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ствующий этому вопросу ответ или допиши недостающий.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мой долг.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Хочу стать грамотным.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Хочу быть полезным гражданином.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хочу подводить свой класс.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Хочу быть умным и эрудированным.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Хочу добиться полных и глубоких знаний.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Хочу научиться самостоятельно работать.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учатся и я тоже.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Родители заставляют.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Нравится получать хорошие оценки.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Чтоб похвалил учитель.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Чтобы товарищи со мной дружили.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расширения умственного кругозора.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Классный руководитель заставляет. </w:t>
      </w:r>
    </w:p>
    <w:p w:rsidR="009F4EDD" w:rsidRDefault="009F4EDD" w:rsidP="009F4EDD">
      <w:pPr>
        <w:numPr>
          <w:ilvl w:val="0"/>
          <w:numId w:val="12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Хочу учиться. </w:t>
      </w:r>
    </w:p>
    <w:p w:rsidR="009F4EDD" w:rsidRDefault="009F4EDD" w:rsidP="009F4EDD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Обработка результатов 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560" cy="99060"/>
            <wp:effectExtent l="0" t="0" r="0" b="0"/>
            <wp:docPr id="1" name="Рисунок 1" descr="http://testoteka.narod.ru/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testoteka.narod.ru/0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9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Первый раздел составлен с целью выявления предпочитаемых учебных предметов, второй — причин предпочтительного отношения к ним, третий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выяснения того, почему ученик вообще учится, какие моти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вы преобладают (мировоззренческие, общественные, прак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тически значимые, личностные и др.), на основе чего делает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ся соответствующий вывод о ведущих мотивах, лежащих в основе положительного или отрицательного отношения к отдельным предметам и к учению в целом. 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pacing w:after="0" w:line="240" w:lineRule="auto"/>
        <w:ind w:firstLine="284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F4EDD" w:rsidRDefault="009F4EDD" w:rsidP="009F4EDD">
      <w:pPr>
        <w:spacing w:after="0" w:line="240" w:lineRule="auto"/>
        <w:ind w:firstLine="284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Методика «Сфера интересов»</w:t>
      </w:r>
    </w:p>
    <w:tbl>
      <w:tblPr>
        <w:tblpPr w:leftFromText="45" w:rightFromText="45" w:bottomFromText="200" w:vertAnchor="text"/>
        <w:tblW w:w="4500" w:type="dxa"/>
        <w:tblCellSpacing w:w="75" w:type="dxa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2250"/>
        <w:gridCol w:w="2250"/>
      </w:tblGrid>
      <w:tr w:rsidR="009F4EDD" w:rsidTr="009F4EDD">
        <w:trPr>
          <w:tblCellSpacing w:w="75" w:type="dxa"/>
        </w:trPr>
        <w:tc>
          <w:tcPr>
            <w:tcW w:w="0" w:type="auto"/>
            <w:vAlign w:val="center"/>
            <w:hideMark/>
          </w:tcPr>
          <w:p w:rsidR="009F4EDD" w:rsidRDefault="009F4EDD">
            <w:pPr>
              <w:rPr>
                <w:rFonts w:ascii="Times New Roman" w:eastAsia="Times New Roman" w:hAnsi="Times New Roman" w:cs="Times New Roman"/>
                <w:b/>
                <w:bCs/>
                <w:kern w:val="36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hideMark/>
          </w:tcPr>
          <w:p w:rsidR="009F4EDD" w:rsidRDefault="009F4EDD">
            <w:pPr>
              <w:spacing w:after="0"/>
              <w:rPr>
                <w:sz w:val="20"/>
                <w:szCs w:val="20"/>
                <w:lang w:eastAsia="ru-RU"/>
              </w:rPr>
            </w:pPr>
          </w:p>
        </w:tc>
      </w:tr>
    </w:tbl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Методика для изучения интересов школьников.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изучение широты сфер интересов учащихся, выраженности интересов к активным видам деятельности, к общению, к развлечению, к творчеству.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Методика направлена на выявление следующих ценностных ориентаций: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активная деятельная жизнь – полнота и эмоциональная насыщенность;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 хороших и верных друзей;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познание – возможность расширения своего образования, кругозора, общей культуры, интеллектуальное развитие;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продуктивная жизнь – максимально полное использование своих возможностей, сил и способностей;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– работа над собой, постоянное физическое и духовное совершенствование;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развлечения – приятное, необременительное времяпровождение, отсутствие обязанностей; 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творчество – возможность творческой деятельности;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красота природы и искусства – переживание прекрасного в природе и искусстве;</w:t>
      </w:r>
    </w:p>
    <w:p w:rsidR="009F4EDD" w:rsidRDefault="009F4EDD" w:rsidP="009F4EDD">
      <w:pPr>
        <w:numPr>
          <w:ilvl w:val="0"/>
          <w:numId w:val="13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любовь – духовная и физическая близость с любимым человеком.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Учащимся предлагается по пятибалльной системе оценить сферы их интересов: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 балл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сфера не значима для учащегося;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 балла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сфера малозначима;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 балла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сфера средней значимости;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 балла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сфера значима;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 баллов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сфера очень значима.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4EDD" w:rsidRDefault="009F4EDD" w:rsidP="009F4ED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Напротив номера называемой сферы ставится тире и ответ цифрой, соответствующей выбору учащегося из школы возможных оценок значимости интересов.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Тест методики «Сфера интересов»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Телевидение, радио.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Общение в семье.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Учёба.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Спорт, занятия физкультурой.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Домашний труд.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Общение с педагогом, с руководителем.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Музыка любая.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Бизнес.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Общение с противоположным полом.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Кино.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Коллектив класса, группы.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Одежда.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Самовоспитание личности.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Общение с друзьями.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Живопись, рисование, лепка, вышивание, макраме и т.д.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Походы.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Экскурсии, краеведение.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Технологическое творчество.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Общение с природой.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Чтение художественной литературы (вне программы).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Изготовление своими руками каких-либо изделий, предметов.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Другие виды творческой деятельности (поэзия, проза, моделирование, биологические опыты, танцы, музицирование, песни и т.д.) указать, что именно и балл.</w:t>
      </w:r>
    </w:p>
    <w:p w:rsidR="009F4EDD" w:rsidRDefault="009F4EDD" w:rsidP="009F4EDD">
      <w:pPr>
        <w:numPr>
          <w:ilvl w:val="0"/>
          <w:numId w:val="14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Занятие без особой цели (ничегонеделание).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Ключ к методике «Сфера интересов» (изучаемые стороны личности и соответствующие вопросы).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Широта интересов – по числу различных сфер интересов, если значимость сферы равна или больше 4 баллов.</w:t>
      </w:r>
    </w:p>
    <w:p w:rsidR="009F4EDD" w:rsidRDefault="009F4EDD" w:rsidP="009F4EDD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Качественный анализ проводится по следующим крупным областям интересов учащихся (учитываются оценки 4 и 5):</w:t>
      </w:r>
    </w:p>
    <w:p w:rsidR="009F4EDD" w:rsidRDefault="009F4EDD" w:rsidP="009F4EDD">
      <w:pPr>
        <w:numPr>
          <w:ilvl w:val="0"/>
          <w:numId w:val="15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общение - № 2,6,9,14,19;</w:t>
      </w:r>
    </w:p>
    <w:p w:rsidR="009F4EDD" w:rsidRDefault="009F4EDD" w:rsidP="009F4EDD">
      <w:pPr>
        <w:numPr>
          <w:ilvl w:val="0"/>
          <w:numId w:val="15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развлечения - № 1,7,10,12,20;</w:t>
      </w:r>
    </w:p>
    <w:p w:rsidR="009F4EDD" w:rsidRDefault="009F4EDD" w:rsidP="009F4EDD">
      <w:pPr>
        <w:numPr>
          <w:ilvl w:val="0"/>
          <w:numId w:val="15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творческая деятельность - № 15,16,18,21,22;</w:t>
      </w:r>
    </w:p>
    <w:p w:rsidR="009F4EDD" w:rsidRDefault="009F4EDD" w:rsidP="009F4EDD">
      <w:pPr>
        <w:numPr>
          <w:ilvl w:val="0"/>
          <w:numId w:val="15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коллектив группы - № 11;</w:t>
      </w:r>
    </w:p>
    <w:p w:rsidR="009F4EDD" w:rsidRDefault="009F4EDD" w:rsidP="009F4EDD">
      <w:pPr>
        <w:numPr>
          <w:ilvl w:val="0"/>
          <w:numId w:val="15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организуемый взрослыми труд - № 3,5;</w:t>
      </w:r>
    </w:p>
    <w:p w:rsidR="009F4EDD" w:rsidRDefault="009F4EDD" w:rsidP="009F4EDD">
      <w:pPr>
        <w:numPr>
          <w:ilvl w:val="0"/>
          <w:numId w:val="15"/>
        </w:numPr>
        <w:spacing w:after="0" w:line="240" w:lineRule="auto"/>
        <w:ind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самовоспитание - № 13.</w:t>
      </w:r>
    </w:p>
    <w:p w:rsidR="008F04BD" w:rsidRDefault="008F04BD"/>
    <w:p w:rsidR="007B661C" w:rsidRDefault="007B661C"/>
    <w:p w:rsidR="007B661C" w:rsidRDefault="007B661C"/>
    <w:p w:rsidR="007B661C" w:rsidRDefault="007B661C"/>
    <w:p w:rsidR="007B661C" w:rsidRDefault="007B661C"/>
    <w:p w:rsidR="007B661C" w:rsidRDefault="007B661C">
      <w:pPr>
        <w:rPr>
          <w:rFonts w:ascii="Times New Roman" w:hAnsi="Times New Roman" w:cs="Times New Roman"/>
          <w:sz w:val="28"/>
          <w:szCs w:val="28"/>
        </w:rPr>
      </w:pPr>
      <w:r w:rsidRPr="007B661C">
        <w:rPr>
          <w:rFonts w:ascii="Times New Roman" w:hAnsi="Times New Roman" w:cs="Times New Roman"/>
          <w:sz w:val="28"/>
          <w:szCs w:val="28"/>
        </w:rPr>
        <w:lastRenderedPageBreak/>
        <w:t>Приложение № 4</w:t>
      </w:r>
      <w:r>
        <w:rPr>
          <w:rFonts w:ascii="Times New Roman" w:hAnsi="Times New Roman" w:cs="Times New Roman"/>
          <w:sz w:val="28"/>
          <w:szCs w:val="28"/>
        </w:rPr>
        <w:t>(фото с мероприятий)</w:t>
      </w: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  <w:r w:rsidRPr="001B093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2019300" cy="4213860"/>
            <wp:effectExtent l="0" t="0" r="0" b="0"/>
            <wp:wrapSquare wrapText="bothSides"/>
            <wp:docPr id="31" name="Рисунок 31" descr="E:\Профориентационный проект МОЙ\фото для проекта\пиццер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Профориентационный проект МОЙ\фото для проекта\пиццерич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Мастер-класс в пиццерии «Додо»</w:t>
      </w: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</w:p>
    <w:p w:rsidR="001B093F" w:rsidRDefault="001B093F">
      <w:pPr>
        <w:rPr>
          <w:rFonts w:ascii="Times New Roman" w:hAnsi="Times New Roman" w:cs="Times New Roman"/>
          <w:sz w:val="28"/>
          <w:szCs w:val="28"/>
        </w:rPr>
      </w:pPr>
      <w:r w:rsidRPr="001B093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90805" y="6423660"/>
            <wp:positionH relativeFrom="margin">
              <wp:align>left</wp:align>
            </wp:positionH>
            <wp:positionV relativeFrom="margin">
              <wp:align>bottom</wp:align>
            </wp:positionV>
            <wp:extent cx="4503420" cy="2512695"/>
            <wp:effectExtent l="4762" t="0" r="0" b="0"/>
            <wp:wrapSquare wrapText="bothSides"/>
            <wp:docPr id="32" name="Рисунок 32" descr="E:\Профориентационный проект МОЙ\фото для проекта\барилье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Профориентационный проект МОЙ\фото для проекта\барильеф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0342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Практическое занятие «Юный скульптор» Музей истории г.о. Новокуйбышевска</w:t>
      </w: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154DD1">
      <w:pPr>
        <w:rPr>
          <w:rFonts w:ascii="Times New Roman" w:hAnsi="Times New Roman" w:cs="Times New Roman"/>
          <w:sz w:val="28"/>
          <w:szCs w:val="28"/>
        </w:rPr>
      </w:pPr>
    </w:p>
    <w:p w:rsidR="00154DD1" w:rsidRDefault="000167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Мастер-класс</w:t>
      </w: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 студентами медицинского колледжа им. Ляпиной</w:t>
      </w: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  <w:r w:rsidRPr="00154DD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F2361BC" wp14:editId="5B69216B">
            <wp:simplePos x="0" y="0"/>
            <wp:positionH relativeFrom="margin">
              <wp:posOffset>2072640</wp:posOffset>
            </wp:positionH>
            <wp:positionV relativeFrom="margin">
              <wp:posOffset>2255520</wp:posOffset>
            </wp:positionV>
            <wp:extent cx="5068570" cy="2545080"/>
            <wp:effectExtent l="4445" t="0" r="3175" b="3175"/>
            <wp:wrapSquare wrapText="bothSides"/>
            <wp:docPr id="33" name="Рисунок 33" descr="E:\Профориентационный проект МОЙ\фото для проекта\мк ме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Профориентационный проект МОЙ\фото для проекта\мк мед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6857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154DD1" w:rsidRDefault="00016736">
      <w:pPr>
        <w:rPr>
          <w:rFonts w:ascii="Times New Roman" w:hAnsi="Times New Roman" w:cs="Times New Roman"/>
          <w:sz w:val="28"/>
          <w:szCs w:val="28"/>
        </w:rPr>
      </w:pPr>
      <w:r w:rsidRPr="000167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0EC1B03" wp14:editId="4CD4FC62">
            <wp:extent cx="4412851" cy="2886710"/>
            <wp:effectExtent l="953" t="0" r="7937" b="7938"/>
            <wp:docPr id="34" name="Рисунок 34" descr="E:\Профориентационный проект МОЙ\фото для проекта\мк мед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Профориентационный проект МОЙ\фото для проекта\мк мед 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14249" cy="28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Мастер –класс от профессионала « Новогодняя флоористическая композиция»</w:t>
      </w: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  <w:r w:rsidRPr="000167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64633" cy="2886580"/>
            <wp:effectExtent l="952" t="0" r="8573" b="8572"/>
            <wp:docPr id="36" name="Рисунок 36" descr="E:\Профориентационный проект МОЙ\фото для проекта\мк нг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Профориентационный проект МОЙ\фото для проекта\мк нг 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64633" cy="288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67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670899" wp14:editId="48C1CE4B">
            <wp:extent cx="4969249" cy="2886602"/>
            <wp:effectExtent l="0" t="6350" r="0" b="0"/>
            <wp:docPr id="37" name="Рисунок 37" descr="E:\Профориентационный проект МОЙ\фото для проекта\мк нг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Профориентационный проект МОЙ\фото для проекта\мк нг 4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72477" cy="2888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</w:p>
    <w:p w:rsidR="00016736" w:rsidRDefault="000167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Экскурсия в Центральную библиотеку им. А.С. Пушкина «Мир космоса»</w:t>
      </w:r>
    </w:p>
    <w:p w:rsidR="00016736" w:rsidRDefault="0001673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16736" w:rsidRPr="007B661C" w:rsidRDefault="00016736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0167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190" cy="2545080"/>
            <wp:effectExtent l="0" t="0" r="4445" b="7620"/>
            <wp:docPr id="35" name="Рисунок 35" descr="E:\Профориентационный проект МОЙ\фото для проекта\космо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Профориентационный проект МОЙ\фото для проекта\космос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95" cy="2545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16736" w:rsidRPr="007B66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FC4A2C"/>
    <w:multiLevelType w:val="multilevel"/>
    <w:tmpl w:val="8AFC5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30B4EFF"/>
    <w:multiLevelType w:val="multilevel"/>
    <w:tmpl w:val="C36A4D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EA6783"/>
    <w:multiLevelType w:val="multilevel"/>
    <w:tmpl w:val="AAA654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EAF51E9"/>
    <w:multiLevelType w:val="multilevel"/>
    <w:tmpl w:val="547A5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16C580C"/>
    <w:multiLevelType w:val="multilevel"/>
    <w:tmpl w:val="1E8424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AAE1659"/>
    <w:multiLevelType w:val="multilevel"/>
    <w:tmpl w:val="EFD44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72BA2"/>
    <w:multiLevelType w:val="multilevel"/>
    <w:tmpl w:val="2DD499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13D0257"/>
    <w:multiLevelType w:val="multilevel"/>
    <w:tmpl w:val="D9F8BD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74B4B47"/>
    <w:multiLevelType w:val="multilevel"/>
    <w:tmpl w:val="707CA5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D7F43F5"/>
    <w:multiLevelType w:val="multilevel"/>
    <w:tmpl w:val="BFFE1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5900E71"/>
    <w:multiLevelType w:val="multilevel"/>
    <w:tmpl w:val="5F6ABD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8321741"/>
    <w:multiLevelType w:val="hybridMultilevel"/>
    <w:tmpl w:val="79F2D0CE"/>
    <w:lvl w:ilvl="0" w:tplc="0419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2">
    <w:nsid w:val="6A9E6C98"/>
    <w:multiLevelType w:val="multilevel"/>
    <w:tmpl w:val="B9429C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BEB5BDF"/>
    <w:multiLevelType w:val="multilevel"/>
    <w:tmpl w:val="77184C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F500D01"/>
    <w:multiLevelType w:val="multilevel"/>
    <w:tmpl w:val="26CA8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0"/>
  </w:num>
  <w:num w:numId="4">
    <w:abstractNumId w:val="3"/>
  </w:num>
  <w:num w:numId="5">
    <w:abstractNumId w:val="1"/>
  </w:num>
  <w:num w:numId="6">
    <w:abstractNumId w:val="9"/>
  </w:num>
  <w:num w:numId="7">
    <w:abstractNumId w:val="14"/>
  </w:num>
  <w:num w:numId="8">
    <w:abstractNumId w:val="13"/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4EDD"/>
    <w:rsid w:val="00016736"/>
    <w:rsid w:val="00154DD1"/>
    <w:rsid w:val="001B093F"/>
    <w:rsid w:val="006E5DC6"/>
    <w:rsid w:val="007B661C"/>
    <w:rsid w:val="008F04BD"/>
    <w:rsid w:val="009F4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F3F068D-3BF3-40E0-A061-E5B80604B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4ED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F4EDD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9F4E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uiPriority w:val="99"/>
    <w:semiHidden/>
    <w:rsid w:val="009F4E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semiHidden/>
    <w:rsid w:val="009F4ED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c1">
    <w:name w:val="c1"/>
    <w:basedOn w:val="a0"/>
    <w:rsid w:val="009F4EDD"/>
  </w:style>
  <w:style w:type="table" w:styleId="a5">
    <w:name w:val="Table Grid"/>
    <w:basedOn w:val="a1"/>
    <w:uiPriority w:val="59"/>
    <w:rsid w:val="009F4ED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27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estival.1september.ru/articles/566837/pril1.doc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hyperlink" Target="http://festival.1september.ru/articles/566837/pril2.doc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gif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numbering" Target="numbering.xml"/><Relationship Id="rId6" Type="http://schemas.openxmlformats.org/officeDocument/2006/relationships/hyperlink" Target="http://nsportal.ru/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gif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hyperlink" Target="https://infourok.ru/go.html?href=http%3A%2F%2Fwww.psihdocs.ru%2Frole-obrazovaniya-v-processe-socializacii-i-individualizacii-l.html" TargetMode="External"/><Relationship Id="rId15" Type="http://schemas.openxmlformats.org/officeDocument/2006/relationships/image" Target="media/image7.gif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gif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25</Pages>
  <Words>3870</Words>
  <Characters>22061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Polina Sabir</dc:creator>
  <cp:keywords/>
  <dc:description/>
  <cp:lastModifiedBy>Polina Sabir</cp:lastModifiedBy>
  <cp:revision>6</cp:revision>
  <dcterms:created xsi:type="dcterms:W3CDTF">2020-03-20T07:22:00Z</dcterms:created>
  <dcterms:modified xsi:type="dcterms:W3CDTF">2020-04-27T09:36:00Z</dcterms:modified>
</cp:coreProperties>
</file>