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F6" w:rsidRDefault="00457E03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казенное образовательное учреждение Ханты-Мансийского автономного округа – Югры «Леушинская школа-интернат для обучающихся </w:t>
      </w:r>
    </w:p>
    <w:p w:rsidR="008047F6" w:rsidRDefault="00457E03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ограниченными возможностями здоровья»</w:t>
      </w:r>
    </w:p>
    <w:p w:rsidR="008047F6" w:rsidRDefault="008047F6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8047F6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8047F6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47F6" w:rsidRDefault="008047F6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457E03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Фестиваль педагогических проектов</w:t>
      </w:r>
    </w:p>
    <w:p w:rsidR="008047F6" w:rsidRDefault="00457E03">
      <w:pPr>
        <w:pStyle w:val="1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«Новая волна»</w:t>
      </w:r>
    </w:p>
    <w:p w:rsidR="008047F6" w:rsidRDefault="008047F6">
      <w:pPr>
        <w:pStyle w:val="1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47F6" w:rsidRDefault="008047F6">
      <w:pPr>
        <w:pStyle w:val="1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47F6" w:rsidRDefault="00457E03">
      <w:pPr>
        <w:pStyle w:val="1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ПРОЕКТА</w:t>
      </w:r>
    </w:p>
    <w:p w:rsidR="008047F6" w:rsidRDefault="00457E03">
      <w:pPr>
        <w:pStyle w:val="10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Умные ручки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»</w:t>
      </w:r>
    </w:p>
    <w:p w:rsidR="008047F6" w:rsidRDefault="008047F6">
      <w:pPr>
        <w:pStyle w:val="10"/>
        <w:jc w:val="center"/>
        <w:rPr>
          <w:rFonts w:ascii="Times New Roman" w:eastAsia="Times New Roman" w:hAnsi="Times New Roman" w:cs="Times New Roman"/>
          <w:color w:val="FF0000"/>
          <w:sz w:val="40"/>
          <w:szCs w:val="40"/>
        </w:rPr>
      </w:pPr>
    </w:p>
    <w:p w:rsidR="008047F6" w:rsidRDefault="00457E03">
      <w:pPr>
        <w:pStyle w:val="1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95923" cy="3034005"/>
            <wp:effectExtent l="0" t="0" r="0" b="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5923" cy="30340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47F6" w:rsidRDefault="008047F6">
      <w:pPr>
        <w:pStyle w:val="10"/>
        <w:spacing w:after="0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47F6" w:rsidRDefault="00457E03">
      <w:pPr>
        <w:pStyle w:val="10"/>
        <w:spacing w:after="0"/>
        <w:ind w:left="5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Выполнила: О.И. Антюхова,</w:t>
      </w:r>
    </w:p>
    <w:p w:rsidR="008047F6" w:rsidRDefault="00457E03">
      <w:pPr>
        <w:pStyle w:val="10"/>
        <w:spacing w:after="0"/>
        <w:ind w:left="5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тьютор</w:t>
      </w:r>
    </w:p>
    <w:p w:rsidR="008047F6" w:rsidRDefault="008047F6">
      <w:pPr>
        <w:pStyle w:val="10"/>
        <w:tabs>
          <w:tab w:val="left" w:pos="426"/>
        </w:tabs>
        <w:spacing w:after="0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8047F6">
      <w:pPr>
        <w:pStyle w:val="10"/>
        <w:shd w:val="clear" w:color="auto" w:fill="FFFFFF"/>
        <w:tabs>
          <w:tab w:val="left" w:pos="4166"/>
        </w:tabs>
        <w:spacing w:after="0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8047F6">
      <w:pPr>
        <w:pStyle w:val="10"/>
        <w:shd w:val="clear" w:color="auto" w:fill="FFFFFF"/>
        <w:tabs>
          <w:tab w:val="left" w:pos="4166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8047F6">
      <w:pPr>
        <w:pStyle w:val="10"/>
        <w:shd w:val="clear" w:color="auto" w:fill="FFFFFF"/>
        <w:tabs>
          <w:tab w:val="left" w:pos="416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8047F6">
      <w:pPr>
        <w:pStyle w:val="10"/>
        <w:shd w:val="clear" w:color="auto" w:fill="FFFFFF"/>
        <w:tabs>
          <w:tab w:val="left" w:pos="416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8047F6">
      <w:pPr>
        <w:pStyle w:val="10"/>
        <w:shd w:val="clear" w:color="auto" w:fill="FFFFFF"/>
        <w:tabs>
          <w:tab w:val="left" w:pos="416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8047F6">
      <w:pPr>
        <w:pStyle w:val="10"/>
        <w:shd w:val="clear" w:color="auto" w:fill="FFFFFF"/>
        <w:tabs>
          <w:tab w:val="left" w:pos="416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8047F6">
      <w:pPr>
        <w:pStyle w:val="10"/>
        <w:shd w:val="clear" w:color="auto" w:fill="FFFFFF"/>
        <w:tabs>
          <w:tab w:val="left" w:pos="416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047F6" w:rsidRDefault="00457E03">
      <w:pPr>
        <w:pStyle w:val="10"/>
        <w:shd w:val="clear" w:color="auto" w:fill="FFFFFF"/>
        <w:tabs>
          <w:tab w:val="left" w:pos="416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Леуши, 2020 г.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6174463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63ED4" w:rsidRPr="000E46CF" w:rsidRDefault="00B63ED4" w:rsidP="00B63ED4">
          <w:pPr>
            <w:pStyle w:val="a9"/>
            <w:jc w:val="center"/>
            <w:rPr>
              <w:rStyle w:val="14"/>
              <w:rFonts w:eastAsiaTheme="majorEastAsia"/>
              <w:color w:val="auto"/>
            </w:rPr>
          </w:pPr>
          <w:r w:rsidRPr="000E46CF">
            <w:rPr>
              <w:rStyle w:val="14"/>
              <w:rFonts w:eastAsiaTheme="majorEastAsia"/>
              <w:color w:val="auto"/>
            </w:rPr>
            <w:t>Оглавление</w:t>
          </w:r>
        </w:p>
        <w:p w:rsidR="00B63ED4" w:rsidRPr="000E46CF" w:rsidRDefault="005653E7">
          <w:pPr>
            <w:pStyle w:val="1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5653E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B63ED4" w:rsidRPr="000E46C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653E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4207668" w:history="1">
            <w:r w:rsidR="00B63ED4" w:rsidRPr="000E46CF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Введение</w:t>
            </w:r>
            <w:r w:rsidR="00B63ED4"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63ED4"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_Toc54207668 \h </w:instrText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3ED4" w:rsidRPr="000E46CF" w:rsidRDefault="005653E7">
          <w:pPr>
            <w:pStyle w:val="1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4207669" w:history="1">
            <w:r w:rsidR="00B63ED4" w:rsidRPr="000E46CF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Основная часть</w:t>
            </w:r>
            <w:r w:rsidR="00B63ED4"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63ED4"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_Toc54207669 \h </w:instrText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3ED4" w:rsidRPr="000E46CF" w:rsidRDefault="005653E7">
          <w:pPr>
            <w:pStyle w:val="1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4207670" w:history="1">
            <w:r w:rsidR="00B63ED4" w:rsidRPr="000E46CF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Заключение</w:t>
            </w:r>
            <w:r w:rsidR="00B63ED4"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63ED4"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_Toc54207670 \h </w:instrText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3ED4" w:rsidRPr="000E46CF" w:rsidRDefault="005653E7">
          <w:pPr>
            <w:pStyle w:val="1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4207671" w:history="1">
            <w:r w:rsidR="00B63ED4" w:rsidRPr="000E46CF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Библиографический список</w:t>
            </w:r>
            <w:r w:rsidR="00B63ED4"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63ED4"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_Toc54207671 \h </w:instrText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3ED4" w:rsidRPr="000E46CF" w:rsidRDefault="005653E7">
          <w:pPr>
            <w:pStyle w:val="1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54207672" w:history="1">
            <w:r w:rsidR="00B63ED4" w:rsidRPr="000E46CF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Приложение 1</w:t>
            </w:r>
            <w:r w:rsidR="00B63ED4"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63ED4"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_Toc54207672 \h </w:instrText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0E46C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3ED4" w:rsidRDefault="005653E7">
          <w:r w:rsidRPr="000E46CF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spacing w:after="0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47F6" w:rsidRPr="00B63ED4" w:rsidRDefault="00457E03" w:rsidP="00B63ED4">
      <w:pPr>
        <w:pStyle w:val="13"/>
      </w:pPr>
      <w:bookmarkStart w:id="2" w:name="_Toc54207668"/>
      <w:r w:rsidRPr="00B63ED4">
        <w:t>Введение</w:t>
      </w:r>
      <w:bookmarkEnd w:id="2"/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«Истоки способностей и дарований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 – на кончиках их пальцев.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 больше уверенности в движениях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детской руки, тем тоньше взаимодействие руки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орудием труда, сложнее движения,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ярче творческая стихия детского разума.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чем больше мастерства в детской руке, тем ребенок умнее…»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В.А. Сухомлинский</w:t>
      </w: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Уже давно ни для кого не секрет, что развитие мелкой моторики (гибкости и точности движений пальцев рук) и тактильной чувствительности - мощный стимул развития у детей восприятия, внимания, памяти, мышления и речи. На начальном этапе жизни именно мелкая моторика отражает то, как развивается ребенок, свидетельствует о его интеллектуальных способностях. Дети с плохо развитой ручной моторикой неловко держат ложку, карандаш, не могут застегивать пуговицы, шнуровать ботинки. Им бывает трудно собрать рассыпавшие детали конструктора, работать с пазлами, счетными палочками, мозаикой. Они отказываются от любимых другими детьми лепки и аппликации, не успевают за ребятами на занятиях.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возможности освоения мира детьми оказываются обедненными. Дети часто чувствуют себя несостоятельными в элементарных действиях, доступных сверстникам. Это влияет на эмоциональное благополучие ребенка, на его самооценку. С течением времени уровень развития формирует школьные трудности.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Дети, у которых лучше развиты мелкие движения рук, имеют более развитый мозг, особенно те его отделы, которые отвечают за речь. Поэтому очень важно уже с самого раннего возраста развивать у ребёнка мелкую моторику. Уровень развития мелкой моторики – один из показателей интеллектуальной готовности к обучению. Обычно ребенок, имеющий высокий уровень развития мелкой моторики, умеет логически рассуждать, у него достаточно развиты память и внимание, связная речь. 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Актуальность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Актуальность работы по развитию мелкой моторики детей раннего возраста обусловлена и возрастными психологическими и физиологическими особенностями детей: в раннем дошкольном и младшем школьном возрасте интенсивно развиваются структуры и функции головного мозга ребенка, что расширяет его возможности в познании окружающего мира. Педагогу, организуя разнообразную деятельность детей с предметами, игрушками и природными объектами, важно активизировать у детей сенсорные основы познания, учить малышей использовать разные органы чувств для получения информации об окружающем мире: зрение, слух, обоняние, тактильные ощущения. На кончиках детских пальчиков расположены нервные окончания, которые способствуют передаче огромного количества сигналов в мозговой центр, а это влияет на развитие ребенка в целом. Именно поэтому, актуальность мелкой моторики бесспорна.       Все способы развития мелкой моторики оказывают благотворное воздействие на организм. Итак, формируя и совершенствуя тонкую моторику пальцев рук, мы усложняем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строение мозга, развиваем психику и интеллект ребенка. Через развитие мелкой моторики мы совершенствуем психические процессы и речевую функцию ребенка. </w:t>
      </w:r>
    </w:p>
    <w:p w:rsidR="008047F6" w:rsidRDefault="00457E03">
      <w:pPr>
        <w:pStyle w:val="1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проекта:</w:t>
      </w:r>
    </w:p>
    <w:p w:rsidR="008047F6" w:rsidRDefault="00457E03">
      <w:pPr>
        <w:pStyle w:val="1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 рук, как средство подготовки руки к письму.</w:t>
      </w:r>
    </w:p>
    <w:p w:rsidR="008047F6" w:rsidRDefault="00457E03">
      <w:pPr>
        <w:pStyle w:val="1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 проекта:</w:t>
      </w:r>
    </w:p>
    <w:p w:rsidR="008047F6" w:rsidRDefault="00457E03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мелкую моторику пальцев. кистей рук.</w:t>
      </w:r>
    </w:p>
    <w:p w:rsidR="008047F6" w:rsidRDefault="00457E03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Подготовить руку ребенка к письму.</w:t>
      </w:r>
    </w:p>
    <w:p w:rsidR="008047F6" w:rsidRDefault="00457E03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элементарные графические навыки.</w:t>
      </w:r>
    </w:p>
    <w:p w:rsidR="008047F6" w:rsidRDefault="00457E03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точность, координацию движений и гибкость рук, ритмичность.</w:t>
      </w:r>
    </w:p>
    <w:p w:rsidR="008047F6" w:rsidRDefault="00457E03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тактильную чувствительность рук ребенка.</w:t>
      </w:r>
    </w:p>
    <w:p w:rsidR="008047F6" w:rsidRDefault="00457E03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8047F6" w:rsidRPr="00B63ED4" w:rsidRDefault="00457E03" w:rsidP="00B63ED4">
      <w:pPr>
        <w:pStyle w:val="13"/>
      </w:pPr>
      <w:bookmarkStart w:id="3" w:name="_Toc54207669"/>
      <w:r w:rsidRPr="00B63ED4">
        <w:lastRenderedPageBreak/>
        <w:t>Основная часть</w:t>
      </w:r>
      <w:bookmarkEnd w:id="3"/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Вся работа по реализации проекта делится на три основных: подготовительный, основной, заключительный.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Подготовительный этап несет в себе мероприятия ознакомительного и организационного характера.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Основной этап – практический: практические занятия по развитию мелкой моторики рук 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Заключительный этап включает в себя подведение итогов.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 этап – подготовительный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(организационный) 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Знакомство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расположение к себе ребенка через тактильный (телесный) контакт.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уровня развития мелкой моторики.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Подбор методической литературы по заявленной теме. 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Беседа с родителями на тему: «Развитие мелкой моторики в быту»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 этап –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(практический) </w:t>
      </w:r>
      <w:r w:rsidR="00207488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1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Осуществление практических занятий по развитию мелкой моторики рук 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проекта в различных формах совместной взросло-детской деятельности.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дифференцированной работы в соответствии с потенциальными возможностями ребенка.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взаимосвязи с родителями по графомоторному развитию ребенка.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Виды деятельности по реализации проекта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карандашом (штриховка, обводка, дорисовка, трафареты)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Массаж (карандашами, мячиками)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Пальчиковая гимнастика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Игры с прищепками, пуговицами, палочками.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Пластилинография, работа с бумагой, с ножницами.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тетрадях и прописях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III заключительный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(подведение итогов)</w:t>
      </w:r>
      <w:r w:rsidR="001E4EB8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2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Подведение итогов работы.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эффективности системы работы по развитию мелкой моторики.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проектной деятельности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Ожидаемые результаты реализации проекта: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Положительная динамика в развитии мелкой моторики.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уровня развития координации внимания, памяти.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подвижности и гибкости кисти, точности в движениях пальцев рук.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уровня сформированности элементарных графических навыков.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эмоциональной сфера ребенка, накопление двигательного опыта.</w:t>
      </w:r>
    </w:p>
    <w:p w:rsidR="008047F6" w:rsidRDefault="00457E03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коммуникативных способностей.</w:t>
      </w: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47F6" w:rsidRPr="00B63ED4" w:rsidRDefault="00457E03" w:rsidP="00B63ED4">
      <w:pPr>
        <w:pStyle w:val="13"/>
      </w:pPr>
      <w:bookmarkStart w:id="4" w:name="_Toc54207670"/>
      <w:r w:rsidRPr="00B63ED4">
        <w:lastRenderedPageBreak/>
        <w:t>Заключение</w:t>
      </w:r>
      <w:bookmarkEnd w:id="4"/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Благодаря проделанной работе по развитию мелкой моторике пальцев рук, навыки Арсения, стали более совершенными. Можно увидеть качественный скачок в развитии ребенка. Разные виды деятельности, используемые нами в работе, при целенаправленном применении определили успешную работу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сформированности элементарных графических навыков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поспособствовали развитию мелкой моторики, координации движений пальцев рук, мыслительных процессов и овладению навыками учебной деятельности. </w:t>
      </w:r>
    </w:p>
    <w:p w:rsidR="008047F6" w:rsidRDefault="00457E03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Таким образом, целенаправленная, систематическая и планомерная работа по развитию мелкой моторики рук у детей способствует повышению уровня речевого развития, обогащению и активизации словарного запаса, а самое главное – способствует сохранению физического и психического здоровья ребенка Результаты проведённой работы подтверждают и доказывают важность, необходимость и актуальность этого проекта.</w:t>
      </w: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Default="008047F6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7F6" w:rsidRPr="00B63ED4" w:rsidRDefault="00457E03" w:rsidP="00B63ED4">
      <w:pPr>
        <w:pStyle w:val="13"/>
      </w:pPr>
      <w:bookmarkStart w:id="5" w:name="_Toc54207671"/>
      <w:r w:rsidRPr="00B63ED4">
        <w:t>Библиографический список</w:t>
      </w:r>
      <w:bookmarkEnd w:id="5"/>
    </w:p>
    <w:p w:rsidR="00C356DB" w:rsidRDefault="00C356DB" w:rsidP="00C356DB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Большакова С. Е. Формирование мелкой моторики рук: Игры и упражнения. – М. : ТЦ Сфера, 2006.</w:t>
      </w:r>
    </w:p>
    <w:p w:rsidR="00C356DB" w:rsidRDefault="00C356DB" w:rsidP="00C356DB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Гаврика С.Е. «Развиваем руки - чтоб учиться и писать, и красиво рисовать.» Ярославль: Академия развития, 1997 г. </w:t>
      </w:r>
    </w:p>
    <w:p w:rsidR="00C356DB" w:rsidRDefault="00C356DB" w:rsidP="00C356DB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Ермакова И. А. Развиваем мелкую моторику у малышей. – СПб: Изд. дом «Литера», 2006.</w:t>
      </w:r>
    </w:p>
    <w:p w:rsidR="008047F6" w:rsidRDefault="00C356DB" w:rsidP="00C356DB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Информационные ресурсы Безруких М.М., Филиппова Т.А. </w:t>
      </w:r>
    </w:p>
    <w:p w:rsidR="00C356DB" w:rsidRDefault="005653E7" w:rsidP="00C356DB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>
        <w:r w:rsidR="00C356D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https://infourok.ru/prezentaciya-razvitie-melkoy-motoriki</w:t>
        </w:r>
      </w:hyperlink>
      <w:r w:rsidR="00C356D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356DB" w:rsidRDefault="005653E7" w:rsidP="00C356DB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>
        <w:r w:rsidR="00C356D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http://signorina.ru/1351-palchikovaya-gimnastika-dlya-detej.html</w:t>
        </w:r>
      </w:hyperlink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047F6" w:rsidRDefault="00457E03">
      <w:pPr>
        <w:pStyle w:val="1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br w:type="page"/>
      </w:r>
    </w:p>
    <w:p w:rsidR="008047F6" w:rsidRPr="00B63ED4" w:rsidRDefault="00457E03" w:rsidP="00B63ED4">
      <w:pPr>
        <w:pStyle w:val="13"/>
      </w:pPr>
      <w:bookmarkStart w:id="6" w:name="_Toc54207672"/>
      <w:r w:rsidRPr="00B63ED4">
        <w:lastRenderedPageBreak/>
        <w:t>Приложение 1</w:t>
      </w:r>
      <w:bookmarkEnd w:id="6"/>
    </w:p>
    <w:p w:rsidR="008047F6" w:rsidRDefault="00457E0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Реализация проекта в различных формах совместной взросло-детской деятельности</w:t>
      </w: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047F6" w:rsidRDefault="008047F6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47F6" w:rsidRDefault="008047F6">
      <w:pPr>
        <w:pStyle w:val="10"/>
        <w:rPr>
          <w:rFonts w:ascii="Times New Roman" w:eastAsia="Times New Roman" w:hAnsi="Times New Roman" w:cs="Times New Roman"/>
        </w:rPr>
      </w:pPr>
    </w:p>
    <w:p w:rsidR="008047F6" w:rsidRDefault="00457E03">
      <w:pPr>
        <w:pStyle w:val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>
            <wp:extent cx="5940115" cy="44196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441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047F6" w:rsidSect="008047F6">
      <w:footerReference w:type="default" r:id="rId12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6C1" w:rsidRDefault="002556C1" w:rsidP="008047F6">
      <w:pPr>
        <w:spacing w:after="0" w:line="240" w:lineRule="auto"/>
      </w:pPr>
      <w:r>
        <w:separator/>
      </w:r>
    </w:p>
  </w:endnote>
  <w:endnote w:type="continuationSeparator" w:id="1">
    <w:p w:rsidR="002556C1" w:rsidRDefault="002556C1" w:rsidP="0080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9401344"/>
      <w:docPartObj>
        <w:docPartGallery w:val="Page Numbers (Bottom of Page)"/>
        <w:docPartUnique/>
      </w:docPartObj>
    </w:sdtPr>
    <w:sdtContent>
      <w:p w:rsidR="00B63ED4" w:rsidRDefault="005653E7">
        <w:pPr>
          <w:pStyle w:val="ac"/>
          <w:jc w:val="center"/>
        </w:pPr>
        <w:r>
          <w:fldChar w:fldCharType="begin"/>
        </w:r>
        <w:r w:rsidR="00B63ED4">
          <w:instrText>PAGE   \* MERGEFORMAT</w:instrText>
        </w:r>
        <w:r>
          <w:fldChar w:fldCharType="separate"/>
        </w:r>
        <w:r w:rsidR="006A4D40">
          <w:rPr>
            <w:noProof/>
          </w:rPr>
          <w:t>8</w:t>
        </w:r>
        <w:r>
          <w:fldChar w:fldCharType="end"/>
        </w:r>
      </w:p>
    </w:sdtContent>
  </w:sdt>
  <w:p w:rsidR="008047F6" w:rsidRDefault="008047F6">
    <w:pPr>
      <w:pStyle w:val="1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6C1" w:rsidRDefault="002556C1" w:rsidP="008047F6">
      <w:pPr>
        <w:spacing w:after="0" w:line="240" w:lineRule="auto"/>
      </w:pPr>
      <w:r>
        <w:separator/>
      </w:r>
    </w:p>
  </w:footnote>
  <w:footnote w:type="continuationSeparator" w:id="1">
    <w:p w:rsidR="002556C1" w:rsidRDefault="002556C1" w:rsidP="00804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43BF7"/>
    <w:multiLevelType w:val="multilevel"/>
    <w:tmpl w:val="8744A8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E209B1"/>
    <w:multiLevelType w:val="multilevel"/>
    <w:tmpl w:val="E342FAD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CBA28B9"/>
    <w:multiLevelType w:val="multilevel"/>
    <w:tmpl w:val="0B089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7F6"/>
    <w:rsid w:val="0007045F"/>
    <w:rsid w:val="000E46CF"/>
    <w:rsid w:val="001E4EB8"/>
    <w:rsid w:val="00207488"/>
    <w:rsid w:val="002556C1"/>
    <w:rsid w:val="00457E03"/>
    <w:rsid w:val="005653E7"/>
    <w:rsid w:val="006A4D40"/>
    <w:rsid w:val="007C5BC2"/>
    <w:rsid w:val="008047F6"/>
    <w:rsid w:val="00815473"/>
    <w:rsid w:val="00846035"/>
    <w:rsid w:val="008B1CE1"/>
    <w:rsid w:val="008D3906"/>
    <w:rsid w:val="00B153CB"/>
    <w:rsid w:val="00B63ED4"/>
    <w:rsid w:val="00B66FF4"/>
    <w:rsid w:val="00C356DB"/>
    <w:rsid w:val="00E670A3"/>
    <w:rsid w:val="00E67BB6"/>
    <w:rsid w:val="00F15E59"/>
    <w:rsid w:val="00F410EA"/>
    <w:rsid w:val="00FF0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FF4"/>
  </w:style>
  <w:style w:type="paragraph" w:styleId="1">
    <w:name w:val="heading 1"/>
    <w:basedOn w:val="10"/>
    <w:next w:val="10"/>
    <w:link w:val="11"/>
    <w:rsid w:val="008047F6"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2">
    <w:name w:val="heading 2"/>
    <w:basedOn w:val="10"/>
    <w:next w:val="10"/>
    <w:rsid w:val="008047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8047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8047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8047F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8047F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63ED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link w:val="12"/>
    <w:rsid w:val="008047F6"/>
  </w:style>
  <w:style w:type="table" w:customStyle="1" w:styleId="TableNormal">
    <w:name w:val="Table Normal"/>
    <w:rsid w:val="008047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8047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8047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047F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7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7488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rsid w:val="00B63E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1">
    <w:name w:val="toc 7"/>
    <w:basedOn w:val="a"/>
    <w:next w:val="a"/>
    <w:autoRedefine/>
    <w:uiPriority w:val="39"/>
    <w:unhideWhenUsed/>
    <w:rsid w:val="00B63ED4"/>
    <w:pPr>
      <w:tabs>
        <w:tab w:val="right" w:pos="9345"/>
      </w:tabs>
      <w:spacing w:after="100"/>
    </w:pPr>
  </w:style>
  <w:style w:type="character" w:styleId="a8">
    <w:name w:val="Hyperlink"/>
    <w:basedOn w:val="a0"/>
    <w:uiPriority w:val="99"/>
    <w:unhideWhenUsed/>
    <w:rsid w:val="00B63ED4"/>
    <w:rPr>
      <w:color w:val="0000FF" w:themeColor="hyperlink"/>
      <w:u w:val="single"/>
    </w:rPr>
  </w:style>
  <w:style w:type="paragraph" w:styleId="a9">
    <w:name w:val="TOC Heading"/>
    <w:basedOn w:val="1"/>
    <w:next w:val="a"/>
    <w:uiPriority w:val="39"/>
    <w:unhideWhenUsed/>
    <w:qFormat/>
    <w:rsid w:val="00B63ED4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13">
    <w:name w:val="Стиль1"/>
    <w:basedOn w:val="1"/>
    <w:link w:val="14"/>
    <w:qFormat/>
    <w:rsid w:val="00B63ED4"/>
    <w:pPr>
      <w:spacing w:before="0" w:after="240"/>
      <w:jc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15">
    <w:name w:val="toc 1"/>
    <w:basedOn w:val="a"/>
    <w:next w:val="a"/>
    <w:autoRedefine/>
    <w:uiPriority w:val="39"/>
    <w:unhideWhenUsed/>
    <w:rsid w:val="00B63ED4"/>
    <w:pPr>
      <w:spacing w:after="100"/>
    </w:pPr>
  </w:style>
  <w:style w:type="character" w:customStyle="1" w:styleId="12">
    <w:name w:val="Обычный1 Знак"/>
    <w:basedOn w:val="a0"/>
    <w:link w:val="10"/>
    <w:rsid w:val="00B63ED4"/>
  </w:style>
  <w:style w:type="character" w:customStyle="1" w:styleId="11">
    <w:name w:val="Заголовок 1 Знак"/>
    <w:basedOn w:val="12"/>
    <w:link w:val="1"/>
    <w:rsid w:val="00B63ED4"/>
    <w:rPr>
      <w:rFonts w:ascii="Cambria" w:eastAsia="Cambria" w:hAnsi="Cambria" w:cs="Cambria"/>
      <w:color w:val="366091"/>
      <w:sz w:val="32"/>
      <w:szCs w:val="32"/>
    </w:rPr>
  </w:style>
  <w:style w:type="character" w:customStyle="1" w:styleId="14">
    <w:name w:val="Стиль1 Знак"/>
    <w:basedOn w:val="11"/>
    <w:link w:val="13"/>
    <w:rsid w:val="00B63ED4"/>
    <w:rPr>
      <w:rFonts w:ascii="Times New Roman" w:eastAsia="Times New Roman" w:hAnsi="Times New Roman" w:cs="Times New Roman"/>
      <w:color w:val="366091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63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63ED4"/>
  </w:style>
  <w:style w:type="paragraph" w:styleId="ac">
    <w:name w:val="footer"/>
    <w:basedOn w:val="a"/>
    <w:link w:val="ad"/>
    <w:uiPriority w:val="99"/>
    <w:unhideWhenUsed/>
    <w:rsid w:val="00B63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63E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signorina.ru/1351-palchikovaya-gimnastika-dlya-detej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razvitie-melkoy-motorik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54718-0385-4358-AF45-C9215411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Антюхова Анна Игоревна</dc:creator>
  <cp:lastModifiedBy>Ольга</cp:lastModifiedBy>
  <cp:revision>5</cp:revision>
  <cp:lastPrinted>2020-10-21T17:40:00Z</cp:lastPrinted>
  <dcterms:created xsi:type="dcterms:W3CDTF">2020-10-21T17:25:00Z</dcterms:created>
  <dcterms:modified xsi:type="dcterms:W3CDTF">2021-02-20T04:59:00Z</dcterms:modified>
</cp:coreProperties>
</file>