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55FE" w:rsidRDefault="00FE57D6" w:rsidP="00FE57D6">
      <w:pPr>
        <w:ind w:left="-1134" w:right="-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-459739</wp:posOffset>
            </wp:positionV>
            <wp:extent cx="7543800" cy="10820400"/>
            <wp:effectExtent l="19050" t="0" r="0" b="0"/>
            <wp:wrapNone/>
            <wp:docPr id="1" name="Рисунок 1" descr="C:\Users\user\Desktop\09804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0980458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/>
                    <a:srcRect r="1203" b="1483"/>
                    <a:stretch/>
                  </pic:blipFill>
                  <pic:spPr bwMode="auto">
                    <a:xfrm>
                      <a:off x="0" y="0"/>
                      <a:ext cx="7543800" cy="108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F55FE">
        <w:rPr>
          <w:rFonts w:ascii="Times New Roman" w:hAnsi="Times New Roman" w:cs="Times New Roman"/>
          <w:sz w:val="28"/>
          <w:szCs w:val="28"/>
        </w:rPr>
        <w:t>Муниципальное бюджетное дошкольное образовательное учреждение детский сад комбинированного вида №27 муниципального образования Усть-Лабинский район</w:t>
      </w:r>
    </w:p>
    <w:p w:rsidR="00C14FFB" w:rsidRPr="00E736AB" w:rsidRDefault="00C14FFB" w:rsidP="00E736AB">
      <w:pPr>
        <w:pStyle w:val="a3"/>
        <w:tabs>
          <w:tab w:val="left" w:pos="1954"/>
          <w:tab w:val="center" w:pos="4677"/>
        </w:tabs>
        <w:ind w:left="-1560" w:right="-568"/>
        <w:rPr>
          <w:rFonts w:ascii="Times New Roman" w:hAnsi="Times New Roman" w:cs="Times New Roman"/>
          <w:b/>
          <w:sz w:val="28"/>
          <w:szCs w:val="72"/>
        </w:rPr>
      </w:pPr>
    </w:p>
    <w:p w:rsidR="00C14FFB" w:rsidRPr="005C4DD4" w:rsidRDefault="00411ADC" w:rsidP="00411ADC">
      <w:pPr>
        <w:pStyle w:val="a3"/>
        <w:tabs>
          <w:tab w:val="left" w:pos="7515"/>
        </w:tabs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ab/>
      </w:r>
    </w:p>
    <w:p w:rsidR="00E736AB" w:rsidRDefault="00E736AB" w:rsidP="00E736AB">
      <w:pPr>
        <w:ind w:left="-1134" w:right="-284"/>
        <w:rPr>
          <w:rFonts w:ascii="Times New Roman" w:hAnsi="Times New Roman" w:cs="Times New Roman"/>
          <w:sz w:val="28"/>
          <w:szCs w:val="28"/>
        </w:rPr>
      </w:pPr>
    </w:p>
    <w:p w:rsidR="00E736AB" w:rsidRPr="00411ADC" w:rsidRDefault="00E736AB" w:rsidP="00E736AB">
      <w:pPr>
        <w:pStyle w:val="a3"/>
        <w:tabs>
          <w:tab w:val="left" w:pos="6420"/>
        </w:tabs>
        <w:rPr>
          <w:rFonts w:ascii="Times New Roman" w:hAnsi="Times New Roman" w:cs="Times New Roman"/>
          <w:b/>
          <w:color w:val="00B050"/>
          <w:sz w:val="28"/>
          <w:szCs w:val="28"/>
        </w:rPr>
      </w:pPr>
      <w:r>
        <w:rPr>
          <w:rFonts w:ascii="Times New Roman" w:hAnsi="Times New Roman" w:cs="Times New Roman"/>
          <w:b/>
          <w:color w:val="00B050"/>
          <w:sz w:val="72"/>
          <w:szCs w:val="72"/>
        </w:rPr>
        <w:tab/>
      </w:r>
    </w:p>
    <w:p w:rsidR="009804DA" w:rsidRPr="00B96FC0" w:rsidRDefault="009804DA" w:rsidP="00137D10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72"/>
          <w:szCs w:val="72"/>
        </w:rPr>
      </w:pPr>
      <w:r w:rsidRPr="00B96FC0">
        <w:rPr>
          <w:rFonts w:ascii="Times New Roman" w:hAnsi="Times New Roman" w:cs="Times New Roman"/>
          <w:b/>
          <w:color w:val="000000" w:themeColor="text1"/>
          <w:sz w:val="72"/>
          <w:szCs w:val="72"/>
        </w:rPr>
        <w:t>Картотека дидактических</w:t>
      </w:r>
    </w:p>
    <w:p w:rsidR="009804DA" w:rsidRPr="00B96FC0" w:rsidRDefault="009804DA" w:rsidP="00137D10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72"/>
          <w:szCs w:val="72"/>
        </w:rPr>
      </w:pPr>
      <w:r w:rsidRPr="00B96FC0">
        <w:rPr>
          <w:rFonts w:ascii="Times New Roman" w:hAnsi="Times New Roman" w:cs="Times New Roman"/>
          <w:b/>
          <w:color w:val="000000" w:themeColor="text1"/>
          <w:sz w:val="72"/>
          <w:szCs w:val="72"/>
        </w:rPr>
        <w:t>и подвижных игр</w:t>
      </w:r>
    </w:p>
    <w:p w:rsidR="009804DA" w:rsidRPr="00B96FC0" w:rsidRDefault="009804DA" w:rsidP="00137D10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72"/>
          <w:szCs w:val="72"/>
        </w:rPr>
      </w:pPr>
      <w:r w:rsidRPr="00B96FC0">
        <w:rPr>
          <w:rFonts w:ascii="Times New Roman" w:hAnsi="Times New Roman" w:cs="Times New Roman"/>
          <w:b/>
          <w:color w:val="000000" w:themeColor="text1"/>
          <w:sz w:val="72"/>
          <w:szCs w:val="72"/>
        </w:rPr>
        <w:t>по правилам дорожного движения</w:t>
      </w:r>
    </w:p>
    <w:p w:rsidR="00C52DB9" w:rsidRPr="00B96FC0" w:rsidRDefault="00C52DB9" w:rsidP="00137D10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</w:rPr>
      </w:pPr>
      <w:r w:rsidRPr="00B96FC0">
        <w:rPr>
          <w:rFonts w:ascii="Times New Roman" w:hAnsi="Times New Roman" w:cs="Times New Roman"/>
          <w:b/>
          <w:color w:val="000000" w:themeColor="text1"/>
          <w:sz w:val="40"/>
          <w:szCs w:val="40"/>
        </w:rPr>
        <w:t>/старший дошкольный возраст/</w:t>
      </w:r>
    </w:p>
    <w:p w:rsidR="00C14FFB" w:rsidRPr="005C4DD4" w:rsidRDefault="00C14FFB" w:rsidP="00137D10">
      <w:pPr>
        <w:pStyle w:val="a3"/>
        <w:jc w:val="center"/>
        <w:rPr>
          <w:rFonts w:ascii="Times New Roman" w:hAnsi="Times New Roman" w:cs="Times New Roman"/>
          <w:b/>
          <w:sz w:val="28"/>
          <w:szCs w:val="72"/>
        </w:rPr>
      </w:pPr>
    </w:p>
    <w:p w:rsidR="002816B9" w:rsidRPr="00C52DB9" w:rsidRDefault="002816B9" w:rsidP="002816B9">
      <w:pPr>
        <w:pStyle w:val="a3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C52DB9">
        <w:rPr>
          <w:rFonts w:ascii="Times New Roman" w:hAnsi="Times New Roman" w:cs="Times New Roman"/>
          <w:b/>
          <w:color w:val="002060"/>
          <w:sz w:val="28"/>
          <w:szCs w:val="28"/>
        </w:rPr>
        <w:t>Методическая разработка</w:t>
      </w:r>
    </w:p>
    <w:p w:rsidR="00102BBC" w:rsidRPr="005C4DD4" w:rsidRDefault="00102BBC" w:rsidP="00137D10">
      <w:pPr>
        <w:pStyle w:val="a3"/>
        <w:jc w:val="center"/>
        <w:rPr>
          <w:rFonts w:ascii="Times New Roman" w:hAnsi="Times New Roman" w:cs="Times New Roman"/>
          <w:b/>
          <w:sz w:val="28"/>
          <w:szCs w:val="72"/>
        </w:rPr>
      </w:pPr>
    </w:p>
    <w:p w:rsidR="00102BBC" w:rsidRPr="005C4DD4" w:rsidRDefault="00102BBC" w:rsidP="00137D10">
      <w:pPr>
        <w:pStyle w:val="a3"/>
        <w:jc w:val="center"/>
        <w:rPr>
          <w:rFonts w:ascii="Times New Roman" w:hAnsi="Times New Roman" w:cs="Times New Roman"/>
          <w:b/>
          <w:sz w:val="28"/>
          <w:szCs w:val="72"/>
        </w:rPr>
      </w:pPr>
    </w:p>
    <w:p w:rsidR="00102BBC" w:rsidRPr="005C4DD4" w:rsidRDefault="00102BBC" w:rsidP="00137D10">
      <w:pPr>
        <w:pStyle w:val="a3"/>
        <w:jc w:val="center"/>
        <w:rPr>
          <w:rFonts w:ascii="Times New Roman" w:hAnsi="Times New Roman" w:cs="Times New Roman"/>
          <w:b/>
          <w:sz w:val="28"/>
          <w:szCs w:val="72"/>
        </w:rPr>
      </w:pPr>
    </w:p>
    <w:p w:rsidR="00102BBC" w:rsidRPr="005C4DD4" w:rsidRDefault="00102BBC" w:rsidP="00137D10">
      <w:pPr>
        <w:pStyle w:val="a3"/>
        <w:jc w:val="center"/>
        <w:rPr>
          <w:rFonts w:ascii="Times New Roman" w:hAnsi="Times New Roman" w:cs="Times New Roman"/>
          <w:b/>
          <w:sz w:val="28"/>
          <w:szCs w:val="72"/>
        </w:rPr>
      </w:pPr>
    </w:p>
    <w:p w:rsidR="00102BBC" w:rsidRPr="005C4DD4" w:rsidRDefault="00102BBC" w:rsidP="00137D10">
      <w:pPr>
        <w:pStyle w:val="a3"/>
        <w:jc w:val="center"/>
        <w:rPr>
          <w:rFonts w:ascii="Times New Roman" w:hAnsi="Times New Roman" w:cs="Times New Roman"/>
          <w:b/>
          <w:sz w:val="28"/>
          <w:szCs w:val="72"/>
        </w:rPr>
      </w:pPr>
    </w:p>
    <w:p w:rsidR="002816B9" w:rsidRPr="002816B9" w:rsidRDefault="00102BBC" w:rsidP="00477F83">
      <w:pPr>
        <w:pStyle w:val="a3"/>
        <w:jc w:val="center"/>
        <w:rPr>
          <w:rFonts w:ascii="Times New Roman" w:hAnsi="Times New Roman" w:cs="Times New Roman"/>
          <w:b/>
          <w:color w:val="002060"/>
          <w:sz w:val="32"/>
          <w:szCs w:val="72"/>
        </w:rPr>
      </w:pPr>
      <w:r w:rsidRPr="002816B9">
        <w:rPr>
          <w:rFonts w:ascii="Times New Roman" w:hAnsi="Times New Roman" w:cs="Times New Roman"/>
          <w:b/>
          <w:color w:val="002060"/>
          <w:sz w:val="32"/>
          <w:szCs w:val="72"/>
        </w:rPr>
        <w:t xml:space="preserve"> </w:t>
      </w:r>
    </w:p>
    <w:p w:rsidR="00830D14" w:rsidRPr="002816B9" w:rsidRDefault="00830D14" w:rsidP="00477F83">
      <w:pPr>
        <w:pStyle w:val="a3"/>
        <w:rPr>
          <w:rFonts w:ascii="Times New Roman" w:hAnsi="Times New Roman" w:cs="Times New Roman"/>
          <w:b/>
          <w:color w:val="002060"/>
          <w:sz w:val="32"/>
          <w:szCs w:val="32"/>
        </w:rPr>
      </w:pPr>
    </w:p>
    <w:p w:rsidR="00C14FFB" w:rsidRPr="002816B9" w:rsidRDefault="00411ADC" w:rsidP="00411ADC">
      <w:pPr>
        <w:pStyle w:val="a3"/>
        <w:jc w:val="center"/>
        <w:rPr>
          <w:rFonts w:ascii="Times New Roman" w:hAnsi="Times New Roman" w:cs="Times New Roman"/>
          <w:color w:val="002060"/>
          <w:sz w:val="32"/>
          <w:szCs w:val="32"/>
        </w:rPr>
      </w:pPr>
      <w:r>
        <w:rPr>
          <w:rFonts w:ascii="Times New Roman" w:hAnsi="Times New Roman" w:cs="Times New Roman"/>
          <w:b/>
          <w:color w:val="002060"/>
          <w:sz w:val="32"/>
          <w:szCs w:val="32"/>
        </w:rPr>
        <w:t>Составил в</w:t>
      </w:r>
      <w:r w:rsidR="00830D14" w:rsidRPr="002816B9">
        <w:rPr>
          <w:rFonts w:ascii="Times New Roman" w:hAnsi="Times New Roman" w:cs="Times New Roman"/>
          <w:b/>
          <w:color w:val="002060"/>
          <w:sz w:val="32"/>
          <w:szCs w:val="32"/>
        </w:rPr>
        <w:t>оспитатель</w:t>
      </w:r>
      <w:r w:rsidR="00477F83">
        <w:rPr>
          <w:rFonts w:ascii="Times New Roman" w:hAnsi="Times New Roman" w:cs="Times New Roman"/>
          <w:b/>
          <w:color w:val="002060"/>
          <w:sz w:val="32"/>
          <w:szCs w:val="32"/>
        </w:rPr>
        <w:t>:</w:t>
      </w:r>
      <w:r>
        <w:rPr>
          <w:rFonts w:ascii="Times New Roman" w:hAnsi="Times New Roman" w:cs="Times New Roman"/>
          <w:b/>
          <w:color w:val="002060"/>
          <w:sz w:val="32"/>
          <w:szCs w:val="32"/>
        </w:rPr>
        <w:t xml:space="preserve"> А.А.Музыченко</w:t>
      </w:r>
    </w:p>
    <w:p w:rsidR="00C14FFB" w:rsidRPr="005C4DD4" w:rsidRDefault="00C14FF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14FFB" w:rsidRPr="005C4DD4" w:rsidRDefault="00C14FF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14FFB" w:rsidRPr="005C4DD4" w:rsidRDefault="00C14FF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14FFB" w:rsidRPr="005C4DD4" w:rsidRDefault="00C14FF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14FFB" w:rsidRPr="005C4DD4" w:rsidRDefault="00C14FF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14FFB" w:rsidRPr="005C4DD4" w:rsidRDefault="00C14FF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14FFB" w:rsidRDefault="00C14FF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C4DD4" w:rsidRDefault="005C4DD4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C4DD4" w:rsidRDefault="005C4DD4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C4DD4" w:rsidRPr="005C4DD4" w:rsidRDefault="005C4DD4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14FFB" w:rsidRPr="005C4DD4" w:rsidRDefault="00C14FF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14FFB" w:rsidRPr="005C4DD4" w:rsidRDefault="00C14FF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14FFB" w:rsidRPr="005C4DD4" w:rsidRDefault="00C14FFB" w:rsidP="00477F83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B26F0D" w:rsidRPr="00624B75" w:rsidRDefault="00B26F0D" w:rsidP="00B26F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24B75">
        <w:rPr>
          <w:rFonts w:ascii="Times New Roman" w:eastAsia="Times New Roman" w:hAnsi="Times New Roman" w:cs="Times New Roman"/>
          <w:b/>
          <w:sz w:val="28"/>
          <w:szCs w:val="28"/>
        </w:rPr>
        <w:t>Пояснительная записка</w:t>
      </w:r>
    </w:p>
    <w:p w:rsidR="00B26F0D" w:rsidRPr="00624B75" w:rsidRDefault="00B26F0D" w:rsidP="00B26F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26F0D" w:rsidRPr="00624B75" w:rsidRDefault="00B26F0D" w:rsidP="00B26F0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24B75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24B75">
        <w:rPr>
          <w:rFonts w:ascii="Times New Roman" w:eastAsia="Times New Roman" w:hAnsi="Times New Roman" w:cs="Times New Roman"/>
          <w:sz w:val="28"/>
          <w:szCs w:val="28"/>
        </w:rPr>
        <w:t>Безопасность дорожного движения – одна из основных проблем сохранения жизни и здоровья граждан страны. Сегодня, когда ребенок с раннего детства знакомится со сложной техникой и становится участником дорожного движения, встает проблема его обучения основам безопасного поведения на улицах и дорогах, необходимость сознател</w:t>
      </w:r>
      <w:r>
        <w:rPr>
          <w:rFonts w:ascii="Times New Roman" w:eastAsia="Times New Roman" w:hAnsi="Times New Roman" w:cs="Times New Roman"/>
          <w:sz w:val="28"/>
          <w:szCs w:val="28"/>
        </w:rPr>
        <w:t>ьного выполнения им требований п</w:t>
      </w:r>
      <w:r w:rsidRPr="00624B75">
        <w:rPr>
          <w:rFonts w:ascii="Times New Roman" w:eastAsia="Times New Roman" w:hAnsi="Times New Roman" w:cs="Times New Roman"/>
          <w:sz w:val="28"/>
          <w:szCs w:val="28"/>
        </w:rPr>
        <w:t xml:space="preserve">равил дорожного движения. </w:t>
      </w:r>
    </w:p>
    <w:p w:rsidR="00B26F0D" w:rsidRPr="00624B75" w:rsidRDefault="00B26F0D" w:rsidP="00B26F0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24B75">
        <w:rPr>
          <w:rFonts w:ascii="Times New Roman" w:eastAsia="Times New Roman" w:hAnsi="Times New Roman" w:cs="Times New Roman"/>
          <w:sz w:val="28"/>
          <w:szCs w:val="28"/>
        </w:rPr>
        <w:t xml:space="preserve">Дорожно-транспортный травматизм в последнее время все больше приобретает характер «национальной катастрофы». Такое определение было дано на заседании рабочей группы по вопросам охраны здоровья детей при Правительственной комиссии по охране здоровья граждан. </w:t>
      </w:r>
    </w:p>
    <w:p w:rsidR="00B26F0D" w:rsidRDefault="00B26F0D" w:rsidP="00B26F0D">
      <w:pPr>
        <w:pStyle w:val="a7"/>
        <w:shd w:val="clear" w:color="auto" w:fill="FFFFFF"/>
        <w:spacing w:before="0" w:beforeAutospacing="0" w:after="150" w:afterAutospacing="0"/>
        <w:contextualSpacing/>
        <w:jc w:val="both"/>
        <w:rPr>
          <w:sz w:val="28"/>
          <w:szCs w:val="28"/>
        </w:rPr>
      </w:pPr>
      <w:r w:rsidRPr="00624B75">
        <w:rPr>
          <w:sz w:val="28"/>
          <w:szCs w:val="28"/>
        </w:rPr>
        <w:t>Причиной дорожно-транспортных происшествий чаще всего являются сами дети. К этому привод</w:t>
      </w:r>
      <w:r>
        <w:rPr>
          <w:sz w:val="28"/>
          <w:szCs w:val="28"/>
        </w:rPr>
        <w:t>ит незнание элементарных основ п</w:t>
      </w:r>
      <w:r w:rsidRPr="00624B75">
        <w:rPr>
          <w:sz w:val="28"/>
          <w:szCs w:val="28"/>
        </w:rPr>
        <w:t>равил дорожного движения, безучастное отношение взрослых к поведению детей на проезжей части. Избежать опасностей на улицах и дорогах можно лишь путем соответствующего воспитания и обучения ребенка с раннего возраста, подготовки его к пожизненной «профессии» участника движения, пешехода.</w:t>
      </w:r>
      <w:r>
        <w:rPr>
          <w:sz w:val="28"/>
          <w:szCs w:val="28"/>
        </w:rPr>
        <w:t xml:space="preserve">                Поэтому, з</w:t>
      </w:r>
      <w:r w:rsidRPr="0097390A">
        <w:rPr>
          <w:sz w:val="28"/>
          <w:szCs w:val="28"/>
        </w:rPr>
        <w:t>накомить детей с правилами дорожного движения, формировать у них</w:t>
      </w:r>
      <w:r w:rsidR="00477F83">
        <w:rPr>
          <w:sz w:val="28"/>
          <w:szCs w:val="28"/>
        </w:rPr>
        <w:t xml:space="preserve"> </w:t>
      </w:r>
      <w:r w:rsidRPr="0097390A">
        <w:rPr>
          <w:sz w:val="28"/>
          <w:szCs w:val="28"/>
        </w:rPr>
        <w:t>навыки правильного поведения на дороге необходимо с самого раннего</w:t>
      </w:r>
      <w:r w:rsidR="00477F83">
        <w:rPr>
          <w:sz w:val="28"/>
          <w:szCs w:val="28"/>
        </w:rPr>
        <w:t xml:space="preserve"> </w:t>
      </w:r>
      <w:r w:rsidRPr="0097390A">
        <w:rPr>
          <w:sz w:val="28"/>
          <w:szCs w:val="28"/>
        </w:rPr>
        <w:t>возраста, так как знания, полученные в детстве, наиболее прочные; правила,</w:t>
      </w:r>
      <w:r w:rsidR="00477F83">
        <w:rPr>
          <w:sz w:val="28"/>
          <w:szCs w:val="28"/>
        </w:rPr>
        <w:t xml:space="preserve"> </w:t>
      </w:r>
      <w:r w:rsidRPr="0097390A">
        <w:rPr>
          <w:sz w:val="28"/>
          <w:szCs w:val="28"/>
        </w:rPr>
        <w:t>усвоенные ребенком, впоследствии становятся нормой поведения, а их</w:t>
      </w:r>
      <w:r w:rsidR="00477F83">
        <w:rPr>
          <w:sz w:val="28"/>
          <w:szCs w:val="28"/>
        </w:rPr>
        <w:t xml:space="preserve"> </w:t>
      </w:r>
      <w:r w:rsidRPr="0097390A">
        <w:rPr>
          <w:sz w:val="28"/>
          <w:szCs w:val="28"/>
        </w:rPr>
        <w:t>соблюдение – потребностью человека. Знакомя детей с правилами дорожного</w:t>
      </w:r>
      <w:bookmarkStart w:id="0" w:name="_GoBack"/>
      <w:bookmarkEnd w:id="0"/>
      <w:r w:rsidR="00477F83">
        <w:rPr>
          <w:sz w:val="28"/>
          <w:szCs w:val="28"/>
        </w:rPr>
        <w:t xml:space="preserve"> </w:t>
      </w:r>
      <w:r w:rsidRPr="0097390A">
        <w:rPr>
          <w:sz w:val="28"/>
          <w:szCs w:val="28"/>
        </w:rPr>
        <w:t>движения, культурой поведения на улице, следует помнить, что эта работа</w:t>
      </w:r>
      <w:r w:rsidR="00477F83">
        <w:rPr>
          <w:sz w:val="28"/>
          <w:szCs w:val="28"/>
        </w:rPr>
        <w:t xml:space="preserve"> </w:t>
      </w:r>
      <w:r w:rsidRPr="0097390A">
        <w:rPr>
          <w:sz w:val="28"/>
          <w:szCs w:val="28"/>
        </w:rPr>
        <w:t>тесно связана с развитием ориентировки в пространстве и предполагает</w:t>
      </w:r>
      <w:r w:rsidR="00477F83">
        <w:rPr>
          <w:sz w:val="28"/>
          <w:szCs w:val="28"/>
        </w:rPr>
        <w:t xml:space="preserve"> </w:t>
      </w:r>
      <w:r w:rsidRPr="0097390A">
        <w:rPr>
          <w:sz w:val="28"/>
          <w:szCs w:val="28"/>
        </w:rPr>
        <w:t>формирование таких качеств личности, как внимание, ответственность за</w:t>
      </w:r>
      <w:r w:rsidR="00477F83">
        <w:rPr>
          <w:sz w:val="28"/>
          <w:szCs w:val="28"/>
        </w:rPr>
        <w:t xml:space="preserve"> </w:t>
      </w:r>
      <w:r w:rsidRPr="0097390A">
        <w:rPr>
          <w:sz w:val="28"/>
          <w:szCs w:val="28"/>
        </w:rPr>
        <w:t xml:space="preserve">свое поведение, уверенность в </w:t>
      </w:r>
      <w:r w:rsidR="00786B5F">
        <w:rPr>
          <w:sz w:val="28"/>
          <w:szCs w:val="28"/>
        </w:rPr>
        <w:t>своих действиях</w:t>
      </w:r>
    </w:p>
    <w:p w:rsidR="00786B5F" w:rsidRDefault="00786B5F" w:rsidP="00B26F0D">
      <w:pPr>
        <w:pStyle w:val="a7"/>
        <w:shd w:val="clear" w:color="auto" w:fill="FFFFFF"/>
        <w:spacing w:before="0" w:beforeAutospacing="0" w:after="150" w:afterAutospacing="0"/>
        <w:contextualSpacing/>
        <w:jc w:val="both"/>
        <w:rPr>
          <w:sz w:val="28"/>
          <w:szCs w:val="28"/>
        </w:rPr>
      </w:pPr>
    </w:p>
    <w:p w:rsidR="00B26F0D" w:rsidRPr="00786B5F" w:rsidRDefault="00786B5F" w:rsidP="00B26F0D">
      <w:pPr>
        <w:pStyle w:val="a7"/>
        <w:shd w:val="clear" w:color="auto" w:fill="FFFFFF"/>
        <w:spacing w:before="0" w:beforeAutospacing="0" w:after="150" w:afterAutospacing="0"/>
        <w:contextualSpacing/>
        <w:jc w:val="both"/>
        <w:rPr>
          <w:color w:val="000000"/>
          <w:sz w:val="28"/>
          <w:szCs w:val="28"/>
        </w:rPr>
      </w:pPr>
      <w:r w:rsidRPr="00786B5F">
        <w:rPr>
          <w:b/>
          <w:color w:val="000000"/>
          <w:sz w:val="28"/>
          <w:szCs w:val="28"/>
        </w:rPr>
        <w:t>Задачи:</w:t>
      </w:r>
      <w:r w:rsidRPr="00786B5F">
        <w:rPr>
          <w:color w:val="000000"/>
          <w:sz w:val="28"/>
          <w:szCs w:val="28"/>
          <w:shd w:val="clear" w:color="auto" w:fill="FFFFFF"/>
        </w:rPr>
        <w:t xml:space="preserve"> - дать дошкольникам знания по правилам движения в занимательной форме, привить им умения и навыки правильного поведения на улице, вызвать интерес к движению транспорта и пешеходов, к самому транспорту, уважение к труду водителей транспортных средств, к работе сотрудников ГИБДД.</w:t>
      </w:r>
      <w:r w:rsidRPr="00786B5F">
        <w:rPr>
          <w:color w:val="000000"/>
          <w:sz w:val="28"/>
          <w:szCs w:val="28"/>
        </w:rPr>
        <w:br/>
      </w:r>
      <w:r w:rsidRPr="00786B5F">
        <w:rPr>
          <w:color w:val="000000"/>
          <w:sz w:val="28"/>
          <w:szCs w:val="28"/>
          <w:shd w:val="clear" w:color="auto" w:fill="FFFFFF"/>
        </w:rPr>
        <w:t>- закреплять и совершенствовать навыки и умения действовать в непрерывно изменяющихся условиях, наилучшим образом реагировать на неожиданную новую ситуацию.</w:t>
      </w:r>
      <w:r w:rsidRPr="00786B5F">
        <w:rPr>
          <w:color w:val="000000"/>
          <w:sz w:val="28"/>
          <w:szCs w:val="28"/>
        </w:rPr>
        <w:br/>
      </w:r>
      <w:r w:rsidRPr="00786B5F">
        <w:rPr>
          <w:color w:val="000000"/>
          <w:sz w:val="28"/>
          <w:szCs w:val="28"/>
          <w:shd w:val="clear" w:color="auto" w:fill="FFFFFF"/>
        </w:rPr>
        <w:t>- приучать ребенка к взаимодействию со сверстниками в коллективе, подчинять свои интересы интересам окружающих.</w:t>
      </w:r>
    </w:p>
    <w:p w:rsidR="00B26F0D" w:rsidRPr="005C4DD4" w:rsidRDefault="00B26F0D" w:rsidP="00B26F0D">
      <w:pPr>
        <w:pStyle w:val="a3"/>
        <w:ind w:left="720"/>
        <w:contextualSpacing/>
        <w:jc w:val="both"/>
        <w:rPr>
          <w:rFonts w:ascii="Times New Roman" w:hAnsi="Times New Roman" w:cs="Times New Roman"/>
          <w:sz w:val="32"/>
          <w:szCs w:val="32"/>
        </w:rPr>
      </w:pPr>
    </w:p>
    <w:p w:rsidR="00B26F0D" w:rsidRDefault="00B26F0D" w:rsidP="00137D10">
      <w:pPr>
        <w:pStyle w:val="a3"/>
        <w:jc w:val="center"/>
        <w:rPr>
          <w:rFonts w:ascii="Times New Roman" w:hAnsi="Times New Roman" w:cs="Times New Roman"/>
          <w:b/>
          <w:color w:val="00B050"/>
          <w:sz w:val="40"/>
          <w:szCs w:val="40"/>
          <w:u w:val="single"/>
        </w:rPr>
      </w:pPr>
    </w:p>
    <w:p w:rsidR="00B26F0D" w:rsidRDefault="00B26F0D" w:rsidP="00137D10">
      <w:pPr>
        <w:pStyle w:val="a3"/>
        <w:jc w:val="center"/>
        <w:rPr>
          <w:rFonts w:ascii="Times New Roman" w:hAnsi="Times New Roman" w:cs="Times New Roman"/>
          <w:b/>
          <w:color w:val="00B050"/>
          <w:sz w:val="40"/>
          <w:szCs w:val="40"/>
          <w:u w:val="single"/>
        </w:rPr>
      </w:pPr>
    </w:p>
    <w:p w:rsidR="00B26F0D" w:rsidRDefault="00B26F0D" w:rsidP="00137D10">
      <w:pPr>
        <w:pStyle w:val="a3"/>
        <w:jc w:val="center"/>
        <w:rPr>
          <w:rFonts w:ascii="Times New Roman" w:hAnsi="Times New Roman" w:cs="Times New Roman"/>
          <w:b/>
          <w:color w:val="00B050"/>
          <w:sz w:val="40"/>
          <w:szCs w:val="40"/>
          <w:u w:val="single"/>
        </w:rPr>
      </w:pPr>
    </w:p>
    <w:p w:rsidR="00CB29D1" w:rsidRPr="00B96FC0" w:rsidRDefault="00CB29D1" w:rsidP="00137D10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</w:rPr>
      </w:pPr>
      <w:r w:rsidRPr="00B96FC0">
        <w:rPr>
          <w:rFonts w:ascii="Times New Roman" w:hAnsi="Times New Roman" w:cs="Times New Roman"/>
          <w:b/>
          <w:color w:val="000000" w:themeColor="text1"/>
          <w:sz w:val="40"/>
          <w:szCs w:val="40"/>
        </w:rPr>
        <w:lastRenderedPageBreak/>
        <w:t>Дидактические игры</w:t>
      </w: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>1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«Угадай транспорт»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представления детей о транспорте, умение по описанию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узнавать предметы; развивать смекалку, быстроту мышления и речевую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активность.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картинки (карточки) с изображением транспорта.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загадывает детям загадки о видах транспорта. Кто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первым из детей отгадает, о каком транспорте идет речь в загадке, получает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картинку с его изображением. У кого в конце игры будет больше картинок, тот и победитель.</w:t>
      </w:r>
    </w:p>
    <w:p w:rsidR="003C2D76" w:rsidRPr="005C4DD4" w:rsidRDefault="005703B3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205105</wp:posOffset>
            </wp:positionV>
            <wp:extent cx="1819275" cy="1710690"/>
            <wp:effectExtent l="0" t="0" r="9525" b="3810"/>
            <wp:wrapTight wrapText="bothSides">
              <wp:wrapPolygon edited="0">
                <wp:start x="0" y="0"/>
                <wp:lineTo x="0" y="21408"/>
                <wp:lineTo x="21487" y="21408"/>
                <wp:lineTo x="21487" y="0"/>
                <wp:lineTo x="0" y="0"/>
              </wp:wrapPolygon>
            </wp:wrapTight>
            <wp:docPr id="3" name="Рисунок 3" descr="http://nerei.ru/btetvosme/1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erei.ru/btetvosme/182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71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Лото «Играй да смекай!»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учить соотносить речевую форму описания дорожных знаков сих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графическим изображением; развивать умственные способности и зрительное восприятие; воспитывать самостоятельность, быстроту реакции, смекалку.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таблицы с изображением дорожных знаков, пустые карточки.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 игре участвуют 4 - 6 детей, перед которыми разложены таблицы с изображением дорожных знаков и пустые карточки. Воспитатель читает загадки (стихи) о дорожных знаках, дети закрывают карточками их изображения на таблице. Выигрывает тот, к</w:t>
      </w:r>
      <w:r w:rsidR="00CB29D1" w:rsidRPr="005C4DD4">
        <w:rPr>
          <w:rFonts w:ascii="Times New Roman" w:hAnsi="Times New Roman" w:cs="Times New Roman"/>
          <w:sz w:val="28"/>
          <w:szCs w:val="28"/>
        </w:rPr>
        <w:t xml:space="preserve">то первым правильно закроет все </w:t>
      </w:r>
      <w:r w:rsidRPr="005C4DD4">
        <w:rPr>
          <w:rFonts w:ascii="Times New Roman" w:hAnsi="Times New Roman" w:cs="Times New Roman"/>
          <w:sz w:val="28"/>
          <w:szCs w:val="28"/>
        </w:rPr>
        <w:t>изображения, прозвучавшие в загадках или стихах.</w:t>
      </w:r>
    </w:p>
    <w:p w:rsidR="003C2D76" w:rsidRPr="005C4DD4" w:rsidRDefault="003C2D76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3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«Подумай – отгадай»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уточнить представления о транспорте и правилах дорожного движения; активизировать процессы мышления, внимания и речи детей; воспитывать сообразительность и находчивость.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фишки.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задает вопросы детям. Кто из детей знает правильный ответ, поднимает руку. Кто первым ответит правильно, получает фишку</w:t>
      </w:r>
      <w:r w:rsidR="00477F83">
        <w:rPr>
          <w:rFonts w:ascii="Times New Roman" w:hAnsi="Times New Roman" w:cs="Times New Roman"/>
          <w:sz w:val="28"/>
          <w:szCs w:val="28"/>
        </w:rPr>
        <w:t xml:space="preserve">. </w:t>
      </w:r>
      <w:r w:rsidRPr="005C4DD4">
        <w:rPr>
          <w:rFonts w:ascii="Times New Roman" w:hAnsi="Times New Roman" w:cs="Times New Roman"/>
          <w:sz w:val="28"/>
          <w:szCs w:val="28"/>
        </w:rPr>
        <w:t>Выигрывает тот, кто получил больше фишек за правильные ответы.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Вопросы: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Сколько колес у легкового автомобиля? (4)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Сколько человек могут ехать на одном велосипеде? (1)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Кто ходит по тротуару? (пешеход)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Кто управляет автомобилем? (Водитель)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Как называется место пересечения двух дорог? (Перекресток)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Для чего нужна проезжая часть? (Для движения транспорта)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По какой стороне проезжей части движется транспорт? (По правой)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- Что может произойти, если пешеход или водитель нарушил правила дорожного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движения? (Авария или ДТП)- Какой свет верхний на светофоре? (Красный)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lastRenderedPageBreak/>
        <w:t>- Сколько сигналов у светофора? (Три)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На какое животное похож пешеходный переход? (На зебру)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- Какие машины оборудованы специальными звуковыми и световыми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сигналами?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(«Скорая помощь», пожарная и полицейская машины)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Что держит в руке инспектор ГИБДД? (Жезл)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- Где нужно играть, чтобы не подвергаться опасности? (Во дворе, на детской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площадке).</w:t>
      </w:r>
    </w:p>
    <w:p w:rsidR="003C2D76" w:rsidRPr="005C4DD4" w:rsidRDefault="003C2D76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4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«Собери знак»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знания детей о дорожных знаках и ПДД; развивать логическое мышление, внимательность; воспитывать</w:t>
      </w:r>
      <w:r w:rsidR="00CB29D1" w:rsidRPr="005C4DD4">
        <w:rPr>
          <w:rFonts w:ascii="Times New Roman" w:hAnsi="Times New Roman" w:cs="Times New Roman"/>
          <w:sz w:val="28"/>
          <w:szCs w:val="28"/>
        </w:rPr>
        <w:t xml:space="preserve"> культуру безопасного поведения </w:t>
      </w:r>
      <w:r w:rsidRPr="005C4DD4">
        <w:rPr>
          <w:rFonts w:ascii="Times New Roman" w:hAnsi="Times New Roman" w:cs="Times New Roman"/>
          <w:sz w:val="28"/>
          <w:szCs w:val="28"/>
        </w:rPr>
        <w:t>детей на дороге и в общественных местах.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 конвертах пазлы – дорожные знаки, фишки.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рассаживает детей по экипажам и по общей команде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(сигнал свистка) дети открывают конверты и складывают свои знаки из частей (пазлы). Через 5 - 7 минут игра прекращается. Сколько знаков собрано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правильно, столько очков получает команда. Можно заработать и дополнительные очки, если игроки правильно ответят, как называется знак и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какое он имеет значение. За правильный ответ воспитатель дает экипажу фишку.</w:t>
      </w:r>
    </w:p>
    <w:p w:rsidR="003C2D76" w:rsidRPr="00F67D3B" w:rsidRDefault="003C2D76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830D14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6985</wp:posOffset>
            </wp:positionV>
            <wp:extent cx="1276350" cy="2039620"/>
            <wp:effectExtent l="0" t="0" r="0" b="0"/>
            <wp:wrapTight wrapText="bothSides">
              <wp:wrapPolygon edited="0">
                <wp:start x="0" y="0"/>
                <wp:lineTo x="0" y="21385"/>
                <wp:lineTo x="21278" y="21385"/>
                <wp:lineTo x="21278" y="0"/>
                <wp:lineTo x="0" y="0"/>
              </wp:wrapPolygon>
            </wp:wrapTight>
            <wp:docPr id="2" name="Рисунок 2" descr="http://dou5bog.caduk.ru/images/94654_html_m2753707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ou5bog.caduk.ru/images/94654_html_m2753707d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76350" cy="203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5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«Красный - зеленый»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представления детей о дорожных знаках; развивать внимание, логическое мышление, сообразительность, находчивость.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воздушные шары красного и зеленого цвета.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Нужно взять два шарика – зелѐный и красный. Воспитатель дает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 xml:space="preserve">ребенку в руку красный шарик, ребѐнок – называет запрещающий знак. Если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зелѐный шарик, называет знак разрешающий, предписывающий. Не называет –выбывает из игры. А победитель получает в награду воздушный шарик.</w:t>
      </w:r>
    </w:p>
    <w:p w:rsidR="003C2D76" w:rsidRPr="005C4DD4" w:rsidRDefault="003C2D76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6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«Светофор»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Научить детей различать и правильно называть дорожные знаки, их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назначение; развивать внимание, память; воспитывать нравственные качества: согласованность и сотрудничество.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карты с изображением дорожных знаков, круги желтого цвета.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 игре могут участвовать от 2 до 10 ребят. Дети садятся вокруг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стола, каждый получает карты с дорожными знаками. Воспитатель объясняет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детям, что они будут крутить диск по очереди и за правильно названный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дорожный знак и его назначение будут получать у кассира жѐлтый кружок и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закрывать на своей карте такой же знак, если он имеется. Назначается кассир, ему передаются жѐлтые круги. Воспитатель раздаѐт сидящим детям карты. </w:t>
      </w:r>
      <w:r w:rsidRPr="005C4DD4">
        <w:rPr>
          <w:rFonts w:ascii="Times New Roman" w:hAnsi="Times New Roman" w:cs="Times New Roman"/>
          <w:sz w:val="28"/>
          <w:szCs w:val="28"/>
        </w:rPr>
        <w:lastRenderedPageBreak/>
        <w:t>Игра начинается. Ведущий вращает диск и вместе с детьми произносит слова: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Стрелка, стрелка, покружись,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Всем ты знакам покажись,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Покажи нам поскорее,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Какой знак тебе милее!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Стоп!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Стрелка останавливается, ведущий называет дорожный знак и его назначение. Если ребѐнок назвал знак правильно, кассир выдаѐт ему жѐлтый кружок, ребѐнок закрывает им такой же на карте. Если на его карте нет такого знака, спрашивает: «У кого есть такой же знак?» И кассир передаѐт кружок тому, у кого на карте есть этот знак (при условии, что знак и его назначение названы правильно). Затем диск передаѐтся соседу и игра продолжается. В случае затруднения или ошибки ребѐнок не получает жѐлтый кружок, а диск передаѐтся следующему ребѐнку по очереди. Выигравшим считается тот, кто первый закроет свои знаки жѐлтыми кружками. Игра заканчивается тогда, когда будут закрыты все карты у детей жѐлтыми кружками.</w:t>
      </w:r>
    </w:p>
    <w:p w:rsidR="00CB29D1" w:rsidRPr="00F67D3B" w:rsidRDefault="000E5E2E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48895</wp:posOffset>
            </wp:positionV>
            <wp:extent cx="1790700" cy="1343025"/>
            <wp:effectExtent l="171450" t="171450" r="381000" b="371475"/>
            <wp:wrapTight wrapText="bothSides">
              <wp:wrapPolygon edited="0">
                <wp:start x="2528" y="-2757"/>
                <wp:lineTo x="-2068" y="-2145"/>
                <wp:lineTo x="-1838" y="22979"/>
                <wp:lineTo x="1379" y="27268"/>
                <wp:lineTo x="22519" y="27268"/>
                <wp:lineTo x="22749" y="26655"/>
                <wp:lineTo x="25506" y="22672"/>
                <wp:lineTo x="25966" y="1226"/>
                <wp:lineTo x="22749" y="-2145"/>
                <wp:lineTo x="21370" y="-2757"/>
                <wp:lineTo x="2528" y="-2757"/>
              </wp:wrapPolygon>
            </wp:wrapTight>
            <wp:docPr id="4" name="Рисунок 4" descr="https://ds03.infourok.ru/uploads/ex/08ec/00039ee3-5b5d0983/im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s03.infourok.ru/uploads/ex/08ec/00039ee3-5b5d0983/img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343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7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«Автомульти»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учить соотносить сказочного персонажа и его транспортного средства,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правильно называть, развивать память, мышление, сообразительность.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Детям предлагается ответить на вопросы из мультфильмов и сказок, в которых упоминаются транспортные средства.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1. На чѐм ехал Емеля к царю во дворец? (На печке)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2. Любимый двухколѐсный вид транспорта кота Леопольда? (Велосипед)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3. Чем смазывал свой моторчик Карлсон, который живѐт на крыше? (Вареньем)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4. Какой подарок сделали родители дяди Федора почтальону Печкину?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(Велосипед)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5. Во что превратила добрая фея тыкву для Золушки? (В карету)</w:t>
      </w:r>
    </w:p>
    <w:p w:rsidR="009804DA" w:rsidRPr="005C4DD4" w:rsidRDefault="002F55FE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На чѐм летал старик Хотт</w:t>
      </w:r>
      <w:r w:rsidR="009804DA" w:rsidRPr="005C4DD4">
        <w:rPr>
          <w:rFonts w:ascii="Times New Roman" w:hAnsi="Times New Roman" w:cs="Times New Roman"/>
          <w:sz w:val="28"/>
          <w:szCs w:val="28"/>
        </w:rPr>
        <w:t>абыч? (На ковре-самолѐте)</w:t>
      </w:r>
    </w:p>
    <w:p w:rsidR="006D16DB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7. Личный транспорт Бабы-Яги? (Ступа)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8. На чѐм поехал в Ленинград человек рассеянный с улицы Бассейной? (На поезде)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9. Ехали медведи на велосипеде,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А за ними кот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Задом наперед,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А за ним комарики...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 чем летали комарики? (На воздушном шарике.)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10. На чѐм катался Кай? (На санках)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11. На чѐм летал Барон Мюнхгаузен? (На ядре)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12. В чѐм плыли по морю царица с младенцем в «Сказке о царе Салтане»? (В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lastRenderedPageBreak/>
        <w:t>бочке)</w:t>
      </w:r>
    </w:p>
    <w:p w:rsidR="003C2D76" w:rsidRPr="005C4DD4" w:rsidRDefault="003C2D76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0E5E2E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635</wp:posOffset>
            </wp:positionV>
            <wp:extent cx="2005965" cy="1114425"/>
            <wp:effectExtent l="0" t="0" r="0" b="9525"/>
            <wp:wrapTight wrapText="bothSides">
              <wp:wrapPolygon edited="0">
                <wp:start x="0" y="0"/>
                <wp:lineTo x="0" y="21415"/>
                <wp:lineTo x="21333" y="21415"/>
                <wp:lineTo x="21333" y="0"/>
                <wp:lineTo x="0" y="0"/>
              </wp:wrapPolygon>
            </wp:wrapTight>
            <wp:docPr id="5" name="Рисунок 5" descr="http://shkola9-2012.ucoz.ru/_nw/5/09749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hkola9-2012.ucoz.ru/_nw/5/0974924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96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8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«Вопросы и ответы»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знания о ПДД, дорожных знаках, поведения на улице;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развивать мышление, память, сообразительность, речь.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фишки.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делит детей на две команды, задает вопросы, дети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отвечают, за правильный ответ вручается фишка. Побеждает команда,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набравшая большее количество фишек.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1. Из каких частей состоит улица? (дорога, тротуар)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2. Где можно гулять детям? (во дворе)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3. Как надо вести себя в автобусе? (не кричать, тихо)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4. Где люди ждут транспорт? (на остановке)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5. Где можно переходить дорогу? (светофор, пешеходный переход)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6. Назови сигналы светофора? (красный, желтый, зеленый)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7. На какой сигнал можно перейти дорогу? (на зеленый)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8. С кем можно переходить дорогу? (со взрослыми)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9. Как называют человека, управляющего машиной? (водитель)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10.Из чего состоит машина? (кузов, кабина, колеса)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11.Где ездят машины, где ходят пешеходы? (по дороге, по тротуару)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12.Какими бывают дорожные знаки? (запрещающие, предупреждающие,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знаки сервиса, информационные, указательные, предписывающие знаки)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13.Как нужно обходить автобус? (подождать, когда уедет)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14.Назовите виды транспорта? (пассажирский, воздушный, морской, </w:t>
      </w:r>
    </w:p>
    <w:p w:rsidR="00CB29D1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наземный, грузов</w:t>
      </w:r>
      <w:r w:rsidR="00CB29D1" w:rsidRPr="005C4DD4">
        <w:rPr>
          <w:rFonts w:ascii="Times New Roman" w:hAnsi="Times New Roman" w:cs="Times New Roman"/>
          <w:sz w:val="28"/>
          <w:szCs w:val="28"/>
        </w:rPr>
        <w:t>ой, гужевой, специальный и т. д.</w:t>
      </w:r>
    </w:p>
    <w:p w:rsidR="00CB29D1" w:rsidRPr="005C4DD4" w:rsidRDefault="00CB29D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9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«Машины»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формировать умение складывать изображение машины из деталей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геометрического конструктора-мозаики, комбинируя различные фигуры,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изменяя их положение на плоскости стола; развивать логическое мышление,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умение составлять из частей целое.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схемы с изображением машин, состоящих из разных геометрических фигур (треугольник, прямоугольник, квадрат, круг); детали геометрического конструктора – мозаики.</w:t>
      </w:r>
    </w:p>
    <w:p w:rsidR="00CB29D1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вместе с детьми рассматривают из каких частей состоят машины (кузов, кабина, колеса); какие геометрические фигуры используются (треугольник, прямоугольник, квадрат, круг). Далее воспитатель предлагает из деталей геометрического конструктора – мозаики выложить изображение машины на плоскости стола, опираясь на схему.</w:t>
      </w: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10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“Да, нет”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правила дорожного движения, поведения в транспорте.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задает вопросы, дети хором отвечают “да” или “нет”.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Светофор знаком всем детям?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Знают все его на свете?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lastRenderedPageBreak/>
        <w:t>Он дежурит у дороги?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У него есть руки, ноги?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Есть фонарики – три глаза?!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Он включает все их сразу?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Вот включил он красный свет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Это значит, хода нет?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 какой идти нам надо?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Синий - может быть преградой?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А на жѐлтый мы пойдѐм?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 зелѐный - запоѐм?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Ну, наверное, тогда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 зелѐный встанем, да?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Пробежать на красный можно?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Ну, а если осторожно?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А гуськом пройти тогда,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То, конечно, можно? Да!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Верю я глазам, ушам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Светофор знаком всем вам!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И, конечно, очень рад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Я за грамотных ребят!</w:t>
      </w:r>
    </w:p>
    <w:p w:rsidR="003C2D76" w:rsidRPr="005C4DD4" w:rsidRDefault="00CA3DD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198755</wp:posOffset>
            </wp:positionV>
            <wp:extent cx="1152525" cy="1718945"/>
            <wp:effectExtent l="0" t="0" r="9525" b="0"/>
            <wp:wrapTight wrapText="bothSides">
              <wp:wrapPolygon edited="0">
                <wp:start x="0" y="0"/>
                <wp:lineTo x="0" y="21305"/>
                <wp:lineTo x="21421" y="21305"/>
                <wp:lineTo x="21421" y="0"/>
                <wp:lineTo x="0" y="0"/>
              </wp:wrapPolygon>
            </wp:wrapTight>
            <wp:docPr id="6" name="Рисунок 6" descr="http://mbdou7rostov.ru/wp-content/uploads/2017/03/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mbdou7rostov.ru/wp-content/uploads/2017/03/logo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71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11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"Отремонтируй светофор"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закреплять знания детей о сигналах светофора.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</w:t>
      </w:r>
      <w:r w:rsidRPr="005C4DD4">
        <w:rPr>
          <w:rFonts w:ascii="Times New Roman" w:hAnsi="Times New Roman" w:cs="Times New Roman"/>
          <w:sz w:val="28"/>
          <w:szCs w:val="28"/>
        </w:rPr>
        <w:t>: шаблон светофора, круги красного, желтого, зеленого цвета.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объясняет детям, что светофор сломался, необходимо отремонтировать светофор (правильно собрать по цвету). Дети накладывают круги на готовый шаблон светофора.</w:t>
      </w:r>
    </w:p>
    <w:p w:rsidR="003C2D76" w:rsidRPr="005C4DD4" w:rsidRDefault="003C2D76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12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“ Это я, это я, это все мои друзья!”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правила дорожного движения, поведения в транспорте.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задает вопросы, если дети согласны, то хором отвечают: «Это я, это я, это все мои друзья!», а если не согласны – молчат.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Кто из вас, когда спешит,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Перед транспортом бежит?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Кто из вас идѐт вперѐд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Только там, где переход? (это я, это я...)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Знает кто, что красный свет-</w:t>
      </w:r>
    </w:p>
    <w:p w:rsidR="00137D10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Это значит - хода нет? (это я, это я...)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Кто летитвперѐд так скоро,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Что не видит светофора?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Знает кто, что свет зелѐный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Это значит- путь открыт? (это я, это я...)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Кто, скажите, из трамвая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 дорогу выбегает?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Кто из вас, идя домой,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lastRenderedPageBreak/>
        <w:t>Держит путь по мостовой? (это я, это я...)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Кто из вас в трамвае тесном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Уступает взрослым место? (это я, это я...).</w:t>
      </w: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13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«Ты – большой, я - маленький»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представления о правилах поведения на улице, дороге;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прививать устойчивую мотивацию к соблюдению ПДД.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Утро дошкольника начинается с дороги. Следуя в детский сад или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домой, он пересекает улицы с движущимся транспортом. Умеет ли он это делать правильно? Может ли выбрать безопасный путь? Главные причины несчастных случаев с детьми – это неосторожное поведение на улице и проезжей части дороги, незнание элементарных требований Правил дорожного движения.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Не надо ждать, когда ребѐнок научится Правилам дорожного движения на собственном опыте. Иногда такой опыт стоит очень дорого. Лучше, если взрослые тактично, ненавязчиво привьют ребѐнку привычку сознательно подчиняться требованиям правил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.Выйдя на прогулку, предложите своему ребѐнку поиграть в «больших и маленьких». Пусть он будет «большим» и поведѐт вас через дорогу. Контролируйте его действия. Проделайте это несколько раз, и результаты не замедлят сказаться.</w:t>
      </w:r>
    </w:p>
    <w:p w:rsidR="004F1AC1" w:rsidRDefault="004F1AC1" w:rsidP="00137D10">
      <w:pPr>
        <w:pStyle w:val="a3"/>
        <w:jc w:val="both"/>
        <w:rPr>
          <w:noProof/>
        </w:rPr>
      </w:pPr>
    </w:p>
    <w:p w:rsidR="009804DA" w:rsidRPr="00F67D3B" w:rsidRDefault="000E5E2E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noProof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-1270</wp:posOffset>
            </wp:positionV>
            <wp:extent cx="1724025" cy="1304290"/>
            <wp:effectExtent l="0" t="0" r="9525" b="0"/>
            <wp:wrapTight wrapText="bothSides">
              <wp:wrapPolygon edited="0">
                <wp:start x="0" y="0"/>
                <wp:lineTo x="0" y="21137"/>
                <wp:lineTo x="21481" y="21137"/>
                <wp:lineTo x="21481" y="0"/>
                <wp:lineTo x="0" y="0"/>
              </wp:wrapPolygon>
            </wp:wrapTight>
            <wp:docPr id="7" name="Рисунок 7" descr="https://ds03.infourok.ru/uploads/ex/01de/0001134d-63f40578/hello_html_m1a62f8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s03.infourok.ru/uploads/ex/01de/0001134d-63f40578/hello_html_m1a62f80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655" t="8333" r="8332" b="7906"/>
                    <a:stretch/>
                  </pic:blipFill>
                  <pic:spPr bwMode="auto">
                    <a:xfrm>
                      <a:off x="0" y="0"/>
                      <a:ext cx="1724025" cy="130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14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«Наша улица»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расширять знания детей о правилах поведения пешехода и водителя в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условиях улицы; закрепить представления детей о назначении светофора; учить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детей различать дорожные знаки (предупреждающие, запрещающие,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предписывающие, информационно - указательные), предназначенные для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водителей и пешеходов</w:t>
      </w:r>
    </w:p>
    <w:p w:rsidR="00CB29D1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макет улицы с домами, перекрестком; автомобили (игрушки); куклы- пешеходы; куклы - водители; светофор (игрушка); дорожные знаки, деревья(макеты)Игра проводится на макете.</w:t>
      </w:r>
    </w:p>
    <w:p w:rsidR="009804DA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="00477F8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С помощью кукол дети по заданию педагога разыгрывают различные дорожные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ситуации.</w:t>
      </w:r>
    </w:p>
    <w:p w:rsidR="00CA3DD1" w:rsidRPr="005C4DD4" w:rsidRDefault="00CA3DD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3C2D76" w:rsidRPr="005C4DD4" w:rsidRDefault="003C2D76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15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«Поставь дорожный знак»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учить детей различать следующие дорожные знаки: «Железнодорожный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переезд», «Дети», «Пешеходный переход», (предупреждающие); «Въезд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запрещен», «Проход закрыт» (запрещающие);</w:t>
      </w:r>
      <w:r w:rsidR="00CA3DD1">
        <w:rPr>
          <w:rFonts w:ascii="Times New Roman" w:hAnsi="Times New Roman" w:cs="Times New Roman"/>
          <w:sz w:val="28"/>
          <w:szCs w:val="28"/>
        </w:rPr>
        <w:t xml:space="preserve"> «Прямо», «Направо», «Налево», «</w:t>
      </w:r>
      <w:r w:rsidRPr="005C4DD4">
        <w:rPr>
          <w:rFonts w:ascii="Times New Roman" w:hAnsi="Times New Roman" w:cs="Times New Roman"/>
          <w:sz w:val="28"/>
          <w:szCs w:val="28"/>
        </w:rPr>
        <w:t>Круговое движение», «Пешеходная дорожка» (предписывающие); «Место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стоянки», «Пешеходный переход», «Пункт медицинской помощи»,«Автозаправочная станция», «Телефон», «Пункт питания» (информационно-указательные); воспитывать внимание, навыки ориентировки в пространстве.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дорожные знаки; макет улицы с изображением дорог, пешеходных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переходов, зданий, перекрестков, машины.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lastRenderedPageBreak/>
        <w:t>Ход игры</w:t>
      </w:r>
      <w:r w:rsidRPr="005C4DD4">
        <w:rPr>
          <w:rFonts w:ascii="Times New Roman" w:hAnsi="Times New Roman" w:cs="Times New Roman"/>
          <w:sz w:val="28"/>
          <w:szCs w:val="28"/>
        </w:rPr>
        <w:t>: разыгрывание различных дорожных ситуаций.</w:t>
      </w:r>
    </w:p>
    <w:p w:rsidR="003C2D76" w:rsidRPr="005C4DD4" w:rsidRDefault="003C2D76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16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«Улица города»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уточнить и закрепить знания детей о правилах поведения на улице, о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правилах дорожного движения, о различных видах транспортных средств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макет улицы; деревья; автомобили; куклы - пешеходы; светофор;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дорожные знаки.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С помощью кукол дети по заданию педагога разыгрывают различные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дорожные ситуации.</w:t>
      </w:r>
    </w:p>
    <w:p w:rsidR="004F1AC1" w:rsidRDefault="004F1AC1" w:rsidP="00137D10">
      <w:pPr>
        <w:pStyle w:val="a3"/>
        <w:jc w:val="both"/>
        <w:rPr>
          <w:noProof/>
        </w:rPr>
      </w:pPr>
    </w:p>
    <w:p w:rsidR="009804DA" w:rsidRPr="00F67D3B" w:rsidRDefault="004F1AC1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noProof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-3810</wp:posOffset>
            </wp:positionV>
            <wp:extent cx="1805305" cy="1209675"/>
            <wp:effectExtent l="0" t="0" r="4445" b="9525"/>
            <wp:wrapTight wrapText="bothSides">
              <wp:wrapPolygon edited="0">
                <wp:start x="0" y="0"/>
                <wp:lineTo x="0" y="21430"/>
                <wp:lineTo x="21425" y="21430"/>
                <wp:lineTo x="21425" y="0"/>
                <wp:lineTo x="0" y="0"/>
              </wp:wrapPolygon>
            </wp:wrapTight>
            <wp:docPr id="8" name="Рисунок 8" descr="https://ds04.infourok.ru/uploads/ex/028c/0004484b-505f5702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ds04.infourok.ru/uploads/ex/028c/0004484b-505f5702/img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0684"/>
                    <a:stretch/>
                  </pic:blipFill>
                  <pic:spPr bwMode="auto">
                    <a:xfrm>
                      <a:off x="0" y="0"/>
                      <a:ext cx="180530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17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«Пешеходы и водители»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обучать правилам дорожного движения, поведения на дорогах, закрепить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представления детей о назначении светофора, прививать устойчивую мотивацию к соблюдению ПДД, развивать внимание, мышление, ориентировку в пространстве.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дорожные знаки, светофор, рули, сумки с и</w:t>
      </w:r>
      <w:r w:rsidR="00477F83">
        <w:rPr>
          <w:rFonts w:ascii="Times New Roman" w:hAnsi="Times New Roman" w:cs="Times New Roman"/>
          <w:sz w:val="28"/>
          <w:szCs w:val="28"/>
        </w:rPr>
        <w:t>г</w:t>
      </w:r>
      <w:r w:rsidRPr="005C4DD4">
        <w:rPr>
          <w:rFonts w:ascii="Times New Roman" w:hAnsi="Times New Roman" w:cs="Times New Roman"/>
          <w:sz w:val="28"/>
          <w:szCs w:val="28"/>
        </w:rPr>
        <w:t>рушками, стол, талоны, вывеска «Магазин игрушек», игрушки, коляски, куклы, удостоверения –зеленый кружок из картона.</w:t>
      </w:r>
      <w:r w:rsidR="00477F83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Дети в форме инспекторов ГИБДД (фуражка, накидка с буквами инспектор ГИБДД или значка ГИБДД), дети – пешеходы, дети – водители, ребенок –продавец игрушек.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="00477F8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>Часть ребят изображает пешеходов, а часть - водителей. Водители должны сдать экзамены на права шофера и получить автомобиль. Ребята - водители направляются к столику, где располагается «комиссия ГИБДД» и сдают экзамен. Пешеходы направляются в магазин игрушек за покупками. Затем с куклами, колясками идут к перекрестку. Комиссия задает вопросы водителям:- На какой свет могут двигаться машины?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На какой свет двигаться нельзя?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Что такое проезжая часть?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Что такое тротуар?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Назовите знаки («пешеходный переход», «дети» и т.д.)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Выдержавшие экзамен получают удостоверения (зеленый кружочек) и талоны; члены комиссии поздравляет их. Водители направляются к стоянке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автомобилей, садятся в них и едут к регулированному перекрестку. Пешеходы из магазина тоже идут к этому перекрестку. У перекрестка: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- Внимание! Сейчас начнется движение по улицам. Следите за светофором,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(подключается светофор, едут автомобили, идут пешеходы.Смена сигналов.)</w:t>
      </w:r>
    </w:p>
    <w:p w:rsidR="00CB29D1" w:rsidRPr="005C4DD4" w:rsidRDefault="009804DA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C4DD4">
        <w:rPr>
          <w:rFonts w:ascii="Times New Roman" w:hAnsi="Times New Roman" w:cs="Times New Roman"/>
          <w:sz w:val="28"/>
          <w:szCs w:val="28"/>
        </w:rPr>
        <w:t>игра продолжается до тех пор, пока все дети не усвоят правила движения.</w:t>
      </w:r>
    </w:p>
    <w:p w:rsidR="0028218E" w:rsidRDefault="0028218E" w:rsidP="00137D10">
      <w:pPr>
        <w:pStyle w:val="a3"/>
        <w:jc w:val="both"/>
        <w:rPr>
          <w:rFonts w:ascii="Times New Roman" w:hAnsi="Times New Roman" w:cs="Times New Roman"/>
          <w:b/>
          <w:noProof/>
          <w:sz w:val="28"/>
          <w:szCs w:val="28"/>
          <w:u w:val="single"/>
        </w:rPr>
      </w:pPr>
    </w:p>
    <w:p w:rsidR="009804DA" w:rsidRPr="00F67D3B" w:rsidRDefault="004F1AC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67D3B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-4445</wp:posOffset>
            </wp:positionV>
            <wp:extent cx="1847850" cy="942975"/>
            <wp:effectExtent l="0" t="0" r="0" b="9525"/>
            <wp:wrapTight wrapText="bothSides">
              <wp:wrapPolygon edited="0">
                <wp:start x="0" y="0"/>
                <wp:lineTo x="0" y="21382"/>
                <wp:lineTo x="21377" y="21382"/>
                <wp:lineTo x="21377" y="0"/>
                <wp:lineTo x="0" y="0"/>
              </wp:wrapPolygon>
            </wp:wrapTight>
            <wp:docPr id="9" name="Рисунок 9" descr="C:\Users\Павел\Desktop\людмила\планирование\Сайт пдд для дет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авел\Desktop\людмила\планирование\Сайт пдд для дете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4593" b="2432"/>
                    <a:stretch/>
                  </pic:blipFill>
                  <pic:spPr bwMode="auto">
                    <a:xfrm>
                      <a:off x="0" y="0"/>
                      <a:ext cx="18478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18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«Выполни поручение»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закреплять правила дорожного движения, развивать ориентировку в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пространстве, внимание, мышление, память, умение выполнять команду в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заданной последовательности.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lastRenderedPageBreak/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крупный строительный материал (кубики, кирпичики, призмы,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конусы, цилиндры и др.) дляконструирование дороги, расстановка на дороге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дорожных знаков, знаков обозначающих «станции» (столовая,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железнодорожный переезд, детский сад, школа, больница и др.), рули.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Подготовка к игре: Конструирование дороги и расстановка изученных знаков.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Дети у «диспетчера» (воспитателя) получают задание съездить,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например, в больницу. Ребенок едет и возвращается обратно. Далее он получает сразу два задания: «Съездить к железнодорожному переезду, затем поешь в столовой». Ребенок должен выполнить задания в заданной последовательности. Постепенно количество одновременно данных поручений возрастает.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19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«Повороты»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развивать координацию движений рук (вправо, влево), зрительное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внимание, мышление, умение выполнять команду, согласно знака в руках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воспитателя.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знаки: «Движение прямо», «Движение направо», «Движение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налево», рули.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Подготовка к игре</w:t>
      </w:r>
      <w:r w:rsidRPr="005C4DD4">
        <w:rPr>
          <w:rFonts w:ascii="Times New Roman" w:hAnsi="Times New Roman" w:cs="Times New Roman"/>
          <w:sz w:val="28"/>
          <w:szCs w:val="28"/>
        </w:rPr>
        <w:t>: Дети строятся в шеренгу лицом к воспитателю. Если игра проводится подгруппой из 6 человек, то детям раздаются рули. У воспитателя знаки: «Движение прямо», «Движение направо», «Движение налево».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Если воспитатель показывает знак «Движение прямо», то дети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делают один шаг вперед, если знак «Движение направо» - дети, имитируя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поворот руля, поворачивают направо, если знак «Движение налево» - дети,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имитируя поворот руля, поворачивают налево.«Как проехать?»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20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«Угадай знак»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закреплять знания о дорожных знаках, развивать мышление, внимание, наблюдательность.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дорожные знаки, жетоны.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Подготовка к игре: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Все изученные знаки расставляют на расстоянии друг от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друга.</w:t>
      </w:r>
    </w:p>
    <w:p w:rsidR="00CB29D1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зачитывает словесное описание того, что обозначает тот или иной знак. Дети должны подбежать к нужному знаку. Дети, правильно выбравшие знак, получают жетон. В концу игры подсчитывают у кого сколько жетонов и определяют победителей.</w:t>
      </w:r>
    </w:p>
    <w:p w:rsidR="00CB29D1" w:rsidRPr="005C4DD4" w:rsidRDefault="00CB29D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21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«Автошкола»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закреплять знания детей о том, как следует переходить улицу; о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назначении светофора, регулировщика и дорожных знаков; упражнять в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ориентировке в пространстве и во времени; воспитывать смелость, находчивость, умение помогать товарищу.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Двойной лист картона: на левом листе наклеены картинки с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изображением различных дорожных ситуаций, на правом листе написаны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lastRenderedPageBreak/>
        <w:t>правила.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Дети рассматривают картинки с изображением различных дорожных ситуаций. Они должны объяснить изображенную на картинке ситуацию, оценить поведение пешеходов, детей у светофора, необходимость нужного дорожного знака.</w:t>
      </w:r>
    </w:p>
    <w:p w:rsidR="00C14FFB" w:rsidRPr="00F67D3B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28218E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noProof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1234440" cy="1295400"/>
            <wp:effectExtent l="0" t="0" r="3810" b="0"/>
            <wp:wrapTight wrapText="bothSides">
              <wp:wrapPolygon edited="0">
                <wp:start x="6667" y="0"/>
                <wp:lineTo x="5333" y="2224"/>
                <wp:lineTo x="4667" y="5718"/>
                <wp:lineTo x="3000" y="6353"/>
                <wp:lineTo x="1667" y="8576"/>
                <wp:lineTo x="2000" y="10800"/>
                <wp:lineTo x="667" y="13024"/>
                <wp:lineTo x="667" y="14929"/>
                <wp:lineTo x="3000" y="15882"/>
                <wp:lineTo x="2000" y="18424"/>
                <wp:lineTo x="2667" y="19694"/>
                <wp:lineTo x="7667" y="21282"/>
                <wp:lineTo x="11000" y="21282"/>
                <wp:lineTo x="15000" y="20647"/>
                <wp:lineTo x="15333" y="19059"/>
                <wp:lineTo x="12667" y="15882"/>
                <wp:lineTo x="20333" y="10800"/>
                <wp:lineTo x="21333" y="8894"/>
                <wp:lineTo x="21333" y="7306"/>
                <wp:lineTo x="19667" y="5718"/>
                <wp:lineTo x="20000" y="3812"/>
                <wp:lineTo x="15000" y="953"/>
                <wp:lineTo x="10333" y="0"/>
                <wp:lineTo x="6667" y="0"/>
              </wp:wrapPolygon>
            </wp:wrapTight>
            <wp:docPr id="11" name="Рисунок 11" descr="https://ds04.infourok.ru/uploads/ex/0eb1/00039120-ef4b47e4/hello_html_31b3c6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4.infourok.ru/uploads/ex/0eb1/00039120-ef4b47e4/hello_html_31b3c601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22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«Узнай знак»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закреплять знания детей о дорожных знаках.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2 картонных диска, соединенных в центре винтом. На нижнем круге вдоль края приклеены обозначения дорожных знаков. На внешнем круге у края вырезается окошко по размеру чуть больше дорожных знаков. Вращая диск, ребенок находит нужный знак.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Детям показывают картинку, изображающую ситуацию на дороге. </w:t>
      </w:r>
    </w:p>
    <w:p w:rsidR="00C14FFB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Они должны найти дорожный знак, который здесь необходимо поставить.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23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«На островке»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закреплять знания детей о том, как следует обходить разные виды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транспорта; знакомить с наиболее типичными дорожно – транспортными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ситуациями и соответствующими правилами поведения пешеходов.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картинки, изображающие различные ситуации с участием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пешеходов, дорожные знаки, светофор.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Дети должны рассмотреть и объяснить изображенную на картинке ситуацию, оценить поведение пешеходов, пассажиров, водителей; объяснить необходимость установки нужного дорожного знака.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24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«Четвертый лишний»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1. Назовите лишнего участника дорожного движения: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Грузовик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Дом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«Скорая помощь»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Снегоуборочная машина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2. Назовите лишнее средство транспорта: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Легковая машина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Грузовая машина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Автобус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Детская коляска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3. Назовите средство транспорта, не относящееся к общественному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транспорту: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Автобус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Трамвай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Грузовик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Троллейбус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4. Назовите лишний «глаз» светофора: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Красный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lastRenderedPageBreak/>
        <w:t> Синий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Желтый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 Зеленый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25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«Игра в слова»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1. Хлопните в ладоши, услышав слово, относящееся к светофору. Объясните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выбор каждого слова.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Словарь: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три глаза, стоит на улице, перекресток, голубой свет, одна нога,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желтый свет, красный свет, переход через улицу, помощник пешехода, </w:t>
      </w:r>
    </w:p>
    <w:p w:rsidR="00CB29D1" w:rsidRPr="005C4DD4" w:rsidRDefault="00CB29D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зеленый свет, стоит дома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2 . Хлопните в ладоши, услышав слово, относящееся к пассажиру. Объясните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выбор каждого слова.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Словарь: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автобус, маршрут, остановка, дорога, купание, чтение, сон, билет,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кондуктор, перелет на самолете, пешеход, сиденье, салон, кровать.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3. Составьте рассказ со словами: утро, завтрак, дорога в школу (детский сад),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тротуар, булочная, аптека, перекресток, наземный переход, светофор, детский сад.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28218E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noProof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-4445</wp:posOffset>
            </wp:positionV>
            <wp:extent cx="1666240" cy="1314450"/>
            <wp:effectExtent l="0" t="0" r="0" b="0"/>
            <wp:wrapTight wrapText="bothSides">
              <wp:wrapPolygon edited="0">
                <wp:start x="0" y="0"/>
                <wp:lineTo x="0" y="21287"/>
                <wp:lineTo x="21238" y="21287"/>
                <wp:lineTo x="21238" y="0"/>
                <wp:lineTo x="0" y="0"/>
              </wp:wrapPolygon>
            </wp:wrapTight>
            <wp:docPr id="12" name="Рисунок 12" descr="https://im0-tub-ru.yandex.net/i?id=f7dacd02be6eb4ab1eac46442962ab9b-sr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0-tub-ru.yandex.net/i?id=f7dacd02be6eb4ab1eac46442962ab9b-sr&amp;n=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24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26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«Игра в мяч»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знания детей о правилах дорожного движения, дорожных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знаках.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мяч.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с мячом встает в центр круга и бросает ребенку мяч,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одновременно задавая вопрос. Тот отвечает и бросает мяч воспитателю. Игра проводится со всеми детьми по очереди.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Воспитатель: По дороге кто идет?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Ребенок: Пешеход.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Воспитатель: Кто машину ведет?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Ребенок: Водитель.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Воспитатель: Сколько «глаз» у светофора?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Ребенок: Три глаза.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Воспитатель: Если красный «глаз» горит, то о чем он говорит?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Ребенок: Стой и жди.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Воспитатель: Если желтый «глаз» горит, то о чем он говорит?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Ребенок: Подожди.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Воспитатель: Если зеленый «глаз» горит, то о чем он говорит?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Ребенок: Можете идти.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Воспитатель: Идут наши ножки по пешеходной…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Ребенок: Дорожке.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Воспитатель: Где мы автобус ждем?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Ребенок: На остановке.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Воспитатель: Где играем в прятки?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Ребенок: На детской площадке.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27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«Слушай - запоминай»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закреплять правила дорожного движения и поведения пешеходов на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улице, развивать связную речь, мышление, память, внимание.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жезл для регулирования дорожного движения.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Ведущий с жезлом в руке подходит к одному из участников игры,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передает ему жезл и задет вопрос о правилах поведения пешехода на улице.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«назовите одно из прав</w:t>
      </w:r>
      <w:r w:rsidR="0028218E">
        <w:rPr>
          <w:rFonts w:ascii="Times New Roman" w:hAnsi="Times New Roman" w:cs="Times New Roman"/>
          <w:sz w:val="28"/>
          <w:szCs w:val="28"/>
        </w:rPr>
        <w:t xml:space="preserve">ил поведения пешехода на улице», </w:t>
      </w:r>
      <w:r w:rsidRPr="005C4DD4">
        <w:rPr>
          <w:rFonts w:ascii="Times New Roman" w:hAnsi="Times New Roman" w:cs="Times New Roman"/>
          <w:sz w:val="28"/>
          <w:szCs w:val="28"/>
        </w:rPr>
        <w:t>«нельзя переходить улицу перед близко идущим транспортом». Если ответ правильный, ведущий передает жезл другому участнику игры и т. д. нужно, чтобы ответы не повторялись, поэтому все должны быть внимательны.</w:t>
      </w:r>
    </w:p>
    <w:p w:rsidR="00CB29D1" w:rsidRDefault="0028218E" w:rsidP="0028218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3724275" cy="2979420"/>
            <wp:effectExtent l="0" t="0" r="9525" b="0"/>
            <wp:docPr id="13" name="Рисунок 13" descr="https://ds04.infourok.ru/uploads/ex/0010/0000c35f-b600ea13/hello_html_4ecfd7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ds04.infourok.ru/uploads/ex/0010/0000c35f-b600ea13/hello_html_4ecfd70b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29794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B2EC8" w:rsidRPr="005C4DD4" w:rsidRDefault="000B2EC8" w:rsidP="0028218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9804DA" w:rsidRPr="00B96FC0" w:rsidRDefault="009804DA" w:rsidP="00137D10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</w:rPr>
      </w:pPr>
      <w:r w:rsidRPr="00B96FC0">
        <w:rPr>
          <w:rFonts w:ascii="Times New Roman" w:hAnsi="Times New Roman" w:cs="Times New Roman"/>
          <w:b/>
          <w:color w:val="000000" w:themeColor="text1"/>
          <w:sz w:val="40"/>
          <w:szCs w:val="40"/>
        </w:rPr>
        <w:t>ПОДВИЖНЫЕ ИГРЫ</w:t>
      </w: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«К своим знакам»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представления детей о дорожных знаках; развивать внимание, логическое мышление, сообразительность, ориентировку в пространстве.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дорожные знаки.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Играющие делятся на группы по 5–7 человек, берутся за руки,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образуя круги. В середину каждого круга входит водящий со знаком, объясняя его значение. Далее звучит музыка, дети расходятся по площадке, танцуют. Водящие в это время меняются местами и знаками. По сигналу играющие должны быстро найти свой знак и встать в круг. Водящие держат знак над головой.</w:t>
      </w:r>
    </w:p>
    <w:p w:rsidR="00C14FFB" w:rsidRPr="00F67D3B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0B2EC8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noProof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1270</wp:posOffset>
            </wp:positionV>
            <wp:extent cx="1933575" cy="1449705"/>
            <wp:effectExtent l="0" t="0" r="9525" b="0"/>
            <wp:wrapTight wrapText="bothSides">
              <wp:wrapPolygon edited="0">
                <wp:start x="0" y="0"/>
                <wp:lineTo x="0" y="21288"/>
                <wp:lineTo x="21494" y="21288"/>
                <wp:lineTo x="21494" y="0"/>
                <wp:lineTo x="0" y="0"/>
              </wp:wrapPolygon>
            </wp:wrapTight>
            <wp:docPr id="14" name="Рисунок 14" descr="https://www.metod-kopilka.ru/images/doc/18/12471/1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metod-kopilka.ru/images/doc/18/12471/1/img1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44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«Сигналы светофора»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</w:t>
      </w:r>
      <w:r w:rsidRPr="005C4DD4">
        <w:rPr>
          <w:rFonts w:ascii="Times New Roman" w:hAnsi="Times New Roman" w:cs="Times New Roman"/>
          <w:sz w:val="28"/>
          <w:szCs w:val="28"/>
        </w:rPr>
        <w:t>: развивать сообразительность, быстроту реакции, внимание, зрительное восприятие, воспитывать доброжелательное отношение к сверстникам, согласованность и сотрудничество.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мешочек с мячиками красного, желтого, зеленого цвета, стойки.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lastRenderedPageBreak/>
        <w:t>Ход игры</w:t>
      </w:r>
      <w:r w:rsidRPr="005C4DD4">
        <w:rPr>
          <w:rFonts w:ascii="Times New Roman" w:hAnsi="Times New Roman" w:cs="Times New Roman"/>
          <w:sz w:val="28"/>
          <w:szCs w:val="28"/>
        </w:rPr>
        <w:t xml:space="preserve">: На площадке от старта до финиша расставляют стойки. Играющие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каждой команды встают друг за другом цепочкой у стойки-старта и кладут руки на плечи впереди стоящему. В руках у ведущего игры мешочек с шариками (мячиками) красного, жѐлтого, зелѐного цвета. Капитаны по очереди опускают руку в мешочек и достают по одному шару. Если капитан достал красный или жѐлтый шар, то команда стоит на месте; зелѐный – передвигается к следующей стойке. Чья команда быстрее придѐт к финишу, та и выиграла.</w:t>
      </w:r>
    </w:p>
    <w:p w:rsidR="00C14FFB" w:rsidRPr="00F67D3B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3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«Где мы были, мы не скажем, на чем ехали покажем»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знания о видах транспорта, учить детей изображать виды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транспорта в команде, с помощью рук, эмоциональной выразительности, звуков, развивать творчество, пластику, сообразительность, находчивость, воспитывать согласованность, сотрудничество.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Каждая команда решает, какое транспортное средство будет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изображать (троллейбус, карету, теплоход, паровоз, вертолѐт). Представление транспортного средства должно проходить без комментария. Команда соперника отгадывает задуманное. Задание можно усложнить, предложив команде конкретный вид транспорта.</w:t>
      </w:r>
    </w:p>
    <w:p w:rsidR="00CB29D1" w:rsidRDefault="00CB29D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0B2EC8" w:rsidRPr="005C4DD4" w:rsidRDefault="000B2EC8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137D10" w:rsidRDefault="00137D10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37D10" w:rsidRDefault="00137D10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4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«Зебра»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упражнять детей в точности исполнения правил игры, развивать быстроту реакции, скорость, ориентировку в пространстве.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полоски белой бумаги (картона).</w:t>
      </w:r>
      <w:r w:rsidR="00B96FC0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 xml:space="preserve">Ход игры: Всем участникам в каждой команде, кроме последнего, раздаѐтся по полоске белой бумаги (картона). По сигналу - первый участник кладѐт полосу, встаѐт на неѐ и возвращается к своей команде. Второй шагает строго по своей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полосе, кладѐт свою «ступеньку» зебры и возвращается обратно. Последний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участник шагает по всем полоскам, возвращаясь, собирает их.</w:t>
      </w:r>
    </w:p>
    <w:p w:rsidR="00C14FFB" w:rsidRPr="00F67D3B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0B2EC8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noProof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-2540</wp:posOffset>
            </wp:positionV>
            <wp:extent cx="1760220" cy="1790700"/>
            <wp:effectExtent l="0" t="0" r="0" b="0"/>
            <wp:wrapTight wrapText="bothSides">
              <wp:wrapPolygon edited="0">
                <wp:start x="0" y="0"/>
                <wp:lineTo x="0" y="21370"/>
                <wp:lineTo x="21273" y="21370"/>
                <wp:lineTo x="21273" y="0"/>
                <wp:lineTo x="0" y="0"/>
              </wp:wrapPolygon>
            </wp:wrapTight>
            <wp:docPr id="15" name="Рисунок 15" descr="http://teremok15.ru/wp-content/uploads/2016/09/po_pdd_w409_h4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teremok15.ru/wp-content/uploads/2016/09/po_pdd_w409_h416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22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5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«Глазомер»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знания детей о дорожных знаках, количественный счет,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развивать логическое мышление, сообразительность, находчивость, глазомер, ориентировку в пространстве, воспитывать согласованность, сотрудничество.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дорожные знаки.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 игровом поле устанавлив</w:t>
      </w:r>
      <w:r w:rsidR="00B96FC0">
        <w:rPr>
          <w:rFonts w:ascii="Times New Roman" w:hAnsi="Times New Roman" w:cs="Times New Roman"/>
          <w:sz w:val="28"/>
          <w:szCs w:val="28"/>
        </w:rPr>
        <w:t>аются дорожные знаки на различно</w:t>
      </w:r>
      <w:r w:rsidRPr="005C4DD4">
        <w:rPr>
          <w:rFonts w:ascii="Times New Roman" w:hAnsi="Times New Roman" w:cs="Times New Roman"/>
          <w:sz w:val="28"/>
          <w:szCs w:val="28"/>
        </w:rPr>
        <w:t>м</w:t>
      </w:r>
      <w:r w:rsidR="00B96FC0">
        <w:rPr>
          <w:rFonts w:ascii="Times New Roman" w:hAnsi="Times New Roman" w:cs="Times New Roman"/>
          <w:sz w:val="28"/>
          <w:szCs w:val="28"/>
        </w:rPr>
        <w:t xml:space="preserve"> </w:t>
      </w:r>
      <w:r w:rsidRPr="005C4DD4">
        <w:rPr>
          <w:rFonts w:ascii="Times New Roman" w:hAnsi="Times New Roman" w:cs="Times New Roman"/>
          <w:sz w:val="28"/>
          <w:szCs w:val="28"/>
        </w:rPr>
        <w:t xml:space="preserve">расстоянии от команд. Участник игры должен назвать знак и количество шагов до него. Затем участник идѐт до этого знака. Если участник ошибся и не дошѐл до знака или перешѐл его, возвращается в </w:t>
      </w:r>
      <w:r w:rsidRPr="005C4DD4">
        <w:rPr>
          <w:rFonts w:ascii="Times New Roman" w:hAnsi="Times New Roman" w:cs="Times New Roman"/>
          <w:sz w:val="28"/>
          <w:szCs w:val="28"/>
        </w:rPr>
        <w:lastRenderedPageBreak/>
        <w:t>свою команду. Знаки на поле расставляются по-другому. Выигрывает</w:t>
      </w:r>
      <w:r w:rsidR="00CB29D1" w:rsidRPr="005C4DD4">
        <w:rPr>
          <w:rFonts w:ascii="Times New Roman" w:hAnsi="Times New Roman" w:cs="Times New Roman"/>
          <w:sz w:val="28"/>
          <w:szCs w:val="28"/>
        </w:rPr>
        <w:t xml:space="preserve"> та команда, все игроки которой </w:t>
      </w:r>
      <w:r w:rsidRPr="005C4DD4">
        <w:rPr>
          <w:rFonts w:ascii="Times New Roman" w:hAnsi="Times New Roman" w:cs="Times New Roman"/>
          <w:sz w:val="28"/>
          <w:szCs w:val="28"/>
        </w:rPr>
        <w:t>быстрее и точнее «прошагают» до знаков.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6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«Грузовики»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развивать ловкость, скорость, быстроту реакции, точность движений,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согласованность и сотрудничество в команде.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рули, мешочки с песком для каждой команды и две стойки.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Первые участники команд держат в руках руль, на головы им </w:t>
      </w:r>
    </w:p>
    <w:p w:rsidR="009804DA" w:rsidRPr="005C4DD4" w:rsidRDefault="000B2EC8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533400</wp:posOffset>
            </wp:positionV>
            <wp:extent cx="2089785" cy="1504950"/>
            <wp:effectExtent l="0" t="0" r="5715" b="0"/>
            <wp:wrapTight wrapText="bothSides">
              <wp:wrapPolygon edited="0">
                <wp:start x="788" y="0"/>
                <wp:lineTo x="0" y="547"/>
                <wp:lineTo x="0" y="21053"/>
                <wp:lineTo x="788" y="21327"/>
                <wp:lineTo x="20675" y="21327"/>
                <wp:lineTo x="21462" y="21053"/>
                <wp:lineTo x="21462" y="547"/>
                <wp:lineTo x="20675" y="0"/>
                <wp:lineTo x="788" y="0"/>
              </wp:wrapPolygon>
            </wp:wrapTight>
            <wp:docPr id="16" name="Рисунок 16" descr="http://3.bp.blogspot.com/-wz12tuxV_e4/UpXqHkH_MOI/AAAAAAAACcs/sHts2_wtBNE/s1600/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3.bp.blogspot.com/-wz12tuxV_e4/UpXqHkH_MOI/AAAAAAAACcs/sHts2_wtBNE/s1600/18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785" cy="1504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9804DA" w:rsidRPr="005C4DD4">
        <w:rPr>
          <w:rFonts w:ascii="Times New Roman" w:hAnsi="Times New Roman" w:cs="Times New Roman"/>
          <w:sz w:val="28"/>
          <w:szCs w:val="28"/>
        </w:rPr>
        <w:t>помещается мешочек с песком – груз. После старта участники обегают вокруг своей стойки и передают руль и груз следующему участнику. Побеждает команда, первой выполнившая задание и не уронившая груз.</w:t>
      </w:r>
    </w:p>
    <w:p w:rsidR="00C14FFB" w:rsidRPr="00F67D3B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7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«Трамваи»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развивать ловкость, скорость, быстроту реакции, точность движений,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согласованность и сотрудничество в команде.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потребуется по одному обручу для каждой команды и по одной стойке.</w:t>
      </w:r>
    </w:p>
    <w:p w:rsidR="00C14FFB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Участники в каждой команде делятся на пары: первый – водитель, второй – пассажир. Пассажир находится в обруче. Задача участников как можно скорее обежать вокруг стойки и передать обруч следующей паре участников. Побеждает команда, первой выполнившая задание.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8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«Добеги до знака»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упражнять детей в запоминании дорожных знаков, развивать память,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сообразительность, быстроту реакции, скорость, ориентировку в пространстве.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дорожные знаки.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По сигналу воспитателя ребенок бежит к дорожному знаку, который называет воспитатель. Если ребенок ошибается в выборе знака, то он возвращается в конец колонны.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9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«Светофор»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учить соотносить действия с цветом светофора, развивать внимание,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зрительное восприятие, мышление, сообразительность.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круги красного, желтого, зеленого цвета.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Воспитатель показывает кружок, а дети выполняете действия: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красный – молчат;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желтый – хлопают в ладоши;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- зеленый – топают ногами.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– на красный цвет – делают шаг назад,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– на желтый – приседают,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– на зелѐный – маршируют на месте.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0B2EC8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noProof/>
        </w:rPr>
        <w:lastRenderedPageBreak/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-1905</wp:posOffset>
            </wp:positionV>
            <wp:extent cx="1971675" cy="1361440"/>
            <wp:effectExtent l="0" t="0" r="9525" b="0"/>
            <wp:wrapTight wrapText="bothSides">
              <wp:wrapPolygon edited="0">
                <wp:start x="835" y="0"/>
                <wp:lineTo x="0" y="604"/>
                <wp:lineTo x="0" y="20854"/>
                <wp:lineTo x="835" y="21157"/>
                <wp:lineTo x="20661" y="21157"/>
                <wp:lineTo x="21496" y="20854"/>
                <wp:lineTo x="21496" y="604"/>
                <wp:lineTo x="20661" y="0"/>
                <wp:lineTo x="835" y="0"/>
              </wp:wrapPolygon>
            </wp:wrapTight>
            <wp:docPr id="17" name="Рисунок 17" descr="http://drivers.in.ua/wp-content/uploads/2014/04/647d5e66f5dbd798756c7bfd518f49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rivers.in.ua/wp-content/uploads/2014/04/647d5e66f5dbd798756c7bfd518f49b0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361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B15FCD" w:rsidRPr="00F67D3B">
        <w:rPr>
          <w:rFonts w:ascii="Times New Roman" w:hAnsi="Times New Roman" w:cs="Times New Roman"/>
          <w:b/>
          <w:sz w:val="28"/>
          <w:szCs w:val="28"/>
        </w:rPr>
        <w:t xml:space="preserve">10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«Цветные автомобили»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закрепить цвета светофора (красный, желтый, зеленый), упражнять детей в умении реагировать на цвет, развивать зрительное восприятие и внимание, ориентировку в пространстве.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рули красного, желтого, зеленого цвета, сигнальные карточки или флажки красного, желтого, зеленого цвета.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Дети размещаются вдоль стены или по краю площадки. Они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автомобили. Каждому дается руль разного цвета. Ведущий стоит лицом к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играющим с сигналами такого же цвета как рули. Ведущий поднимает сигнал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определенного цвета. Дети, у которых рули такого же цвета выбегают. Когда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ведущий опускает сигнал, дети останавливаются и идут в свой гараж. Дети во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 xml:space="preserve">время игры гуляют, подражая автомобилям, соблюдая ПДД. Затем ведущий </w:t>
      </w:r>
    </w:p>
    <w:p w:rsidR="00C14FFB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поднимает флажок другого цвета, и игра возобновляется.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A3DD1" w:rsidRDefault="00CA3DD1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11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«Стоп - Идите»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развивать ловкость, скорость, быстроту реакции, точность движений, 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слуховое и зрительное внимание.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макет светофора.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Дети игроки располагаются по одну сторону помещения, а водящий с пешеходным светофором в руках - по другую. Игроки по сигналу светофора «Идите» начинают двигаться в сторону водящего. По сигналу «Стоп» замирают. По сигналу «Идите» продолжаю движение. Тот, кто первым достигнет водящего, побеждает и занимает его место. Двигаться игроки могут бегом или в небольших помещениях «лилипутиками», переставляя ногу на длину ступни пятка к носку. </w:t>
      </w:r>
    </w:p>
    <w:p w:rsidR="00137D10" w:rsidRPr="00F67D3B" w:rsidRDefault="00137D10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804DA" w:rsidRPr="00F67D3B" w:rsidRDefault="00B15FCD" w:rsidP="00137D1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7D3B">
        <w:rPr>
          <w:rFonts w:ascii="Times New Roman" w:hAnsi="Times New Roman" w:cs="Times New Roman"/>
          <w:b/>
          <w:sz w:val="28"/>
          <w:szCs w:val="28"/>
        </w:rPr>
        <w:t xml:space="preserve">12 </w:t>
      </w:r>
      <w:r w:rsidR="009804DA" w:rsidRPr="00F67D3B">
        <w:rPr>
          <w:rFonts w:ascii="Times New Roman" w:hAnsi="Times New Roman" w:cs="Times New Roman"/>
          <w:b/>
          <w:sz w:val="28"/>
          <w:szCs w:val="28"/>
        </w:rPr>
        <w:t>«Ловкий пешеход»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Цель:</w:t>
      </w:r>
      <w:r w:rsidRPr="005C4DD4">
        <w:rPr>
          <w:rFonts w:ascii="Times New Roman" w:hAnsi="Times New Roman" w:cs="Times New Roman"/>
          <w:sz w:val="28"/>
          <w:szCs w:val="28"/>
        </w:rPr>
        <w:t xml:space="preserve"> развивать глазомер, ловкость, внимание, упражнять в метании мяча правой рукой на ходу.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Материал</w:t>
      </w:r>
      <w:r w:rsidRPr="005C4DD4">
        <w:rPr>
          <w:rFonts w:ascii="Times New Roman" w:hAnsi="Times New Roman" w:cs="Times New Roman"/>
          <w:sz w:val="28"/>
          <w:szCs w:val="28"/>
        </w:rPr>
        <w:t>: светофор, плоскостное вертикальное изображение с прорезанными в нем круглыми отверстиям</w:t>
      </w:r>
      <w:r w:rsidR="00CB29D1" w:rsidRPr="005C4DD4">
        <w:rPr>
          <w:rFonts w:ascii="Times New Roman" w:hAnsi="Times New Roman" w:cs="Times New Roman"/>
          <w:sz w:val="28"/>
          <w:szCs w:val="28"/>
        </w:rPr>
        <w:t xml:space="preserve">и, диаметр которых вдове больше </w:t>
      </w:r>
      <w:r w:rsidRPr="005C4DD4">
        <w:rPr>
          <w:rFonts w:ascii="Times New Roman" w:hAnsi="Times New Roman" w:cs="Times New Roman"/>
          <w:sz w:val="28"/>
          <w:szCs w:val="28"/>
        </w:rPr>
        <w:t>мяча, резиновый или пластмассовый мячик.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b/>
          <w:sz w:val="28"/>
          <w:szCs w:val="28"/>
        </w:rPr>
        <w:t>Ход игры:</w:t>
      </w:r>
      <w:r w:rsidRPr="005C4DD4">
        <w:rPr>
          <w:rFonts w:ascii="Times New Roman" w:hAnsi="Times New Roman" w:cs="Times New Roman"/>
          <w:sz w:val="28"/>
          <w:szCs w:val="28"/>
        </w:rPr>
        <w:t xml:space="preserve"> Пешеходы по очереди п</w:t>
      </w:r>
      <w:r w:rsidR="006D16DB">
        <w:rPr>
          <w:rFonts w:ascii="Times New Roman" w:hAnsi="Times New Roman" w:cs="Times New Roman"/>
          <w:sz w:val="28"/>
          <w:szCs w:val="28"/>
        </w:rPr>
        <w:t xml:space="preserve">ереходят перекресток. Перейти, </w:t>
      </w:r>
      <w:r w:rsidRPr="005C4DD4">
        <w:rPr>
          <w:rFonts w:ascii="Times New Roman" w:hAnsi="Times New Roman" w:cs="Times New Roman"/>
          <w:sz w:val="28"/>
          <w:szCs w:val="28"/>
        </w:rPr>
        <w:t>значит</w:t>
      </w:r>
      <w:r w:rsidR="006D16DB">
        <w:rPr>
          <w:rFonts w:ascii="Times New Roman" w:hAnsi="Times New Roman" w:cs="Times New Roman"/>
          <w:sz w:val="28"/>
          <w:szCs w:val="28"/>
        </w:rPr>
        <w:t>,</w:t>
      </w:r>
      <w:r w:rsidRPr="005C4DD4">
        <w:rPr>
          <w:rFonts w:ascii="Times New Roman" w:hAnsi="Times New Roman" w:cs="Times New Roman"/>
          <w:sz w:val="28"/>
          <w:szCs w:val="28"/>
        </w:rPr>
        <w:t xml:space="preserve"> на ходу забросить мяч в зеленый глазок</w:t>
      </w:r>
      <w:r w:rsidR="00CB29D1" w:rsidRPr="005C4DD4">
        <w:rPr>
          <w:rFonts w:ascii="Times New Roman" w:hAnsi="Times New Roman" w:cs="Times New Roman"/>
          <w:sz w:val="28"/>
          <w:szCs w:val="28"/>
        </w:rPr>
        <w:t xml:space="preserve"> светофора. Попал – в красный –</w:t>
      </w:r>
      <w:r w:rsidRPr="005C4DD4">
        <w:rPr>
          <w:rFonts w:ascii="Times New Roman" w:hAnsi="Times New Roman" w:cs="Times New Roman"/>
          <w:sz w:val="28"/>
          <w:szCs w:val="28"/>
        </w:rPr>
        <w:t>выбываешь из игры. Попал в желтый – получаешь право бросить мяч еще раз.</w:t>
      </w: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4FFB" w:rsidRPr="005C4DD4" w:rsidRDefault="00C14FFB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15FCD" w:rsidRPr="005C4DD4" w:rsidRDefault="00B26F0D" w:rsidP="00B26F0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4812052" cy="4162425"/>
            <wp:effectExtent l="0" t="0" r="7620" b="0"/>
            <wp:docPr id="18" name="Рисунок 18" descr="https://smtimes.ru/wp-content/uploads/2017/06/pdd0-600x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mtimes.ru/wp-content/uploads/2017/06/pdd0-600x519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2052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04DA" w:rsidRDefault="006D16DB" w:rsidP="00137D10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Использованная литература</w:t>
      </w:r>
    </w:p>
    <w:p w:rsidR="006D16DB" w:rsidRPr="005C4DD4" w:rsidRDefault="006D16DB" w:rsidP="00137D10">
      <w:pPr>
        <w:pStyle w:val="a3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1. Извекова</w:t>
      </w:r>
      <w:r w:rsidR="00B26F0D">
        <w:rPr>
          <w:rFonts w:ascii="Times New Roman" w:hAnsi="Times New Roman" w:cs="Times New Roman"/>
          <w:sz w:val="28"/>
          <w:szCs w:val="28"/>
        </w:rPr>
        <w:t>,</w:t>
      </w:r>
      <w:r w:rsidRPr="005C4DD4">
        <w:rPr>
          <w:rFonts w:ascii="Times New Roman" w:hAnsi="Times New Roman" w:cs="Times New Roman"/>
          <w:sz w:val="28"/>
          <w:szCs w:val="28"/>
        </w:rPr>
        <w:t xml:space="preserve"> Н</w:t>
      </w:r>
      <w:r w:rsidR="00B26F0D">
        <w:rPr>
          <w:rFonts w:ascii="Times New Roman" w:hAnsi="Times New Roman" w:cs="Times New Roman"/>
          <w:sz w:val="28"/>
          <w:szCs w:val="28"/>
        </w:rPr>
        <w:t>. А. Правила дорожного движения/ Н. А. Извекова,</w:t>
      </w:r>
      <w:r w:rsidRPr="005C4DD4">
        <w:rPr>
          <w:rFonts w:ascii="Times New Roman" w:hAnsi="Times New Roman" w:cs="Times New Roman"/>
          <w:sz w:val="28"/>
          <w:szCs w:val="28"/>
        </w:rPr>
        <w:t xml:space="preserve"> М.: Просвеще</w:t>
      </w:r>
      <w:r w:rsidR="00B26F0D">
        <w:rPr>
          <w:rFonts w:ascii="Times New Roman" w:hAnsi="Times New Roman" w:cs="Times New Roman"/>
          <w:sz w:val="28"/>
          <w:szCs w:val="28"/>
        </w:rPr>
        <w:t>ние,</w:t>
      </w:r>
      <w:r w:rsidRPr="005C4DD4">
        <w:rPr>
          <w:rFonts w:ascii="Times New Roman" w:hAnsi="Times New Roman" w:cs="Times New Roman"/>
          <w:sz w:val="28"/>
          <w:szCs w:val="28"/>
        </w:rPr>
        <w:t xml:space="preserve"> 1981.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2. Саулина</w:t>
      </w:r>
      <w:r w:rsidR="00B26F0D">
        <w:rPr>
          <w:rFonts w:ascii="Times New Roman" w:hAnsi="Times New Roman" w:cs="Times New Roman"/>
          <w:sz w:val="28"/>
          <w:szCs w:val="28"/>
        </w:rPr>
        <w:t>,</w:t>
      </w:r>
      <w:r w:rsidRPr="005C4DD4">
        <w:rPr>
          <w:rFonts w:ascii="Times New Roman" w:hAnsi="Times New Roman" w:cs="Times New Roman"/>
          <w:sz w:val="28"/>
          <w:szCs w:val="28"/>
        </w:rPr>
        <w:t xml:space="preserve"> Т. Ф. Три сигнала светофора. Ознакомление дошкольников с правилами дорожного движения</w:t>
      </w:r>
      <w:r w:rsidR="00B26F0D">
        <w:rPr>
          <w:rFonts w:ascii="Times New Roman" w:hAnsi="Times New Roman" w:cs="Times New Roman"/>
          <w:sz w:val="28"/>
          <w:szCs w:val="28"/>
        </w:rPr>
        <w:t xml:space="preserve">: Для работы с детьми 3 – 7 лет/ Т. Ф. Саулина, </w:t>
      </w:r>
      <w:r w:rsidRPr="005C4DD4">
        <w:rPr>
          <w:rFonts w:ascii="Times New Roman" w:hAnsi="Times New Roman" w:cs="Times New Roman"/>
          <w:sz w:val="28"/>
          <w:szCs w:val="28"/>
        </w:rPr>
        <w:t>М.: Мозаика – синтез, 2009.</w:t>
      </w:r>
    </w:p>
    <w:p w:rsidR="009804DA" w:rsidRPr="005C4DD4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3. Степаненкова</w:t>
      </w:r>
      <w:r w:rsidR="00B26F0D">
        <w:rPr>
          <w:rFonts w:ascii="Times New Roman" w:hAnsi="Times New Roman" w:cs="Times New Roman"/>
          <w:sz w:val="28"/>
          <w:szCs w:val="28"/>
        </w:rPr>
        <w:t xml:space="preserve">, Э. Я. </w:t>
      </w:r>
      <w:r w:rsidRPr="005C4DD4">
        <w:rPr>
          <w:rFonts w:ascii="Times New Roman" w:hAnsi="Times New Roman" w:cs="Times New Roman"/>
          <w:sz w:val="28"/>
          <w:szCs w:val="28"/>
        </w:rPr>
        <w:t xml:space="preserve">Дошкольникам о правилах дорожного </w:t>
      </w:r>
      <w:r w:rsidR="00B26F0D">
        <w:rPr>
          <w:rFonts w:ascii="Times New Roman" w:hAnsi="Times New Roman" w:cs="Times New Roman"/>
          <w:sz w:val="28"/>
          <w:szCs w:val="28"/>
        </w:rPr>
        <w:t>движения/Э. Я. Степаненкова</w:t>
      </w:r>
      <w:r w:rsidR="00B26F0D" w:rsidRPr="00B26F0D">
        <w:rPr>
          <w:rFonts w:ascii="Times New Roman" w:hAnsi="Times New Roman" w:cs="Times New Roman"/>
          <w:sz w:val="28"/>
          <w:szCs w:val="28"/>
        </w:rPr>
        <w:t>,</w:t>
      </w:r>
      <w:r w:rsidR="00B26F0D">
        <w:rPr>
          <w:rFonts w:ascii="Times New Roman" w:hAnsi="Times New Roman" w:cs="Times New Roman"/>
          <w:sz w:val="28"/>
          <w:szCs w:val="28"/>
        </w:rPr>
        <w:t xml:space="preserve"> М. Ф. Филенко, </w:t>
      </w:r>
      <w:r w:rsidRPr="005C4DD4">
        <w:rPr>
          <w:rFonts w:ascii="Times New Roman" w:hAnsi="Times New Roman" w:cs="Times New Roman"/>
          <w:sz w:val="28"/>
          <w:szCs w:val="28"/>
        </w:rPr>
        <w:t xml:space="preserve">М.: </w:t>
      </w:r>
      <w:r w:rsidR="00B26F0D">
        <w:rPr>
          <w:rFonts w:ascii="Times New Roman" w:hAnsi="Times New Roman" w:cs="Times New Roman"/>
          <w:sz w:val="28"/>
          <w:szCs w:val="28"/>
        </w:rPr>
        <w:t>Просвещение,</w:t>
      </w:r>
      <w:r w:rsidRPr="005C4DD4">
        <w:rPr>
          <w:rFonts w:ascii="Times New Roman" w:hAnsi="Times New Roman" w:cs="Times New Roman"/>
          <w:sz w:val="28"/>
          <w:szCs w:val="28"/>
        </w:rPr>
        <w:t xml:space="preserve"> 1980.</w:t>
      </w:r>
    </w:p>
    <w:p w:rsidR="00B26F0D" w:rsidRDefault="009804DA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4. Шорыгина</w:t>
      </w:r>
      <w:r w:rsidR="00B26F0D">
        <w:rPr>
          <w:rFonts w:ascii="Times New Roman" w:hAnsi="Times New Roman" w:cs="Times New Roman"/>
          <w:sz w:val="28"/>
          <w:szCs w:val="28"/>
        </w:rPr>
        <w:t>,</w:t>
      </w:r>
      <w:r w:rsidRPr="005C4DD4">
        <w:rPr>
          <w:rFonts w:ascii="Times New Roman" w:hAnsi="Times New Roman" w:cs="Times New Roman"/>
          <w:sz w:val="28"/>
          <w:szCs w:val="28"/>
        </w:rPr>
        <w:t xml:space="preserve"> Т. А. беседы о правилах доро</w:t>
      </w:r>
      <w:r w:rsidR="00B26F0D">
        <w:rPr>
          <w:rFonts w:ascii="Times New Roman" w:hAnsi="Times New Roman" w:cs="Times New Roman"/>
          <w:sz w:val="28"/>
          <w:szCs w:val="28"/>
        </w:rPr>
        <w:t xml:space="preserve">жного движения с детьми 5-8 лет/Т. А. Шорыгина, </w:t>
      </w:r>
      <w:r w:rsidR="00B26F0D" w:rsidRPr="00B26F0D">
        <w:rPr>
          <w:rFonts w:ascii="Times New Roman" w:hAnsi="Times New Roman" w:cs="Times New Roman"/>
          <w:sz w:val="28"/>
          <w:szCs w:val="28"/>
        </w:rPr>
        <w:t>М.: ТЦ Сфера, 2009.</w:t>
      </w:r>
    </w:p>
    <w:p w:rsidR="009804DA" w:rsidRPr="005C4DD4" w:rsidRDefault="009804DA" w:rsidP="00B26F0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4DD4">
        <w:rPr>
          <w:rFonts w:ascii="Times New Roman" w:hAnsi="Times New Roman" w:cs="Times New Roman"/>
          <w:sz w:val="28"/>
          <w:szCs w:val="28"/>
        </w:rPr>
        <w:t>5. Интернет ресурсы: http://vospitatel.com/ua; http://nsportal.ru/detskii-sad</w:t>
      </w: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7591" w:rsidRPr="005C4DD4" w:rsidRDefault="00927591" w:rsidP="00137D1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6D16DB" w:rsidRDefault="006D16DB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СОДЕРЖАНИЕ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06"/>
        <w:gridCol w:w="8241"/>
        <w:gridCol w:w="624"/>
      </w:tblGrid>
      <w:tr w:rsidR="00AD6688" w:rsidTr="003728C5">
        <w:trPr>
          <w:trHeight w:val="476"/>
        </w:trPr>
        <w:tc>
          <w:tcPr>
            <w:tcW w:w="8947" w:type="dxa"/>
            <w:gridSpan w:val="2"/>
            <w:vAlign w:val="center"/>
          </w:tcPr>
          <w:p w:rsidR="00AD6688" w:rsidRPr="00CA3DD1" w:rsidRDefault="00AD6688" w:rsidP="00561A9F">
            <w:pPr>
              <w:pStyle w:val="a3"/>
              <w:rPr>
                <w:rFonts w:ascii="Times New Roman" w:hAnsi="Times New Roman" w:cs="Times New Roman"/>
                <w:sz w:val="28"/>
                <w:szCs w:val="32"/>
              </w:rPr>
            </w:pPr>
            <w:r w:rsidRPr="00CA3DD1">
              <w:rPr>
                <w:rFonts w:ascii="Times New Roman" w:hAnsi="Times New Roman" w:cs="Times New Roman"/>
                <w:sz w:val="28"/>
                <w:szCs w:val="32"/>
              </w:rPr>
              <w:t>Пояснительная записка</w:t>
            </w:r>
          </w:p>
        </w:tc>
        <w:tc>
          <w:tcPr>
            <w:tcW w:w="624" w:type="dxa"/>
            <w:vAlign w:val="center"/>
          </w:tcPr>
          <w:p w:rsidR="00AD6688" w:rsidRPr="00561A9F" w:rsidRDefault="00AD6688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 w:rsidRPr="00561A9F">
              <w:rPr>
                <w:rFonts w:ascii="Times New Roman" w:hAnsi="Times New Roman" w:cs="Times New Roman"/>
                <w:sz w:val="28"/>
                <w:szCs w:val="32"/>
              </w:rPr>
              <w:t>2</w:t>
            </w:r>
          </w:p>
        </w:tc>
      </w:tr>
      <w:tr w:rsidR="00AD6688" w:rsidTr="003728C5">
        <w:trPr>
          <w:trHeight w:val="476"/>
        </w:trPr>
        <w:tc>
          <w:tcPr>
            <w:tcW w:w="8947" w:type="dxa"/>
            <w:gridSpan w:val="2"/>
            <w:vAlign w:val="center"/>
          </w:tcPr>
          <w:p w:rsidR="00AD6688" w:rsidRPr="00561A9F" w:rsidRDefault="00AD6688" w:rsidP="00561A9F">
            <w:pPr>
              <w:pStyle w:val="a3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Д</w:t>
            </w:r>
            <w:r w:rsidRPr="00561A9F">
              <w:rPr>
                <w:rFonts w:ascii="Times New Roman" w:hAnsi="Times New Roman" w:cs="Times New Roman"/>
                <w:sz w:val="28"/>
                <w:szCs w:val="32"/>
              </w:rPr>
              <w:t>идактические игры</w:t>
            </w:r>
          </w:p>
        </w:tc>
        <w:tc>
          <w:tcPr>
            <w:tcW w:w="624" w:type="dxa"/>
            <w:vAlign w:val="center"/>
          </w:tcPr>
          <w:p w:rsidR="00AD6688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3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561A9F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41" w:type="dxa"/>
          </w:tcPr>
          <w:p w:rsidR="00561A9F" w:rsidRPr="00BB504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5044">
              <w:rPr>
                <w:rFonts w:ascii="Times New Roman" w:hAnsi="Times New Roman" w:cs="Times New Roman"/>
                <w:sz w:val="28"/>
                <w:szCs w:val="28"/>
              </w:rPr>
              <w:t>Угадай транспорт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3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561A9F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41" w:type="dxa"/>
          </w:tcPr>
          <w:p w:rsidR="00561A9F" w:rsidRPr="00BB504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5044">
              <w:rPr>
                <w:rFonts w:ascii="Times New Roman" w:hAnsi="Times New Roman" w:cs="Times New Roman"/>
                <w:sz w:val="28"/>
                <w:szCs w:val="28"/>
              </w:rPr>
              <w:t>Играй да смекай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3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561A9F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241" w:type="dxa"/>
          </w:tcPr>
          <w:p w:rsidR="00561A9F" w:rsidRPr="00BB504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5044">
              <w:rPr>
                <w:rFonts w:ascii="Times New Roman" w:hAnsi="Times New Roman" w:cs="Times New Roman"/>
                <w:sz w:val="28"/>
                <w:szCs w:val="28"/>
              </w:rPr>
              <w:t>Подумай-отгадай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3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561A9F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241" w:type="dxa"/>
          </w:tcPr>
          <w:p w:rsidR="00561A9F" w:rsidRPr="00BB504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5044">
              <w:rPr>
                <w:rFonts w:ascii="Times New Roman" w:hAnsi="Times New Roman" w:cs="Times New Roman"/>
                <w:sz w:val="28"/>
                <w:szCs w:val="28"/>
              </w:rPr>
              <w:t>Собери знак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4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561A9F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241" w:type="dxa"/>
          </w:tcPr>
          <w:p w:rsidR="00561A9F" w:rsidRPr="00BB504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5044">
              <w:rPr>
                <w:rFonts w:ascii="Times New Roman" w:hAnsi="Times New Roman" w:cs="Times New Roman"/>
                <w:sz w:val="28"/>
                <w:szCs w:val="28"/>
              </w:rPr>
              <w:t>Красный, зеленый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4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561A9F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241" w:type="dxa"/>
          </w:tcPr>
          <w:p w:rsidR="00561A9F" w:rsidRPr="00FC598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C5984">
              <w:rPr>
                <w:rFonts w:ascii="Times New Roman" w:hAnsi="Times New Roman" w:cs="Times New Roman"/>
                <w:sz w:val="28"/>
                <w:szCs w:val="28"/>
              </w:rPr>
              <w:t>Светофор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4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561A9F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241" w:type="dxa"/>
          </w:tcPr>
          <w:p w:rsidR="00561A9F" w:rsidRPr="00FC598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C5984">
              <w:rPr>
                <w:rFonts w:ascii="Times New Roman" w:hAnsi="Times New Roman" w:cs="Times New Roman"/>
                <w:sz w:val="28"/>
                <w:szCs w:val="28"/>
              </w:rPr>
              <w:t>Автомульти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5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561A9F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241" w:type="dxa"/>
          </w:tcPr>
          <w:p w:rsidR="00561A9F" w:rsidRPr="00FC598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C5984">
              <w:rPr>
                <w:rFonts w:ascii="Times New Roman" w:hAnsi="Times New Roman" w:cs="Times New Roman"/>
                <w:sz w:val="28"/>
                <w:szCs w:val="28"/>
              </w:rPr>
              <w:t>Вопросы ответы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6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561A9F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241" w:type="dxa"/>
          </w:tcPr>
          <w:p w:rsidR="00561A9F" w:rsidRPr="00FC598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C5984">
              <w:rPr>
                <w:rFonts w:ascii="Times New Roman" w:hAnsi="Times New Roman" w:cs="Times New Roman"/>
                <w:sz w:val="28"/>
                <w:szCs w:val="28"/>
              </w:rPr>
              <w:t>Машины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6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241" w:type="dxa"/>
          </w:tcPr>
          <w:p w:rsidR="00561A9F" w:rsidRDefault="001D7C63" w:rsidP="00E736AB"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Да, </w:t>
            </w:r>
            <w:r w:rsidR="00561A9F" w:rsidRPr="00FC5984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7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8241" w:type="dxa"/>
          </w:tcPr>
          <w:p w:rsidR="00561A9F" w:rsidRPr="009F5EF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5EF4">
              <w:rPr>
                <w:rFonts w:ascii="Times New Roman" w:hAnsi="Times New Roman" w:cs="Times New Roman"/>
                <w:sz w:val="28"/>
                <w:szCs w:val="28"/>
              </w:rPr>
              <w:t>Отремонтируй светофор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7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8241" w:type="dxa"/>
          </w:tcPr>
          <w:p w:rsidR="00561A9F" w:rsidRPr="009F5EF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5EF4">
              <w:rPr>
                <w:rFonts w:ascii="Times New Roman" w:hAnsi="Times New Roman" w:cs="Times New Roman"/>
                <w:sz w:val="28"/>
                <w:szCs w:val="28"/>
              </w:rPr>
              <w:t>Это я,это я,это все мои друзья!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7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8241" w:type="dxa"/>
          </w:tcPr>
          <w:p w:rsidR="00561A9F" w:rsidRPr="009F5EF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5EF4">
              <w:rPr>
                <w:rFonts w:ascii="Times New Roman" w:hAnsi="Times New Roman" w:cs="Times New Roman"/>
                <w:sz w:val="28"/>
                <w:szCs w:val="28"/>
              </w:rPr>
              <w:t>Ты большой, я-маленький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8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8241" w:type="dxa"/>
          </w:tcPr>
          <w:p w:rsidR="00561A9F" w:rsidRPr="009F5EF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5EF4">
              <w:rPr>
                <w:rFonts w:ascii="Times New Roman" w:hAnsi="Times New Roman" w:cs="Times New Roman"/>
                <w:sz w:val="28"/>
                <w:szCs w:val="28"/>
              </w:rPr>
              <w:t>Наша улица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8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8241" w:type="dxa"/>
          </w:tcPr>
          <w:p w:rsidR="00561A9F" w:rsidRPr="009F5EF4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5EF4">
              <w:rPr>
                <w:rFonts w:ascii="Times New Roman" w:hAnsi="Times New Roman" w:cs="Times New Roman"/>
                <w:sz w:val="28"/>
                <w:szCs w:val="28"/>
              </w:rPr>
              <w:t>Поставь дорожный знак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9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8241" w:type="dxa"/>
          </w:tcPr>
          <w:p w:rsidR="00561A9F" w:rsidRPr="00034A00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4A00">
              <w:rPr>
                <w:rFonts w:ascii="Times New Roman" w:hAnsi="Times New Roman" w:cs="Times New Roman"/>
                <w:sz w:val="28"/>
                <w:szCs w:val="28"/>
              </w:rPr>
              <w:t>Улица города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9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8241" w:type="dxa"/>
          </w:tcPr>
          <w:p w:rsidR="00561A9F" w:rsidRPr="00034A00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4A00">
              <w:rPr>
                <w:rFonts w:ascii="Times New Roman" w:hAnsi="Times New Roman" w:cs="Times New Roman"/>
                <w:sz w:val="28"/>
                <w:szCs w:val="28"/>
              </w:rPr>
              <w:t>Пешеходы и водители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9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8241" w:type="dxa"/>
          </w:tcPr>
          <w:p w:rsidR="00561A9F" w:rsidRPr="00034A00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4A00">
              <w:rPr>
                <w:rFonts w:ascii="Times New Roman" w:hAnsi="Times New Roman" w:cs="Times New Roman"/>
                <w:sz w:val="28"/>
                <w:szCs w:val="28"/>
              </w:rPr>
              <w:t>Выполни поручение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10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8241" w:type="dxa"/>
          </w:tcPr>
          <w:p w:rsidR="00561A9F" w:rsidRPr="00034A00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4A00">
              <w:rPr>
                <w:rFonts w:ascii="Times New Roman" w:hAnsi="Times New Roman" w:cs="Times New Roman"/>
                <w:sz w:val="28"/>
                <w:szCs w:val="28"/>
              </w:rPr>
              <w:t>Повороты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10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8241" w:type="dxa"/>
          </w:tcPr>
          <w:p w:rsidR="00561A9F" w:rsidRPr="00034A00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4A00">
              <w:rPr>
                <w:rFonts w:ascii="Times New Roman" w:hAnsi="Times New Roman" w:cs="Times New Roman"/>
                <w:sz w:val="28"/>
                <w:szCs w:val="28"/>
              </w:rPr>
              <w:t>Угадай знак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10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8241" w:type="dxa"/>
          </w:tcPr>
          <w:p w:rsidR="00561A9F" w:rsidRPr="00B9758E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758E">
              <w:rPr>
                <w:rFonts w:ascii="Times New Roman" w:hAnsi="Times New Roman" w:cs="Times New Roman"/>
                <w:sz w:val="28"/>
                <w:szCs w:val="28"/>
              </w:rPr>
              <w:t>Автошкола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11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8241" w:type="dxa"/>
          </w:tcPr>
          <w:p w:rsidR="00561A9F" w:rsidRPr="00B9758E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758E">
              <w:rPr>
                <w:rFonts w:ascii="Times New Roman" w:hAnsi="Times New Roman" w:cs="Times New Roman"/>
                <w:sz w:val="28"/>
                <w:szCs w:val="28"/>
              </w:rPr>
              <w:t>Узнай знак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11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8241" w:type="dxa"/>
          </w:tcPr>
          <w:p w:rsidR="00561A9F" w:rsidRPr="0016036C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036C">
              <w:rPr>
                <w:rFonts w:ascii="Times New Roman" w:hAnsi="Times New Roman" w:cs="Times New Roman"/>
                <w:sz w:val="28"/>
                <w:szCs w:val="28"/>
              </w:rPr>
              <w:t>На островке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11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8241" w:type="dxa"/>
          </w:tcPr>
          <w:p w:rsidR="00561A9F" w:rsidRPr="0016036C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036C">
              <w:rPr>
                <w:rFonts w:ascii="Times New Roman" w:hAnsi="Times New Roman" w:cs="Times New Roman"/>
                <w:sz w:val="28"/>
                <w:szCs w:val="28"/>
              </w:rPr>
              <w:t>Четвертый лишний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11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8241" w:type="dxa"/>
          </w:tcPr>
          <w:p w:rsidR="00561A9F" w:rsidRPr="0016036C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036C">
              <w:rPr>
                <w:rFonts w:ascii="Times New Roman" w:hAnsi="Times New Roman" w:cs="Times New Roman"/>
                <w:sz w:val="28"/>
                <w:szCs w:val="28"/>
              </w:rPr>
              <w:t xml:space="preserve">Игра в слова 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12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8241" w:type="dxa"/>
          </w:tcPr>
          <w:p w:rsidR="00561A9F" w:rsidRPr="0016036C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036C">
              <w:rPr>
                <w:rFonts w:ascii="Times New Roman" w:hAnsi="Times New Roman" w:cs="Times New Roman"/>
                <w:sz w:val="28"/>
                <w:szCs w:val="28"/>
              </w:rPr>
              <w:t>Игра в мяч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12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8241" w:type="dxa"/>
          </w:tcPr>
          <w:p w:rsidR="00561A9F" w:rsidRPr="0016036C" w:rsidRDefault="00561A9F" w:rsidP="00AD668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036C">
              <w:rPr>
                <w:rFonts w:ascii="Times New Roman" w:hAnsi="Times New Roman" w:cs="Times New Roman"/>
                <w:sz w:val="28"/>
                <w:szCs w:val="28"/>
              </w:rPr>
              <w:t>Слушай-запоминай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13</w:t>
            </w:r>
          </w:p>
        </w:tc>
      </w:tr>
      <w:tr w:rsidR="00AD6688" w:rsidTr="003728C5">
        <w:trPr>
          <w:trHeight w:val="476"/>
        </w:trPr>
        <w:tc>
          <w:tcPr>
            <w:tcW w:w="8947" w:type="dxa"/>
            <w:gridSpan w:val="2"/>
            <w:vAlign w:val="center"/>
          </w:tcPr>
          <w:p w:rsidR="00AD6688" w:rsidRPr="00AD6688" w:rsidRDefault="00AD6688" w:rsidP="00AD6688">
            <w:pPr>
              <w:pStyle w:val="a3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lastRenderedPageBreak/>
              <w:t>П</w:t>
            </w:r>
            <w:r w:rsidRPr="00AD6688">
              <w:rPr>
                <w:rFonts w:ascii="Times New Roman" w:hAnsi="Times New Roman" w:cs="Times New Roman"/>
                <w:sz w:val="28"/>
                <w:szCs w:val="32"/>
              </w:rPr>
              <w:t>одвижные игры</w:t>
            </w:r>
          </w:p>
        </w:tc>
        <w:tc>
          <w:tcPr>
            <w:tcW w:w="624" w:type="dxa"/>
            <w:vAlign w:val="center"/>
          </w:tcPr>
          <w:p w:rsidR="00AD6688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14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К своим знакам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14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Сигналы светофора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14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Где мы были, мы не скажем, на чем ехали покажем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14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Зебра</w:t>
            </w:r>
          </w:p>
        </w:tc>
        <w:tc>
          <w:tcPr>
            <w:tcW w:w="624" w:type="dxa"/>
            <w:vAlign w:val="center"/>
          </w:tcPr>
          <w:p w:rsidR="00561A9F" w:rsidRPr="00561A9F" w:rsidRDefault="001D7C63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15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Глазомер</w:t>
            </w:r>
          </w:p>
        </w:tc>
        <w:tc>
          <w:tcPr>
            <w:tcW w:w="624" w:type="dxa"/>
            <w:vAlign w:val="center"/>
          </w:tcPr>
          <w:p w:rsidR="00561A9F" w:rsidRPr="00561A9F" w:rsidRDefault="003728C5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15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Грузовики</w:t>
            </w:r>
          </w:p>
        </w:tc>
        <w:tc>
          <w:tcPr>
            <w:tcW w:w="624" w:type="dxa"/>
            <w:vAlign w:val="center"/>
          </w:tcPr>
          <w:p w:rsidR="00561A9F" w:rsidRPr="00561A9F" w:rsidRDefault="003728C5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15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Трамваи</w:t>
            </w:r>
          </w:p>
        </w:tc>
        <w:tc>
          <w:tcPr>
            <w:tcW w:w="624" w:type="dxa"/>
            <w:vAlign w:val="center"/>
          </w:tcPr>
          <w:p w:rsidR="00561A9F" w:rsidRPr="00561A9F" w:rsidRDefault="003728C5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15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Добеги до знака</w:t>
            </w:r>
          </w:p>
        </w:tc>
        <w:tc>
          <w:tcPr>
            <w:tcW w:w="624" w:type="dxa"/>
            <w:vAlign w:val="center"/>
          </w:tcPr>
          <w:p w:rsidR="00561A9F" w:rsidRPr="00561A9F" w:rsidRDefault="003728C5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16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Светофор</w:t>
            </w:r>
          </w:p>
        </w:tc>
        <w:tc>
          <w:tcPr>
            <w:tcW w:w="624" w:type="dxa"/>
            <w:vAlign w:val="center"/>
          </w:tcPr>
          <w:p w:rsidR="00561A9F" w:rsidRPr="00561A9F" w:rsidRDefault="003728C5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16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Цветные автомобили</w:t>
            </w:r>
          </w:p>
        </w:tc>
        <w:tc>
          <w:tcPr>
            <w:tcW w:w="624" w:type="dxa"/>
            <w:vAlign w:val="center"/>
          </w:tcPr>
          <w:p w:rsidR="00561A9F" w:rsidRPr="00561A9F" w:rsidRDefault="003728C5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16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AD6688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Стоп-идите</w:t>
            </w:r>
          </w:p>
        </w:tc>
        <w:tc>
          <w:tcPr>
            <w:tcW w:w="624" w:type="dxa"/>
            <w:vAlign w:val="center"/>
          </w:tcPr>
          <w:p w:rsidR="00561A9F" w:rsidRPr="00561A9F" w:rsidRDefault="003728C5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17</w:t>
            </w:r>
          </w:p>
        </w:tc>
      </w:tr>
      <w:tr w:rsidR="00561A9F" w:rsidTr="003728C5">
        <w:trPr>
          <w:trHeight w:val="476"/>
        </w:trPr>
        <w:tc>
          <w:tcPr>
            <w:tcW w:w="706" w:type="dxa"/>
            <w:vAlign w:val="center"/>
          </w:tcPr>
          <w:p w:rsidR="00561A9F" w:rsidRPr="00561A9F" w:rsidRDefault="001D7C63" w:rsidP="00561A9F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8241" w:type="dxa"/>
            <w:vAlign w:val="center"/>
          </w:tcPr>
          <w:p w:rsidR="00561A9F" w:rsidRPr="007D33A7" w:rsidRDefault="00561A9F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7D33A7">
              <w:rPr>
                <w:rFonts w:ascii="Times New Roman" w:hAnsi="Times New Roman" w:cs="Times New Roman"/>
                <w:sz w:val="28"/>
                <w:szCs w:val="28"/>
              </w:rPr>
              <w:t>Ловкий пешеход</w:t>
            </w:r>
          </w:p>
        </w:tc>
        <w:tc>
          <w:tcPr>
            <w:tcW w:w="624" w:type="dxa"/>
            <w:vAlign w:val="center"/>
          </w:tcPr>
          <w:p w:rsidR="00561A9F" w:rsidRPr="00561A9F" w:rsidRDefault="003728C5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17</w:t>
            </w:r>
          </w:p>
        </w:tc>
      </w:tr>
      <w:tr w:rsidR="003728C5" w:rsidTr="003728C5">
        <w:trPr>
          <w:trHeight w:val="476"/>
        </w:trPr>
        <w:tc>
          <w:tcPr>
            <w:tcW w:w="8947" w:type="dxa"/>
            <w:gridSpan w:val="2"/>
            <w:vAlign w:val="center"/>
          </w:tcPr>
          <w:p w:rsidR="003728C5" w:rsidRPr="007D33A7" w:rsidRDefault="003728C5" w:rsidP="001D7C6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Использованная литература</w:t>
            </w:r>
          </w:p>
        </w:tc>
        <w:tc>
          <w:tcPr>
            <w:tcW w:w="624" w:type="dxa"/>
            <w:vAlign w:val="center"/>
          </w:tcPr>
          <w:p w:rsidR="003728C5" w:rsidRDefault="003728C5" w:rsidP="00CA3DD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18</w:t>
            </w:r>
          </w:p>
        </w:tc>
      </w:tr>
    </w:tbl>
    <w:p w:rsidR="00CA3DD1" w:rsidRDefault="00CA3DD1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A3DD1" w:rsidRPr="005C4DD4" w:rsidRDefault="00CA3DD1" w:rsidP="00137D10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22854" w:rsidRPr="005C4DD4" w:rsidRDefault="00A22854" w:rsidP="00561A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sectPr w:rsidR="00A22854" w:rsidRPr="005C4DD4" w:rsidSect="002F55FE">
      <w:footerReference w:type="default" r:id="rId25"/>
      <w:pgSz w:w="11906" w:h="16838"/>
      <w:pgMar w:top="709" w:right="850" w:bottom="1134" w:left="1701" w:header="708" w:footer="708" w:gutter="0"/>
      <w:pgBorders w:offsetFrom="page">
        <w:top w:val="thinThickSmallGap" w:sz="24" w:space="24" w:color="auto"/>
        <w:left w:val="thinThickSmallGap" w:sz="24" w:space="24" w:color="auto"/>
        <w:bottom w:val="thinThickSmallGap" w:sz="24" w:space="24" w:color="auto"/>
        <w:right w:val="thinThickSmallGap" w:sz="24" w:space="24" w:color="auto"/>
      </w:pgBorders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E0626" w:rsidRDefault="00DE0626" w:rsidP="00B26F0D">
      <w:pPr>
        <w:spacing w:after="0" w:line="240" w:lineRule="auto"/>
      </w:pPr>
      <w:r>
        <w:separator/>
      </w:r>
    </w:p>
  </w:endnote>
  <w:endnote w:type="continuationSeparator" w:id="1">
    <w:p w:rsidR="00DE0626" w:rsidRDefault="00DE0626" w:rsidP="00B26F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3279847"/>
    </w:sdtPr>
    <w:sdtEndPr>
      <w:rPr>
        <w:rFonts w:ascii="Times New Roman" w:hAnsi="Times New Roman" w:cs="Times New Roman"/>
        <w:sz w:val="24"/>
      </w:rPr>
    </w:sdtEndPr>
    <w:sdtContent>
      <w:p w:rsidR="00786B5F" w:rsidRPr="00CA3DD1" w:rsidRDefault="00F3433C">
        <w:pPr>
          <w:pStyle w:val="aa"/>
          <w:jc w:val="center"/>
          <w:rPr>
            <w:rFonts w:ascii="Times New Roman" w:hAnsi="Times New Roman" w:cs="Times New Roman"/>
            <w:sz w:val="24"/>
          </w:rPr>
        </w:pPr>
        <w:r w:rsidRPr="00CA3DD1">
          <w:rPr>
            <w:rFonts w:ascii="Times New Roman" w:hAnsi="Times New Roman" w:cs="Times New Roman"/>
            <w:sz w:val="24"/>
          </w:rPr>
          <w:fldChar w:fldCharType="begin"/>
        </w:r>
        <w:r w:rsidR="00786B5F" w:rsidRPr="00CA3DD1">
          <w:rPr>
            <w:rFonts w:ascii="Times New Roman" w:hAnsi="Times New Roman" w:cs="Times New Roman"/>
            <w:sz w:val="24"/>
          </w:rPr>
          <w:instrText>PAGE   \* MERGEFORMAT</w:instrText>
        </w:r>
        <w:r w:rsidRPr="00CA3DD1">
          <w:rPr>
            <w:rFonts w:ascii="Times New Roman" w:hAnsi="Times New Roman" w:cs="Times New Roman"/>
            <w:sz w:val="24"/>
          </w:rPr>
          <w:fldChar w:fldCharType="separate"/>
        </w:r>
        <w:r w:rsidR="00E4405A">
          <w:rPr>
            <w:rFonts w:ascii="Times New Roman" w:hAnsi="Times New Roman" w:cs="Times New Roman"/>
            <w:noProof/>
            <w:sz w:val="24"/>
          </w:rPr>
          <w:t>2</w:t>
        </w:r>
        <w:r w:rsidRPr="00CA3DD1">
          <w:rPr>
            <w:rFonts w:ascii="Times New Roman" w:hAnsi="Times New Roman" w:cs="Times New Roman"/>
            <w:sz w:val="24"/>
          </w:rPr>
          <w:fldChar w:fldCharType="end"/>
        </w:r>
      </w:p>
    </w:sdtContent>
  </w:sdt>
  <w:p w:rsidR="00786B5F" w:rsidRDefault="00786B5F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E0626" w:rsidRDefault="00DE0626" w:rsidP="00B26F0D">
      <w:pPr>
        <w:spacing w:after="0" w:line="240" w:lineRule="auto"/>
      </w:pPr>
      <w:r>
        <w:separator/>
      </w:r>
    </w:p>
  </w:footnote>
  <w:footnote w:type="continuationSeparator" w:id="1">
    <w:p w:rsidR="00DE0626" w:rsidRDefault="00DE0626" w:rsidP="00B26F0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E4356"/>
    <w:multiLevelType w:val="hybridMultilevel"/>
    <w:tmpl w:val="D7C41BF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1E0D7B"/>
    <w:multiLevelType w:val="hybridMultilevel"/>
    <w:tmpl w:val="D6F87C9E"/>
    <w:lvl w:ilvl="0" w:tplc="0419000F">
      <w:start w:val="1"/>
      <w:numFmt w:val="decimal"/>
      <w:lvlText w:val="%1."/>
      <w:lvlJc w:val="left"/>
      <w:pPr>
        <w:ind w:left="1364" w:hanging="360"/>
      </w:pPr>
    </w:lvl>
    <w:lvl w:ilvl="1" w:tplc="04190019" w:tentative="1">
      <w:start w:val="1"/>
      <w:numFmt w:val="lowerLetter"/>
      <w:lvlText w:val="%2."/>
      <w:lvlJc w:val="left"/>
      <w:pPr>
        <w:ind w:left="2084" w:hanging="360"/>
      </w:pPr>
    </w:lvl>
    <w:lvl w:ilvl="2" w:tplc="0419001B" w:tentative="1">
      <w:start w:val="1"/>
      <w:numFmt w:val="lowerRoman"/>
      <w:lvlText w:val="%3."/>
      <w:lvlJc w:val="right"/>
      <w:pPr>
        <w:ind w:left="2804" w:hanging="180"/>
      </w:pPr>
    </w:lvl>
    <w:lvl w:ilvl="3" w:tplc="0419000F" w:tentative="1">
      <w:start w:val="1"/>
      <w:numFmt w:val="decimal"/>
      <w:lvlText w:val="%4."/>
      <w:lvlJc w:val="left"/>
      <w:pPr>
        <w:ind w:left="3524" w:hanging="360"/>
      </w:pPr>
    </w:lvl>
    <w:lvl w:ilvl="4" w:tplc="04190019" w:tentative="1">
      <w:start w:val="1"/>
      <w:numFmt w:val="lowerLetter"/>
      <w:lvlText w:val="%5."/>
      <w:lvlJc w:val="left"/>
      <w:pPr>
        <w:ind w:left="4244" w:hanging="360"/>
      </w:pPr>
    </w:lvl>
    <w:lvl w:ilvl="5" w:tplc="0419001B" w:tentative="1">
      <w:start w:val="1"/>
      <w:numFmt w:val="lowerRoman"/>
      <w:lvlText w:val="%6."/>
      <w:lvlJc w:val="right"/>
      <w:pPr>
        <w:ind w:left="4964" w:hanging="180"/>
      </w:pPr>
    </w:lvl>
    <w:lvl w:ilvl="6" w:tplc="0419000F" w:tentative="1">
      <w:start w:val="1"/>
      <w:numFmt w:val="decimal"/>
      <w:lvlText w:val="%7."/>
      <w:lvlJc w:val="left"/>
      <w:pPr>
        <w:ind w:left="5684" w:hanging="360"/>
      </w:pPr>
    </w:lvl>
    <w:lvl w:ilvl="7" w:tplc="04190019" w:tentative="1">
      <w:start w:val="1"/>
      <w:numFmt w:val="lowerLetter"/>
      <w:lvlText w:val="%8."/>
      <w:lvlJc w:val="left"/>
      <w:pPr>
        <w:ind w:left="6404" w:hanging="360"/>
      </w:pPr>
    </w:lvl>
    <w:lvl w:ilvl="8" w:tplc="041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">
    <w:nsid w:val="0A29775B"/>
    <w:multiLevelType w:val="hybridMultilevel"/>
    <w:tmpl w:val="70BC78EC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1C453777"/>
    <w:multiLevelType w:val="hybridMultilevel"/>
    <w:tmpl w:val="2B50ECD6"/>
    <w:lvl w:ilvl="0" w:tplc="0419000F">
      <w:start w:val="1"/>
      <w:numFmt w:val="decimal"/>
      <w:lvlText w:val="%1."/>
      <w:lvlJc w:val="left"/>
      <w:pPr>
        <w:ind w:left="1166" w:hanging="360"/>
      </w:pPr>
    </w:lvl>
    <w:lvl w:ilvl="1" w:tplc="04190019" w:tentative="1">
      <w:start w:val="1"/>
      <w:numFmt w:val="lowerLetter"/>
      <w:lvlText w:val="%2."/>
      <w:lvlJc w:val="left"/>
      <w:pPr>
        <w:ind w:left="1886" w:hanging="360"/>
      </w:pPr>
    </w:lvl>
    <w:lvl w:ilvl="2" w:tplc="0419001B" w:tentative="1">
      <w:start w:val="1"/>
      <w:numFmt w:val="lowerRoman"/>
      <w:lvlText w:val="%3."/>
      <w:lvlJc w:val="right"/>
      <w:pPr>
        <w:ind w:left="2606" w:hanging="180"/>
      </w:pPr>
    </w:lvl>
    <w:lvl w:ilvl="3" w:tplc="0419000F" w:tentative="1">
      <w:start w:val="1"/>
      <w:numFmt w:val="decimal"/>
      <w:lvlText w:val="%4."/>
      <w:lvlJc w:val="left"/>
      <w:pPr>
        <w:ind w:left="3326" w:hanging="360"/>
      </w:pPr>
    </w:lvl>
    <w:lvl w:ilvl="4" w:tplc="04190019" w:tentative="1">
      <w:start w:val="1"/>
      <w:numFmt w:val="lowerLetter"/>
      <w:lvlText w:val="%5."/>
      <w:lvlJc w:val="left"/>
      <w:pPr>
        <w:ind w:left="4046" w:hanging="360"/>
      </w:pPr>
    </w:lvl>
    <w:lvl w:ilvl="5" w:tplc="0419001B" w:tentative="1">
      <w:start w:val="1"/>
      <w:numFmt w:val="lowerRoman"/>
      <w:lvlText w:val="%6."/>
      <w:lvlJc w:val="right"/>
      <w:pPr>
        <w:ind w:left="4766" w:hanging="180"/>
      </w:pPr>
    </w:lvl>
    <w:lvl w:ilvl="6" w:tplc="0419000F" w:tentative="1">
      <w:start w:val="1"/>
      <w:numFmt w:val="decimal"/>
      <w:lvlText w:val="%7."/>
      <w:lvlJc w:val="left"/>
      <w:pPr>
        <w:ind w:left="5486" w:hanging="360"/>
      </w:pPr>
    </w:lvl>
    <w:lvl w:ilvl="7" w:tplc="04190019" w:tentative="1">
      <w:start w:val="1"/>
      <w:numFmt w:val="lowerLetter"/>
      <w:lvlText w:val="%8."/>
      <w:lvlJc w:val="left"/>
      <w:pPr>
        <w:ind w:left="6206" w:hanging="360"/>
      </w:pPr>
    </w:lvl>
    <w:lvl w:ilvl="8" w:tplc="0419001B" w:tentative="1">
      <w:start w:val="1"/>
      <w:numFmt w:val="lowerRoman"/>
      <w:lvlText w:val="%9."/>
      <w:lvlJc w:val="right"/>
      <w:pPr>
        <w:ind w:left="6926" w:hanging="180"/>
      </w:pPr>
    </w:lvl>
  </w:abstractNum>
  <w:abstractNum w:abstractNumId="4">
    <w:nsid w:val="39E70A31"/>
    <w:multiLevelType w:val="hybridMultilevel"/>
    <w:tmpl w:val="4BD6B90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3BD220EA"/>
    <w:multiLevelType w:val="hybridMultilevel"/>
    <w:tmpl w:val="D95090C8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7BAA027E"/>
    <w:multiLevelType w:val="hybridMultilevel"/>
    <w:tmpl w:val="888AB2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5"/>
  </w:num>
  <w:num w:numId="6">
    <w:abstractNumId w:val="0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804DA"/>
    <w:rsid w:val="000B2EC8"/>
    <w:rsid w:val="000E5E2E"/>
    <w:rsid w:val="00102BBC"/>
    <w:rsid w:val="0012665B"/>
    <w:rsid w:val="00137D10"/>
    <w:rsid w:val="00182DC6"/>
    <w:rsid w:val="001D7C63"/>
    <w:rsid w:val="0023071E"/>
    <w:rsid w:val="00233ADC"/>
    <w:rsid w:val="002816B9"/>
    <w:rsid w:val="0028218E"/>
    <w:rsid w:val="002A3590"/>
    <w:rsid w:val="002F41B4"/>
    <w:rsid w:val="002F55FE"/>
    <w:rsid w:val="003728C5"/>
    <w:rsid w:val="003C2D76"/>
    <w:rsid w:val="00411ADC"/>
    <w:rsid w:val="004207F6"/>
    <w:rsid w:val="00477F83"/>
    <w:rsid w:val="004F1AC1"/>
    <w:rsid w:val="00561A9F"/>
    <w:rsid w:val="005703B3"/>
    <w:rsid w:val="005C4DD4"/>
    <w:rsid w:val="00624B75"/>
    <w:rsid w:val="006A681A"/>
    <w:rsid w:val="006D16DB"/>
    <w:rsid w:val="006D33DF"/>
    <w:rsid w:val="006D4A2F"/>
    <w:rsid w:val="00786B5F"/>
    <w:rsid w:val="007929B7"/>
    <w:rsid w:val="007E222A"/>
    <w:rsid w:val="00830D14"/>
    <w:rsid w:val="008D05F6"/>
    <w:rsid w:val="008D63C5"/>
    <w:rsid w:val="008E35CA"/>
    <w:rsid w:val="00927591"/>
    <w:rsid w:val="0097390A"/>
    <w:rsid w:val="009804DA"/>
    <w:rsid w:val="009D6AF1"/>
    <w:rsid w:val="00A22854"/>
    <w:rsid w:val="00A37584"/>
    <w:rsid w:val="00AD6688"/>
    <w:rsid w:val="00B014A5"/>
    <w:rsid w:val="00B15FCD"/>
    <w:rsid w:val="00B26F0D"/>
    <w:rsid w:val="00B96FC0"/>
    <w:rsid w:val="00BE7C96"/>
    <w:rsid w:val="00C14FFB"/>
    <w:rsid w:val="00C52DB9"/>
    <w:rsid w:val="00CA3DD1"/>
    <w:rsid w:val="00CB1FE3"/>
    <w:rsid w:val="00CB29D1"/>
    <w:rsid w:val="00CE31B0"/>
    <w:rsid w:val="00D11C78"/>
    <w:rsid w:val="00D22DA4"/>
    <w:rsid w:val="00DE0626"/>
    <w:rsid w:val="00E4405A"/>
    <w:rsid w:val="00E736AB"/>
    <w:rsid w:val="00E813A6"/>
    <w:rsid w:val="00E84B77"/>
    <w:rsid w:val="00F3433C"/>
    <w:rsid w:val="00F5395A"/>
    <w:rsid w:val="00F67D3B"/>
    <w:rsid w:val="00FC15D3"/>
    <w:rsid w:val="00FE57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05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C2D76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B15F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5FCD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927591"/>
    <w:rPr>
      <w:color w:val="0000FF" w:themeColor="hyperlink"/>
      <w:u w:val="single"/>
    </w:rPr>
  </w:style>
  <w:style w:type="paragraph" w:styleId="a7">
    <w:name w:val="Normal (Web)"/>
    <w:basedOn w:val="a"/>
    <w:uiPriority w:val="99"/>
    <w:unhideWhenUsed/>
    <w:rsid w:val="00624B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header"/>
    <w:basedOn w:val="a"/>
    <w:link w:val="a9"/>
    <w:uiPriority w:val="99"/>
    <w:unhideWhenUsed/>
    <w:rsid w:val="00B26F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B26F0D"/>
  </w:style>
  <w:style w:type="paragraph" w:styleId="aa">
    <w:name w:val="footer"/>
    <w:basedOn w:val="a"/>
    <w:link w:val="ab"/>
    <w:uiPriority w:val="99"/>
    <w:unhideWhenUsed/>
    <w:rsid w:val="00B26F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B26F0D"/>
  </w:style>
  <w:style w:type="table" w:styleId="ac">
    <w:name w:val="Table Grid"/>
    <w:basedOn w:val="a1"/>
    <w:uiPriority w:val="59"/>
    <w:rsid w:val="00CA3D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C2D76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B15F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5FCD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927591"/>
    <w:rPr>
      <w:color w:val="0000FF" w:themeColor="hyperlink"/>
      <w:u w:val="single"/>
    </w:rPr>
  </w:style>
  <w:style w:type="paragraph" w:styleId="a7">
    <w:name w:val="Normal (Web)"/>
    <w:basedOn w:val="a"/>
    <w:uiPriority w:val="99"/>
    <w:unhideWhenUsed/>
    <w:rsid w:val="00624B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header"/>
    <w:basedOn w:val="a"/>
    <w:link w:val="a9"/>
    <w:uiPriority w:val="99"/>
    <w:unhideWhenUsed/>
    <w:rsid w:val="00B26F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B26F0D"/>
  </w:style>
  <w:style w:type="paragraph" w:styleId="aa">
    <w:name w:val="footer"/>
    <w:basedOn w:val="a"/>
    <w:link w:val="ab"/>
    <w:uiPriority w:val="99"/>
    <w:unhideWhenUsed/>
    <w:rsid w:val="00B26F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B26F0D"/>
  </w:style>
  <w:style w:type="table" w:styleId="ac">
    <w:name w:val="Table Grid"/>
    <w:basedOn w:val="a1"/>
    <w:uiPriority w:val="59"/>
    <w:rsid w:val="00CA3D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42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microsoft.com/office/2007/relationships/stylesWithEffects" Target="stylesWithEffects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D73DDC-9257-4188-AB43-264DD6FCE2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4690</Words>
  <Characters>26739</Characters>
  <Application>Microsoft Office Word</Application>
  <DocSecurity>0</DocSecurity>
  <Lines>222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Оля</dc:creator>
  <cp:lastModifiedBy>Артем</cp:lastModifiedBy>
  <cp:revision>10</cp:revision>
  <cp:lastPrinted>2016-10-23T06:49:00Z</cp:lastPrinted>
  <dcterms:created xsi:type="dcterms:W3CDTF">2019-05-22T09:43:00Z</dcterms:created>
  <dcterms:modified xsi:type="dcterms:W3CDTF">2021-02-24T05:53:00Z</dcterms:modified>
</cp:coreProperties>
</file>