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14" w:rsidRPr="004A6A14" w:rsidRDefault="004A6A14" w:rsidP="004A6A14">
      <w:pPr>
        <w:shd w:val="clear" w:color="auto" w:fill="FFFFFF"/>
        <w:spacing w:before="150" w:after="0" w:line="450" w:lineRule="atLeast"/>
        <w:jc w:val="center"/>
        <w:outlineLvl w:val="0"/>
        <w:rPr>
          <w:rFonts w:ascii="Trebuchet MS" w:eastAsia="Times New Roman" w:hAnsi="Trebuchet MS" w:cs="Times New Roman"/>
          <w:color w:val="7A7977"/>
          <w:kern w:val="36"/>
          <w:sz w:val="38"/>
          <w:szCs w:val="38"/>
          <w:lang w:eastAsia="ru-RU"/>
        </w:rPr>
      </w:pPr>
      <w:r w:rsidRPr="004A6A14">
        <w:rPr>
          <w:rFonts w:ascii="Trebuchet MS" w:eastAsia="Times New Roman" w:hAnsi="Trebuchet MS" w:cs="Times New Roman"/>
          <w:color w:val="7A7977"/>
          <w:kern w:val="36"/>
          <w:sz w:val="38"/>
          <w:szCs w:val="38"/>
          <w:lang w:eastAsia="ru-RU"/>
        </w:rPr>
        <w:t>Развитие певческих навыков у детей дошкольного возраста</w:t>
      </w:r>
    </w:p>
    <w:p w:rsidR="004A6A14" w:rsidRPr="004A6A14" w:rsidRDefault="004A6A14" w:rsidP="004A6A14">
      <w:pPr>
        <w:shd w:val="clear" w:color="auto" w:fill="FFFFFF"/>
        <w:spacing w:before="90" w:after="90" w:line="315" w:lineRule="atLeast"/>
        <w:jc w:val="center"/>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4"/>
          <w:szCs w:val="24"/>
          <w:lang w:eastAsia="ru-RU"/>
        </w:rPr>
        <w:t>(Материалы из опыта работы музыкального руководителя)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«Запоют дети – запоет народ», – писал К.Д. Ушинский. А будут любить пение дети или нет, во многом зависит от взрослых.</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Дошкольный возраст – самый благоприятный период для формирования и развития певческого голоса. Занятия пением являются важной составляющей гармоничного развития дошкольника. Воспитание слуха и голоса ребенка оказывает положительное воздействие на формировании речи, а речь, как известно, является материальной основой мышления. Пение помогает решить некоторые проблемы звукопроизношения. Планомерное вокальное воспитание так же оказывает благоприятное влияние на физическое здоровье детей, пение не только доставляет удовольствие поющему, но также упражняет и развивает его дыхательную систему, которая влияет на состояние </w:t>
      </w:r>
      <w:proofErr w:type="spellStart"/>
      <w:r w:rsidRPr="004A6A14">
        <w:rPr>
          <w:rFonts w:ascii="Verdana" w:eastAsia="Times New Roman" w:hAnsi="Verdana" w:cs="Times New Roman"/>
          <w:color w:val="303F50"/>
          <w:sz w:val="21"/>
          <w:szCs w:val="21"/>
          <w:lang w:eastAsia="ru-RU"/>
        </w:rPr>
        <w:t>сердечно-сосудистой</w:t>
      </w:r>
      <w:proofErr w:type="spellEnd"/>
      <w:r w:rsidRPr="004A6A14">
        <w:rPr>
          <w:rFonts w:ascii="Verdana" w:eastAsia="Times New Roman" w:hAnsi="Verdana" w:cs="Times New Roman"/>
          <w:color w:val="303F50"/>
          <w:sz w:val="21"/>
          <w:szCs w:val="21"/>
          <w:lang w:eastAsia="ru-RU"/>
        </w:rPr>
        <w:t>, следовательно, невольно занимаясь дыхательной гимнастикой, ребенок укрепляет своё здоровье.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пении успешно формируется весь комплекс музыкальных способностей: эмоциональная отзывчивость на музыку, ладовое чувство, музыкально-слуховые представления, чувство ритма. Пение активизирует умственные способности, развивает эстетические и нравственные представления детей.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данной работе я представляю опыт развития певческих навыков у детей дошкольного возраста в нашем детском саду в период с 2009 (со второй младшей группы) по 2013 год (до подготовительной к школе группы). На протяжении этого периода отслеживалось развитие вокальных навыков дошкольников, нарастание обучающих приёмов в формировании детского вокального исполнительства.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Основанием для выбора направления работы: «Развитие певческих навыков у детей дошкольного возраста» послужили результаты диагностики развития певческих навыков по методике </w:t>
      </w:r>
      <w:proofErr w:type="spellStart"/>
      <w:r w:rsidRPr="004A6A14">
        <w:rPr>
          <w:rFonts w:ascii="Verdana" w:eastAsia="Times New Roman" w:hAnsi="Verdana" w:cs="Times New Roman"/>
          <w:color w:val="303F50"/>
          <w:sz w:val="21"/>
          <w:szCs w:val="21"/>
          <w:lang w:eastAsia="ru-RU"/>
        </w:rPr>
        <w:t>О.П.Радыновой</w:t>
      </w:r>
      <w:proofErr w:type="spellEnd"/>
      <w:r w:rsidRPr="004A6A14">
        <w:rPr>
          <w:rFonts w:ascii="Verdana" w:eastAsia="Times New Roman" w:hAnsi="Verdana" w:cs="Times New Roman"/>
          <w:color w:val="303F50"/>
          <w:sz w:val="21"/>
          <w:szCs w:val="21"/>
          <w:lang w:eastAsia="ru-RU"/>
        </w:rPr>
        <w:t xml:space="preserve"> в начале 2009 – 2010 учебного года, где было выявлено, что 60% детей 3-4 лет имеют низкий уровень развития вокальных навыков: большинство пели напряженно, интонировали не всегда чисто, вступали не вовремя, нередко замедляли темп. Результаты обследования этих же детей другими специалистами показали, что у некоторых из детей выявлены проблемы со звукопроизношением, также были дети застенчивые, робкие, с замедленной речью и слабой памятью.</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Теоретической базой моей работы являются разработки </w:t>
      </w:r>
      <w:proofErr w:type="spellStart"/>
      <w:r w:rsidRPr="004A6A14">
        <w:rPr>
          <w:rFonts w:ascii="Verdana" w:eastAsia="Times New Roman" w:hAnsi="Verdana" w:cs="Times New Roman"/>
          <w:color w:val="303F50"/>
          <w:sz w:val="21"/>
          <w:szCs w:val="21"/>
          <w:lang w:eastAsia="ru-RU"/>
        </w:rPr>
        <w:t>Н.А.Метлова</w:t>
      </w:r>
      <w:proofErr w:type="spellEnd"/>
      <w:r w:rsidRPr="004A6A14">
        <w:rPr>
          <w:rFonts w:ascii="Verdana" w:eastAsia="Times New Roman" w:hAnsi="Verdana" w:cs="Times New Roman"/>
          <w:color w:val="303F50"/>
          <w:sz w:val="21"/>
          <w:szCs w:val="21"/>
          <w:lang w:eastAsia="ru-RU"/>
        </w:rPr>
        <w:t xml:space="preserve">, Д. Б. </w:t>
      </w:r>
      <w:proofErr w:type="spellStart"/>
      <w:r w:rsidRPr="004A6A14">
        <w:rPr>
          <w:rFonts w:ascii="Verdana" w:eastAsia="Times New Roman" w:hAnsi="Verdana" w:cs="Times New Roman"/>
          <w:color w:val="303F50"/>
          <w:sz w:val="21"/>
          <w:szCs w:val="21"/>
          <w:lang w:eastAsia="ru-RU"/>
        </w:rPr>
        <w:t>Кабалевского</w:t>
      </w:r>
      <w:proofErr w:type="spellEnd"/>
      <w:r w:rsidRPr="004A6A14">
        <w:rPr>
          <w:rFonts w:ascii="Verdana" w:eastAsia="Times New Roman" w:hAnsi="Verdana" w:cs="Times New Roman"/>
          <w:color w:val="303F50"/>
          <w:sz w:val="21"/>
          <w:szCs w:val="21"/>
          <w:lang w:eastAsia="ru-RU"/>
        </w:rPr>
        <w:t xml:space="preserve">, Н. А. Ветлугиной, Д. Е. </w:t>
      </w:r>
      <w:proofErr w:type="spellStart"/>
      <w:r w:rsidRPr="004A6A14">
        <w:rPr>
          <w:rFonts w:ascii="Verdana" w:eastAsia="Times New Roman" w:hAnsi="Verdana" w:cs="Times New Roman"/>
          <w:color w:val="303F50"/>
          <w:sz w:val="21"/>
          <w:szCs w:val="21"/>
          <w:lang w:eastAsia="ru-RU"/>
        </w:rPr>
        <w:t>Огороднова</w:t>
      </w:r>
      <w:proofErr w:type="spellEnd"/>
      <w:r w:rsidRPr="004A6A14">
        <w:rPr>
          <w:rFonts w:ascii="Verdana" w:eastAsia="Times New Roman" w:hAnsi="Verdana" w:cs="Times New Roman"/>
          <w:color w:val="303F50"/>
          <w:sz w:val="21"/>
          <w:szCs w:val="21"/>
          <w:lang w:eastAsia="ru-RU"/>
        </w:rPr>
        <w:t xml:space="preserve"> и другие.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lastRenderedPageBreak/>
        <w:t xml:space="preserve">Изучая природу и развитие детского слуха и голоса, видный советский педагог-музыкант, кандидат педагогических наук Н.А. </w:t>
      </w:r>
      <w:proofErr w:type="spellStart"/>
      <w:r w:rsidRPr="004A6A14">
        <w:rPr>
          <w:rFonts w:ascii="Verdana" w:eastAsia="Times New Roman" w:hAnsi="Verdana" w:cs="Times New Roman"/>
          <w:color w:val="303F50"/>
          <w:sz w:val="21"/>
          <w:szCs w:val="21"/>
          <w:lang w:eastAsia="ru-RU"/>
        </w:rPr>
        <w:t>Метлов</w:t>
      </w:r>
      <w:proofErr w:type="spellEnd"/>
      <w:r w:rsidRPr="004A6A14">
        <w:rPr>
          <w:rFonts w:ascii="Verdana" w:eastAsia="Times New Roman" w:hAnsi="Verdana" w:cs="Times New Roman"/>
          <w:color w:val="303F50"/>
          <w:sz w:val="21"/>
          <w:szCs w:val="21"/>
          <w:lang w:eastAsia="ru-RU"/>
        </w:rPr>
        <w:t xml:space="preserve"> в своей методике определяет особенности голосового аппарата, физиологические возможности дошкольников, их певческие умения и навыки, диапазон голосов детей разных возрастных групп, требования к песенному репертуару детского сада. При этом музыкант-практик большую роль отводил вокальной технике самого педагога, занимающегося с дошкольниками: «Песня должна звучать не только на музыкальных занятиях, но и во время игр, на прогулках, входить в детскую жизнь. Это возможно, если воспитатель любит песни и умеет петь». В последние годы использование комплексности и системности для более глубокого эмоционально-эстетического воздействия нашли яркое отражение в программе, разработанной под руководством Д. Б. </w:t>
      </w:r>
      <w:proofErr w:type="spellStart"/>
      <w:r w:rsidRPr="004A6A14">
        <w:rPr>
          <w:rFonts w:ascii="Verdana" w:eastAsia="Times New Roman" w:hAnsi="Verdana" w:cs="Times New Roman"/>
          <w:color w:val="303F50"/>
          <w:sz w:val="21"/>
          <w:szCs w:val="21"/>
          <w:lang w:eastAsia="ru-RU"/>
        </w:rPr>
        <w:t>Кабалевского</w:t>
      </w:r>
      <w:proofErr w:type="spellEnd"/>
      <w:r w:rsidRPr="004A6A14">
        <w:rPr>
          <w:rFonts w:ascii="Verdana" w:eastAsia="Times New Roman" w:hAnsi="Verdana" w:cs="Times New Roman"/>
          <w:color w:val="303F50"/>
          <w:sz w:val="21"/>
          <w:szCs w:val="21"/>
          <w:lang w:eastAsia="ru-RU"/>
        </w:rPr>
        <w:t xml:space="preserve">. В ней он подчёркивает, что активное восприятие музыки – это «основа музыкально-эстетического воспитания в целом и всех его звеньев в частности. Без активного восприятия музыки не может быть качественного пения». Это положение было взято за основу и в программе по музыкальному воспитанию, разработанной под руководством Н. А. Ветлугиной, в которой предлагается цикл песен-упражнений, способствующих развитию музыкальности ребёнка (ладового и ритмического чувства, </w:t>
      </w:r>
      <w:proofErr w:type="spellStart"/>
      <w:r w:rsidRPr="004A6A14">
        <w:rPr>
          <w:rFonts w:ascii="Verdana" w:eastAsia="Times New Roman" w:hAnsi="Verdana" w:cs="Times New Roman"/>
          <w:color w:val="303F50"/>
          <w:sz w:val="21"/>
          <w:szCs w:val="21"/>
          <w:lang w:eastAsia="ru-RU"/>
        </w:rPr>
        <w:t>звуковысотного</w:t>
      </w:r>
      <w:proofErr w:type="spellEnd"/>
      <w:r w:rsidRPr="004A6A14">
        <w:rPr>
          <w:rFonts w:ascii="Verdana" w:eastAsia="Times New Roman" w:hAnsi="Verdana" w:cs="Times New Roman"/>
          <w:color w:val="303F50"/>
          <w:sz w:val="21"/>
          <w:szCs w:val="21"/>
          <w:lang w:eastAsia="ru-RU"/>
        </w:rPr>
        <w:t xml:space="preserve"> и динамического слуха).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современной практике широко используются вокальные упражнения педагога-музыканта и детского композитора Е.Н. Тиличеевой, которые помогают детям овладеть элементарными певческими навыками, достигать в пении непринуждённости и лёгкости звучания, правильного дыхания.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Представляет интерес технология В.Емельянова, в которой представлена разработанная система мер по охране и защите детского голоса. И, наконец, «Методика комплексного музыкально-певческого воспитания» Д. Е. </w:t>
      </w:r>
      <w:proofErr w:type="spellStart"/>
      <w:r w:rsidRPr="004A6A14">
        <w:rPr>
          <w:rFonts w:ascii="Verdana" w:eastAsia="Times New Roman" w:hAnsi="Verdana" w:cs="Times New Roman"/>
          <w:color w:val="303F50"/>
          <w:sz w:val="21"/>
          <w:szCs w:val="21"/>
          <w:lang w:eastAsia="ru-RU"/>
        </w:rPr>
        <w:t>Огороднова</w:t>
      </w:r>
      <w:proofErr w:type="spellEnd"/>
      <w:r w:rsidRPr="004A6A14">
        <w:rPr>
          <w:rFonts w:ascii="Verdana" w:eastAsia="Times New Roman" w:hAnsi="Verdana" w:cs="Times New Roman"/>
          <w:color w:val="303F50"/>
          <w:sz w:val="21"/>
          <w:szCs w:val="21"/>
          <w:lang w:eastAsia="ru-RU"/>
        </w:rPr>
        <w:t xml:space="preserve"> - научный труд, как нельзя лучше отвечающий духу нашего времени. Эту книгу можно назвать кодексом музыканта. Исходные позиции его методики предполагают использование всех внутренних ресурсов разных сторон способностей детей в их взаимодействии, чему в значительной мере способствует система записи вокально-ладовых упражнений. Запись позволяет наглядно и чётко выразить действия ребёнка при выполнении им вокального упражнения и, таким образом, «</w:t>
      </w:r>
      <w:proofErr w:type="spellStart"/>
      <w:r w:rsidRPr="004A6A14">
        <w:rPr>
          <w:rFonts w:ascii="Verdana" w:eastAsia="Times New Roman" w:hAnsi="Verdana" w:cs="Times New Roman"/>
          <w:color w:val="303F50"/>
          <w:sz w:val="21"/>
          <w:szCs w:val="21"/>
          <w:lang w:eastAsia="ru-RU"/>
        </w:rPr>
        <w:t>алгоритмировать</w:t>
      </w:r>
      <w:proofErr w:type="spellEnd"/>
      <w:r w:rsidRPr="004A6A14">
        <w:rPr>
          <w:rFonts w:ascii="Verdana" w:eastAsia="Times New Roman" w:hAnsi="Verdana" w:cs="Times New Roman"/>
          <w:color w:val="303F50"/>
          <w:sz w:val="21"/>
          <w:szCs w:val="21"/>
          <w:lang w:eastAsia="ru-RU"/>
        </w:rPr>
        <w:t>» процесс выработки основных вокальных навыков.</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Моя музыкально-педагогическая деятельность в детском саду определяется </w:t>
      </w:r>
      <w:r w:rsidRPr="004A6A14">
        <w:rPr>
          <w:rFonts w:ascii="Verdana" w:eastAsia="Times New Roman" w:hAnsi="Verdana" w:cs="Times New Roman"/>
          <w:b/>
          <w:bCs/>
          <w:color w:val="303F50"/>
          <w:sz w:val="21"/>
          <w:lang w:eastAsia="ru-RU"/>
        </w:rPr>
        <w:t>педагогической идеей</w:t>
      </w:r>
      <w:r w:rsidRPr="004A6A14">
        <w:rPr>
          <w:rFonts w:ascii="Verdana" w:eastAsia="Times New Roman" w:hAnsi="Verdana" w:cs="Times New Roman"/>
          <w:color w:val="303F50"/>
          <w:sz w:val="21"/>
          <w:szCs w:val="21"/>
          <w:lang w:eastAsia="ru-RU"/>
        </w:rPr>
        <w:t> научить ребёнка петь хорошо, чётко, внятно, с любовью и настроением, а самое главное красиво, с большой самоотдачей, что мы и пытаемся реализовать в процессе занятий.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Формирование певческих навыков – один из наиболее сложных и важных разделов музыкального воспитания детей дошкольного возраста. Обучая малышей вокалу, я </w:t>
      </w:r>
      <w:r w:rsidRPr="004A6A14">
        <w:rPr>
          <w:rFonts w:ascii="Verdana" w:eastAsia="Times New Roman" w:hAnsi="Verdana" w:cs="Times New Roman"/>
          <w:color w:val="303F50"/>
          <w:sz w:val="21"/>
          <w:szCs w:val="21"/>
          <w:lang w:eastAsia="ru-RU"/>
        </w:rPr>
        <w:lastRenderedPageBreak/>
        <w:t>учитывала, что голосовой аппарат ребёнка хрупкий, нежный, непрерывно растёт в соответствии с развитием всего организма ребёнка. Поэтому необходимо не только владеть методикой обучения пению, но и беречь голос ребёнка, мною были подобраны такие приёмы вокальной техники, которые наиболее эффективно способствовали развитию детского голоса. Системная работа позволяет учесть физиологические и вокальные особенности каждого ребёнка, поэтому </w:t>
      </w:r>
      <w:r w:rsidRPr="004A6A14">
        <w:rPr>
          <w:rFonts w:ascii="Verdana" w:eastAsia="Times New Roman" w:hAnsi="Verdana" w:cs="Times New Roman"/>
          <w:i/>
          <w:iCs/>
          <w:color w:val="303F50"/>
          <w:sz w:val="21"/>
          <w:lang w:eastAsia="ru-RU"/>
        </w:rPr>
        <w:t>приоритетным в работе считаю индивидуально-дифференцированный подход к способностям каждого ребёнка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Целью моей работы стало овладение детьми дошкольного возраста певческими навыками.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Опираясь на современные методики и рекомендации известных педагогов, была выстроена собственная система формирования певческих навыков ребенка дошкольного возраста. Для этого были систематизированы и адаптированы к уровню вокальных возможностей дошкольника вокальные упражнения Е.Тиличеевой, Н.Ветлугиной, М. </w:t>
      </w:r>
      <w:proofErr w:type="spellStart"/>
      <w:r w:rsidRPr="004A6A14">
        <w:rPr>
          <w:rFonts w:ascii="Verdana" w:eastAsia="Times New Roman" w:hAnsi="Verdana" w:cs="Times New Roman"/>
          <w:color w:val="303F50"/>
          <w:sz w:val="21"/>
          <w:szCs w:val="21"/>
          <w:lang w:eastAsia="ru-RU"/>
        </w:rPr>
        <w:t>Картушиной</w:t>
      </w:r>
      <w:proofErr w:type="spellEnd"/>
      <w:r w:rsidRPr="004A6A14">
        <w:rPr>
          <w:rFonts w:ascii="Verdana" w:eastAsia="Times New Roman" w:hAnsi="Verdana" w:cs="Times New Roman"/>
          <w:color w:val="303F50"/>
          <w:sz w:val="21"/>
          <w:szCs w:val="21"/>
          <w:lang w:eastAsia="ru-RU"/>
        </w:rPr>
        <w:t xml:space="preserve">, О. </w:t>
      </w:r>
      <w:proofErr w:type="spellStart"/>
      <w:r w:rsidRPr="004A6A14">
        <w:rPr>
          <w:rFonts w:ascii="Verdana" w:eastAsia="Times New Roman" w:hAnsi="Verdana" w:cs="Times New Roman"/>
          <w:color w:val="303F50"/>
          <w:sz w:val="21"/>
          <w:szCs w:val="21"/>
          <w:lang w:eastAsia="ru-RU"/>
        </w:rPr>
        <w:t>Кацер</w:t>
      </w:r>
      <w:proofErr w:type="spellEnd"/>
      <w:r w:rsidRPr="004A6A14">
        <w:rPr>
          <w:rFonts w:ascii="Verdana" w:eastAsia="Times New Roman" w:hAnsi="Verdana" w:cs="Times New Roman"/>
          <w:color w:val="303F50"/>
          <w:sz w:val="21"/>
          <w:szCs w:val="21"/>
          <w:lang w:eastAsia="ru-RU"/>
        </w:rPr>
        <w:t xml:space="preserve">, </w:t>
      </w:r>
      <w:proofErr w:type="spellStart"/>
      <w:r w:rsidRPr="004A6A14">
        <w:rPr>
          <w:rFonts w:ascii="Verdana" w:eastAsia="Times New Roman" w:hAnsi="Verdana" w:cs="Times New Roman"/>
          <w:color w:val="303F50"/>
          <w:sz w:val="21"/>
          <w:szCs w:val="21"/>
          <w:lang w:eastAsia="ru-RU"/>
        </w:rPr>
        <w:t>А.Битус</w:t>
      </w:r>
      <w:proofErr w:type="spellEnd"/>
      <w:r w:rsidRPr="004A6A14">
        <w:rPr>
          <w:rFonts w:ascii="Verdana" w:eastAsia="Times New Roman" w:hAnsi="Verdana" w:cs="Times New Roman"/>
          <w:color w:val="303F50"/>
          <w:sz w:val="21"/>
          <w:szCs w:val="21"/>
          <w:lang w:eastAsia="ru-RU"/>
        </w:rPr>
        <w:t xml:space="preserve">, упражнения на развитие голосового аппарата по системе В.Емельянова и упражнения на развитие напевности </w:t>
      </w:r>
      <w:proofErr w:type="spellStart"/>
      <w:r w:rsidRPr="004A6A14">
        <w:rPr>
          <w:rFonts w:ascii="Verdana" w:eastAsia="Times New Roman" w:hAnsi="Verdana" w:cs="Times New Roman"/>
          <w:color w:val="303F50"/>
          <w:sz w:val="21"/>
          <w:szCs w:val="21"/>
          <w:lang w:eastAsia="ru-RU"/>
        </w:rPr>
        <w:t>Д.Огороднова</w:t>
      </w:r>
      <w:proofErr w:type="spellEnd"/>
      <w:r w:rsidRPr="004A6A14">
        <w:rPr>
          <w:rFonts w:ascii="Verdana" w:eastAsia="Times New Roman" w:hAnsi="Verdana" w:cs="Times New Roman"/>
          <w:color w:val="303F50"/>
          <w:sz w:val="21"/>
          <w:szCs w:val="21"/>
          <w:lang w:eastAsia="ru-RU"/>
        </w:rPr>
        <w:t>.</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lang w:eastAsia="ru-RU"/>
        </w:rPr>
        <w:t>Для реализации цели были поставлены </w:t>
      </w:r>
      <w:r w:rsidRPr="004A6A14">
        <w:rPr>
          <w:rFonts w:ascii="Verdana" w:eastAsia="Times New Roman" w:hAnsi="Verdana" w:cs="Times New Roman"/>
          <w:color w:val="303F50"/>
          <w:sz w:val="21"/>
          <w:u w:val="single"/>
          <w:lang w:eastAsia="ru-RU"/>
        </w:rPr>
        <w:t>задачи</w:t>
      </w:r>
      <w:r w:rsidRPr="004A6A14">
        <w:rPr>
          <w:rFonts w:ascii="Verdana" w:eastAsia="Times New Roman" w:hAnsi="Verdana" w:cs="Times New Roman"/>
          <w:color w:val="303F50"/>
          <w:sz w:val="21"/>
          <w:szCs w:val="21"/>
          <w:lang w:eastAsia="ru-RU"/>
        </w:rPr>
        <w:t>:</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1. «До» - воспитание у детей любви и интереса к певческой деятельности;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2. «Ре» - развитие эмоциональной отзывчивости у детей;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3. «Ми» - формирование певческих навыков;</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4. «Фа» - развитие исполнительского мастерства;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5. «Соль» - расширение музыкального кругозора и представления об окружающем мире;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6. «Ля» - усвоение навыков хорового пения;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7. «Си» - развитие детского песенного творчества.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Чтобы начать обучение пению необходимо определить диапазон звучания, тип и особенности голоса ребенка, и систематически его укреплять, создавая благоприятную «звуковую атмосферу», способствующую развитию голоса и слуха. А координация голоса и слуха – важнейшее условие развития певческих способностей детей.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Певческий диапазон – </w:t>
      </w:r>
      <w:r w:rsidRPr="004A6A14">
        <w:rPr>
          <w:rFonts w:ascii="Verdana" w:eastAsia="Times New Roman" w:hAnsi="Verdana" w:cs="Times New Roman"/>
          <w:color w:val="303F50"/>
          <w:sz w:val="21"/>
          <w:szCs w:val="21"/>
          <w:lang w:eastAsia="ru-RU"/>
        </w:rPr>
        <w:t>это объем звуков, который определяется интервалом (расстоянием) от самого высокого до самого низкого звука, в пределах которого хорошо звучит голос.</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Необходимо постоянно следить, чтобы дети пели и разговаривали без напряжения, не подражая излишне громкому пению взрослых, разъяснять родителям вредность крикливого пения и разговора у детей, не разрешать им петь на улице в холодную и сырую погоду.</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lastRenderedPageBreak/>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работе с детьми я руководствовалась </w:t>
      </w:r>
      <w:r w:rsidRPr="004A6A14">
        <w:rPr>
          <w:rFonts w:ascii="Verdana" w:eastAsia="Times New Roman" w:hAnsi="Verdana" w:cs="Times New Roman"/>
          <w:color w:val="303F50"/>
          <w:sz w:val="21"/>
          <w:szCs w:val="21"/>
          <w:u w:val="single"/>
          <w:lang w:eastAsia="ru-RU"/>
        </w:rPr>
        <w:t>следующими принципами: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1. Целенаправленность, систематичность, плановость.</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Заключается в чётком планировании занятий с детьми, их систематичность и целенаправленность. Для музыкального развития детей очень важно, чтобы песня звучала в разных видах деятельности дошкольников, а не только на музыкальных занятиях. Песня может звучать на утренней гимнастике, на прогулке в тёплое время года, во время трудовых процессов и так далее.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2. Принцип дифференцированного подхода к работе с детьми и учёта их индивидуальных особенностей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3. Принцип доброжелательности и открытости.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Подбор репертуара, пожалуй, самая важная и сложная задача – найти такую песню, которая была бы созвучна настроению детей, отражала их интересы и представления об окружающем мире, духовно развивала их, была доступна для исполнения. Для каждой возрастной группы подобран интересный и доступный материал, с помощью которого можно решить различные проблемы развития вокальных навыков. Ведь песни, </w:t>
      </w:r>
      <w:proofErr w:type="spellStart"/>
      <w:r w:rsidRPr="004A6A14">
        <w:rPr>
          <w:rFonts w:ascii="Verdana" w:eastAsia="Times New Roman" w:hAnsi="Verdana" w:cs="Times New Roman"/>
          <w:color w:val="303F50"/>
          <w:sz w:val="21"/>
          <w:szCs w:val="21"/>
          <w:lang w:eastAsia="ru-RU"/>
        </w:rPr>
        <w:t>потешки</w:t>
      </w:r>
      <w:proofErr w:type="spellEnd"/>
      <w:r w:rsidRPr="004A6A14">
        <w:rPr>
          <w:rFonts w:ascii="Verdana" w:eastAsia="Times New Roman" w:hAnsi="Verdana" w:cs="Times New Roman"/>
          <w:color w:val="303F50"/>
          <w:sz w:val="21"/>
          <w:szCs w:val="21"/>
          <w:lang w:eastAsia="ru-RU"/>
        </w:rPr>
        <w:t xml:space="preserve"> вызывают у детей всплеск положительных эмоций, создают радостное настроение, воспитывают оптимистический характер.</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После подбора репертуара начинается </w:t>
      </w:r>
      <w:r w:rsidRPr="004A6A14">
        <w:rPr>
          <w:rFonts w:ascii="Verdana" w:eastAsia="Times New Roman" w:hAnsi="Verdana" w:cs="Times New Roman"/>
          <w:b/>
          <w:bCs/>
          <w:color w:val="303F50"/>
          <w:sz w:val="21"/>
          <w:lang w:eastAsia="ru-RU"/>
        </w:rPr>
        <w:t>вокально-хоровая работа</w:t>
      </w:r>
      <w:r w:rsidRPr="004A6A14">
        <w:rPr>
          <w:rFonts w:ascii="Verdana" w:eastAsia="Times New Roman" w:hAnsi="Verdana" w:cs="Times New Roman"/>
          <w:color w:val="303F50"/>
          <w:sz w:val="21"/>
          <w:szCs w:val="21"/>
          <w:lang w:eastAsia="ru-RU"/>
        </w:rPr>
        <w:t>.</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первую очередь, детям напоминаются </w:t>
      </w:r>
      <w:r w:rsidRPr="004A6A14">
        <w:rPr>
          <w:rFonts w:ascii="Verdana" w:eastAsia="Times New Roman" w:hAnsi="Verdana" w:cs="Times New Roman"/>
          <w:b/>
          <w:bCs/>
          <w:color w:val="303F50"/>
          <w:sz w:val="21"/>
          <w:lang w:eastAsia="ru-RU"/>
        </w:rPr>
        <w:t>правила певческой установки</w:t>
      </w:r>
      <w:r w:rsidRPr="004A6A14">
        <w:rPr>
          <w:rFonts w:ascii="Verdana" w:eastAsia="Times New Roman" w:hAnsi="Verdana" w:cs="Times New Roman"/>
          <w:color w:val="303F50"/>
          <w:sz w:val="21"/>
          <w:szCs w:val="21"/>
          <w:lang w:eastAsia="ru-RU"/>
        </w:rPr>
        <w:t>, и постоянно контролируется их выполнение, ведь от того, насколько свободно и, в то же время, активно чувствует себя поющий, зависит соответствующее физическое состояние, верное дыхание, необходимый характер звука, эмоциональность.</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Певческая установка – </w:t>
      </w:r>
      <w:r w:rsidRPr="004A6A14">
        <w:rPr>
          <w:rFonts w:ascii="Verdana" w:eastAsia="Times New Roman" w:hAnsi="Verdana" w:cs="Times New Roman"/>
          <w:color w:val="303F50"/>
          <w:sz w:val="21"/>
          <w:szCs w:val="21"/>
          <w:lang w:eastAsia="ru-RU"/>
        </w:rPr>
        <w:t>это правильное положение корпуса при пении, от которого в большой степени зависит качество звука и дыхания. При обучении детей пению надо следить за тем, как дети сидят, стоят, держат голову, корпус, как открывают рот.</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Певческая установка (правила пения):</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сидеть (стоять) ровно;</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не сутулиться;</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корпус и шею не напрягать</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голову держать прямо, не запрокидывая её и не опуская, но без напряжения;</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дыхание брать свободно (не брать в середине слова);</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петь естественным голосом, избегая резкого, форсированного звучания;</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рот надо открывать вертикально, а не растягивать в ширину во избежание крикливого,  «белого» звука;</w:t>
      </w:r>
    </w:p>
    <w:p w:rsidR="004A6A14" w:rsidRPr="004A6A14" w:rsidRDefault="004A6A14" w:rsidP="004A6A14">
      <w:pPr>
        <w:numPr>
          <w:ilvl w:val="0"/>
          <w:numId w:val="1"/>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нижняя челюсть должна быть свободна, губы подвижны, упруги.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lastRenderedPageBreak/>
        <w:t>На этапе формирования вокально-хоровых навыков в работу включаются одновременно почти все элементы вокально-хоровой техники, а в последующие периоды они углубляются. Их последовательность и постепенность выглядит следующим образом.</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u w:val="single"/>
          <w:lang w:eastAsia="ru-RU"/>
        </w:rPr>
        <w:t>Вокально-хоровые навыки: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дыхание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звукообразование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дикция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чистота интонирования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ансамбль</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Вначале идет работа над выработкой напевности звучания на основе элементарного овладения </w:t>
      </w:r>
      <w:r w:rsidRPr="004A6A14">
        <w:rPr>
          <w:rFonts w:ascii="Verdana" w:eastAsia="Times New Roman" w:hAnsi="Verdana" w:cs="Times New Roman"/>
          <w:b/>
          <w:bCs/>
          <w:color w:val="303F50"/>
          <w:sz w:val="21"/>
          <w:lang w:eastAsia="ru-RU"/>
        </w:rPr>
        <w:t>певческим дыханием</w:t>
      </w:r>
      <w:r w:rsidRPr="004A6A14">
        <w:rPr>
          <w:rFonts w:ascii="Verdana" w:eastAsia="Times New Roman" w:hAnsi="Verdana" w:cs="Times New Roman"/>
          <w:color w:val="303F50"/>
          <w:sz w:val="21"/>
          <w:szCs w:val="21"/>
          <w:lang w:eastAsia="ru-RU"/>
        </w:rPr>
        <w:t>, которое существенно влияет на чистоту и красоту звука, выразительность исполнения. Это сложный и длительный процесс, поэтому на начальном этапе обучения он сводится к овладению плавным и равномерным вдохом и выдохом, не прерывающим музыкальную фразу. Такой выдох во многом зависит от верно взятого дыхания. </w:t>
      </w:r>
      <w:r w:rsidRPr="004A6A14">
        <w:rPr>
          <w:rFonts w:ascii="Verdana" w:eastAsia="Times New Roman" w:hAnsi="Verdana" w:cs="Times New Roman"/>
          <w:i/>
          <w:iCs/>
          <w:color w:val="303F50"/>
          <w:sz w:val="21"/>
          <w:lang w:eastAsia="ru-RU"/>
        </w:rPr>
        <w:t>Очень важно научить ребенка правильно и в нужном месте брать дыхание. Необходимо, чтобы ребенок понял, что от него хотят.</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Например: </w:t>
      </w:r>
      <w:r w:rsidRPr="004A6A14">
        <w:rPr>
          <w:rFonts w:ascii="Verdana" w:eastAsia="Times New Roman" w:hAnsi="Verdana" w:cs="Times New Roman"/>
          <w:color w:val="303F50"/>
          <w:sz w:val="21"/>
          <w:szCs w:val="21"/>
          <w:lang w:eastAsia="ru-RU"/>
        </w:rPr>
        <w:t>«Вот смотрите, я пою всю фразу на одном дыхании, а допеть не могу. Почему? Попробуй ты». Ребенок… «Чувствуешь?» «Не хватило силы». «Правильно, только не силы, а воздуха. Значит надо его опять набрать в легкие. Вздох и поем дальше».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Научить детей спокойному вдоху, не перегруженному воздухом, без участия плеч помогают упражнения из дыхательной гимнастики А.Н. </w:t>
      </w:r>
      <w:proofErr w:type="spellStart"/>
      <w:r w:rsidRPr="004A6A14">
        <w:rPr>
          <w:rFonts w:ascii="Verdana" w:eastAsia="Times New Roman" w:hAnsi="Verdana" w:cs="Times New Roman"/>
          <w:color w:val="303F50"/>
          <w:sz w:val="21"/>
          <w:szCs w:val="21"/>
          <w:lang w:eastAsia="ru-RU"/>
        </w:rPr>
        <w:t>Стрельниковой</w:t>
      </w:r>
      <w:proofErr w:type="spellEnd"/>
      <w:r w:rsidRPr="004A6A14">
        <w:rPr>
          <w:rFonts w:ascii="Verdana" w:eastAsia="Times New Roman" w:hAnsi="Verdana" w:cs="Times New Roman"/>
          <w:color w:val="303F50"/>
          <w:sz w:val="21"/>
          <w:szCs w:val="21"/>
          <w:lang w:eastAsia="ru-RU"/>
        </w:rPr>
        <w:t xml:space="preserve"> («Ладошки», «Погонщики», «Насос», «Кошечка» и другие) и системе </w:t>
      </w:r>
      <w:proofErr w:type="spellStart"/>
      <w:r w:rsidRPr="004A6A14">
        <w:rPr>
          <w:rFonts w:ascii="Verdana" w:eastAsia="Times New Roman" w:hAnsi="Verdana" w:cs="Times New Roman"/>
          <w:color w:val="303F50"/>
          <w:sz w:val="21"/>
          <w:szCs w:val="21"/>
          <w:lang w:eastAsia="ru-RU"/>
        </w:rPr>
        <w:t>Д.Огороднова</w:t>
      </w:r>
      <w:proofErr w:type="spellEnd"/>
      <w:r w:rsidRPr="004A6A14">
        <w:rPr>
          <w:rFonts w:ascii="Verdana" w:eastAsia="Times New Roman" w:hAnsi="Verdana" w:cs="Times New Roman"/>
          <w:color w:val="303F50"/>
          <w:sz w:val="21"/>
          <w:szCs w:val="21"/>
          <w:lang w:eastAsia="ru-RU"/>
        </w:rPr>
        <w:t xml:space="preserve"> («Понюхать цветок»).</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дальнейшем задача усложняется – дети учатся быстрому спокойному вдоху в подвижных песнях и между фразами.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Работа над певческим дыханием связана со звукообразованием. И здесь, конечно, необходима система – певческие упражнения и постепенные напоминания. Использую показ жестом, помогающим вовремя взять дыхание. Предлагаю после вступления к песне «понюхать цветок» и сразу начать петь. Чтобы дети не разрывали слово, показываю правильное и неправильное исполнение. Затем правильно исполняем упражнения. Для развития дыхания </w:t>
      </w:r>
      <w:proofErr w:type="spellStart"/>
      <w:r w:rsidRPr="004A6A14">
        <w:rPr>
          <w:rFonts w:ascii="Verdana" w:eastAsia="Times New Roman" w:hAnsi="Verdana" w:cs="Times New Roman"/>
          <w:color w:val="303F50"/>
          <w:sz w:val="21"/>
          <w:szCs w:val="21"/>
          <w:lang w:eastAsia="ru-RU"/>
        </w:rPr>
        <w:t>пропеваем</w:t>
      </w:r>
      <w:proofErr w:type="spellEnd"/>
      <w:r w:rsidRPr="004A6A14">
        <w:rPr>
          <w:rFonts w:ascii="Verdana" w:eastAsia="Times New Roman" w:hAnsi="Verdana" w:cs="Times New Roman"/>
          <w:color w:val="303F50"/>
          <w:sz w:val="21"/>
          <w:szCs w:val="21"/>
          <w:lang w:eastAsia="ru-RU"/>
        </w:rPr>
        <w:t xml:space="preserve"> на выдохе гласные звуки, открытые слоги (например: да, та, ля), фразы, начиная с коротких и постепенно переходя к более длинным (например: «Я иду и пою»).</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lastRenderedPageBreak/>
        <w:t>Звукообразование</w:t>
      </w:r>
      <w:r w:rsidRPr="004A6A14">
        <w:rPr>
          <w:rFonts w:ascii="Verdana" w:eastAsia="Times New Roman" w:hAnsi="Verdana" w:cs="Times New Roman"/>
          <w:color w:val="303F50"/>
          <w:sz w:val="21"/>
          <w:szCs w:val="21"/>
          <w:lang w:eastAsia="ru-RU"/>
        </w:rPr>
        <w:t> при правильной постановке голоса должно быть естественным, звонким и лёгким, дети должны петь без крика и напряжения. Для правильного звукообразования большое значение имеет чёткая работа голосового аппарата (нижней челюсти, губ, мягкого нёба с маленьким язычком). Со звукообразованием тесно связано такое качество звука, как напевность.</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Чтобы научить детей петь протяжно, напевно, надо, начиная с младшей группы, учить их протягивать отдельные звуки, концы музыкальных фраз. </w:t>
      </w:r>
      <w:r w:rsidRPr="004A6A14">
        <w:rPr>
          <w:rFonts w:ascii="Verdana" w:eastAsia="Times New Roman" w:hAnsi="Verdana" w:cs="Times New Roman"/>
          <w:b/>
          <w:bCs/>
          <w:i/>
          <w:iCs/>
          <w:color w:val="303F50"/>
          <w:sz w:val="21"/>
          <w:lang w:eastAsia="ru-RU"/>
        </w:rPr>
        <w:t>Например,</w:t>
      </w:r>
      <w:r w:rsidRPr="004A6A14">
        <w:rPr>
          <w:rFonts w:ascii="Verdana" w:eastAsia="Times New Roman" w:hAnsi="Verdana" w:cs="Times New Roman"/>
          <w:color w:val="303F50"/>
          <w:sz w:val="21"/>
          <w:szCs w:val="21"/>
          <w:lang w:eastAsia="ru-RU"/>
        </w:rPr>
        <w:t xml:space="preserve"> в русской народной песне «Петушок» надо петь протяжно последний слог в слове «петушок» или в песне «Корова» М. </w:t>
      </w:r>
      <w:proofErr w:type="spellStart"/>
      <w:r w:rsidRPr="004A6A14">
        <w:rPr>
          <w:rFonts w:ascii="Verdana" w:eastAsia="Times New Roman" w:hAnsi="Verdana" w:cs="Times New Roman"/>
          <w:color w:val="303F50"/>
          <w:sz w:val="21"/>
          <w:szCs w:val="21"/>
          <w:lang w:eastAsia="ru-RU"/>
        </w:rPr>
        <w:t>Раухвергера</w:t>
      </w:r>
      <w:proofErr w:type="spellEnd"/>
      <w:r w:rsidRPr="004A6A14">
        <w:rPr>
          <w:rFonts w:ascii="Verdana" w:eastAsia="Times New Roman" w:hAnsi="Verdana" w:cs="Times New Roman"/>
          <w:color w:val="303F50"/>
          <w:sz w:val="21"/>
          <w:szCs w:val="21"/>
          <w:lang w:eastAsia="ru-RU"/>
        </w:rPr>
        <w:t xml:space="preserve"> последний слог в слове «по лужку» (конец музыкальной фразы).</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Протяжность в пении зависит от правильно взятого дыхания и от преобладания гласных, что характерно для народных песен (например, «Во поле береза стояла»). Развитию протяжности помогает пение песен, написанных в умеренном или медленном темпе, а также разучивание песен сначала в замедленном темпе. Для хорошего звукообразования большое значение имеет правильное произношение гласных и согласных. Дикция в пении несколько отличается от речевого произношения.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Работа над </w:t>
      </w:r>
      <w:r w:rsidRPr="004A6A14">
        <w:rPr>
          <w:rFonts w:ascii="Verdana" w:eastAsia="Times New Roman" w:hAnsi="Verdana" w:cs="Times New Roman"/>
          <w:b/>
          <w:bCs/>
          <w:color w:val="303F50"/>
          <w:sz w:val="21"/>
          <w:lang w:eastAsia="ru-RU"/>
        </w:rPr>
        <w:t>дикцией</w:t>
      </w:r>
      <w:r w:rsidRPr="004A6A14">
        <w:rPr>
          <w:rFonts w:ascii="Verdana" w:eastAsia="Times New Roman" w:hAnsi="Verdana" w:cs="Times New Roman"/>
          <w:color w:val="303F50"/>
          <w:sz w:val="21"/>
          <w:szCs w:val="21"/>
          <w:lang w:eastAsia="ru-RU"/>
        </w:rPr>
        <w:t> начинается с формирования округлых гласных и отчётливое произношение согласных в умеренных по темпу песнях, а затем, и в весёлых, шуточных, которые требуют подвижности артикуляционного аппарата. Я стараюсь научить детей певческой дикции, объясняю им, что надо петь песню так, чтобы слушатели могли понять, о чем в ней поется, показываю, как произносятся отдельные фразы и слова. Условием хорошей дикции и выразительного пения являются понимание детьми смысла слов, музыкального образа песни. Фразировка в песне определяется содержанием в его словесном и мелодическом выражении.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Поэтому мы сначала определяем содержание песни, расшифровываем непонятные слова, находим кульминацию.</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Для выработки навыка выразительной дикции рекомендуется использовать: упражнения артикуляционной гимнастики, скороговорки, </w:t>
      </w:r>
      <w:proofErr w:type="spellStart"/>
      <w:r w:rsidRPr="004A6A14">
        <w:rPr>
          <w:rFonts w:ascii="Verdana" w:eastAsia="Times New Roman" w:hAnsi="Verdana" w:cs="Times New Roman"/>
          <w:color w:val="303F50"/>
          <w:sz w:val="21"/>
          <w:szCs w:val="21"/>
          <w:lang w:eastAsia="ru-RU"/>
        </w:rPr>
        <w:t>чистоговорки</w:t>
      </w:r>
      <w:proofErr w:type="spellEnd"/>
      <w:r w:rsidRPr="004A6A14">
        <w:rPr>
          <w:rFonts w:ascii="Verdana" w:eastAsia="Times New Roman" w:hAnsi="Verdana" w:cs="Times New Roman"/>
          <w:color w:val="303F50"/>
          <w:sz w:val="21"/>
          <w:szCs w:val="21"/>
          <w:lang w:eastAsia="ru-RU"/>
        </w:rPr>
        <w:t xml:space="preserve">, речевые зарядки, </w:t>
      </w:r>
      <w:proofErr w:type="spellStart"/>
      <w:r w:rsidRPr="004A6A14">
        <w:rPr>
          <w:rFonts w:ascii="Verdana" w:eastAsia="Times New Roman" w:hAnsi="Verdana" w:cs="Times New Roman"/>
          <w:color w:val="303F50"/>
          <w:sz w:val="21"/>
          <w:szCs w:val="21"/>
          <w:lang w:eastAsia="ru-RU"/>
        </w:rPr>
        <w:t>ритмодекламации</w:t>
      </w:r>
      <w:proofErr w:type="spellEnd"/>
      <w:r w:rsidRPr="004A6A14">
        <w:rPr>
          <w:rFonts w:ascii="Verdana" w:eastAsia="Times New Roman" w:hAnsi="Verdana" w:cs="Times New Roman"/>
          <w:color w:val="303F50"/>
          <w:sz w:val="21"/>
          <w:szCs w:val="21"/>
          <w:lang w:eastAsia="ru-RU"/>
        </w:rPr>
        <w:t>.</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Артикуляционная гимнастика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Основная цель артикуляционной гимнастики – выработка качественных, полноценных движений органов артикуляции, подготовка к правильному произнесению фонем. В результате этой работы у наших детей повышаются показатели уровня развития речи детей, певческих навыков, улучшаются музыкальная память, внимание.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lastRenderedPageBreak/>
        <w:t>Например,</w:t>
      </w:r>
      <w:r w:rsidRPr="004A6A14">
        <w:rPr>
          <w:rFonts w:ascii="Verdana" w:eastAsia="Times New Roman" w:hAnsi="Verdana" w:cs="Times New Roman"/>
          <w:b/>
          <w:bCs/>
          <w:color w:val="303F50"/>
          <w:sz w:val="21"/>
          <w:lang w:eastAsia="ru-RU"/>
        </w:rPr>
        <w:t> игра «Язычок»</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(артикуляционная игра для малышей. Игра заключается в том, что язычок «путешествует» по рту ребенка и тем самым разогревает все необходимые мышцы. Во время игры детям рассказывается стишок и они должны повторять за ведущим все движения).</w:t>
      </w:r>
    </w:p>
    <w:p w:rsidR="004A6A14" w:rsidRPr="004A6A14" w:rsidRDefault="004A6A14" w:rsidP="004A6A14">
      <w:pPr>
        <w:shd w:val="clear" w:color="auto" w:fill="FFFFFF"/>
        <w:spacing w:before="90" w:after="0" w:line="240" w:lineRule="auto"/>
        <w:ind w:firstLine="708"/>
        <w:jc w:val="both"/>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tbl>
      <w:tblPr>
        <w:tblW w:w="1080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tblPr>
      <w:tblGrid>
        <w:gridCol w:w="5400"/>
        <w:gridCol w:w="5400"/>
      </w:tblGrid>
      <w:tr w:rsidR="004A6A14" w:rsidRPr="004A6A14" w:rsidTr="004A6A14">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w:t>
            </w:r>
            <w:r w:rsidRPr="004A6A14">
              <w:rPr>
                <w:rFonts w:ascii="Verdana" w:eastAsia="Times New Roman" w:hAnsi="Verdana" w:cs="Times New Roman"/>
                <w:i/>
                <w:iCs/>
                <w:sz w:val="21"/>
                <w:lang w:eastAsia="ru-RU"/>
              </w:rPr>
              <w:t>Влево</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вправо</w:t>
            </w:r>
          </w:p>
        </w:tc>
        <w:tc>
          <w:tcPr>
            <w:tcW w:w="2500" w:type="pct"/>
            <w:tcBorders>
              <w:top w:val="single" w:sz="8" w:space="0" w:color="B9C2CB"/>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(протыкаем языком щеку слева),</w:t>
            </w:r>
          </w:p>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(теперь щеку справа),</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Раз</w:t>
            </w:r>
            <w:r w:rsidRPr="004A6A14">
              <w:rPr>
                <w:rFonts w:ascii="Verdana" w:eastAsia="Times New Roman" w:hAnsi="Verdana" w:cs="Times New Roman"/>
                <w:sz w:val="21"/>
                <w:szCs w:val="21"/>
                <w:lang w:eastAsia="ru-RU"/>
              </w:rPr>
              <w:t>,</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два</w:t>
            </w:r>
            <w:r w:rsidRPr="004A6A14">
              <w:rPr>
                <w:rFonts w:ascii="Verdana" w:eastAsia="Times New Roman" w:hAnsi="Verdana" w:cs="Times New Roman"/>
                <w:sz w:val="21"/>
                <w:szCs w:val="21"/>
                <w:lang w:eastAsia="ru-RU"/>
              </w:rPr>
              <w:t> </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(опять слева)</w:t>
            </w:r>
          </w:p>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(опять справа).</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Вверх</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вниз</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(протыкаем языком верхнюю губу),</w:t>
            </w:r>
          </w:p>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(нижнюю),</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Вверх — вниз</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Язычок, не ленись!</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(еще по разу верхнюю и нижнюю губу).</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Губы, просыпайтесь</w:t>
            </w:r>
            <w:r w:rsidRPr="004A6A14">
              <w:rPr>
                <w:rFonts w:ascii="Verdana" w:eastAsia="Times New Roman" w:hAnsi="Verdana" w:cs="Times New Roman"/>
                <w:sz w:val="21"/>
                <w:szCs w:val="21"/>
                <w:lang w:eastAsia="ru-RU"/>
              </w:rPr>
              <w:t>!</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Ротик, открывайся</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(вибрируем губами)</w:t>
            </w:r>
          </w:p>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(очень широко открываем рот)!</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Язычок, покажись,</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и зубов не страшись</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(кусаем кончик своего языка),</w:t>
            </w:r>
          </w:p>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(высовываем язык вперед и убираем его назад, при этом покусывая всю поверхность языка)!</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 xml:space="preserve">А зубы-то, а </w:t>
            </w:r>
            <w:proofErr w:type="spellStart"/>
            <w:r w:rsidRPr="004A6A14">
              <w:rPr>
                <w:rFonts w:ascii="Verdana" w:eastAsia="Times New Roman" w:hAnsi="Verdana" w:cs="Times New Roman"/>
                <w:i/>
                <w:iCs/>
                <w:sz w:val="20"/>
                <w:lang w:eastAsia="ru-RU"/>
              </w:rPr>
              <w:t>зубыкусают</w:t>
            </w:r>
            <w:proofErr w:type="spellEnd"/>
            <w:r w:rsidRPr="004A6A14">
              <w:rPr>
                <w:rFonts w:ascii="Verdana" w:eastAsia="Times New Roman" w:hAnsi="Verdana" w:cs="Times New Roman"/>
                <w:i/>
                <w:iCs/>
                <w:sz w:val="20"/>
                <w:lang w:eastAsia="ru-RU"/>
              </w:rPr>
              <w:t xml:space="preserve"> даже губы</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0" w:line="240" w:lineRule="auto"/>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(кусаем нижнюю губу).</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 xml:space="preserve">Кусаются, </w:t>
            </w:r>
            <w:proofErr w:type="spellStart"/>
            <w:r w:rsidRPr="004A6A14">
              <w:rPr>
                <w:rFonts w:ascii="Verdana" w:eastAsia="Times New Roman" w:hAnsi="Verdana" w:cs="Times New Roman"/>
                <w:i/>
                <w:iCs/>
                <w:sz w:val="20"/>
                <w:lang w:eastAsia="ru-RU"/>
              </w:rPr>
              <w:t>кусаютсяи</w:t>
            </w:r>
            <w:proofErr w:type="spellEnd"/>
            <w:r w:rsidRPr="004A6A14">
              <w:rPr>
                <w:rFonts w:ascii="Verdana" w:eastAsia="Times New Roman" w:hAnsi="Verdana" w:cs="Times New Roman"/>
                <w:i/>
                <w:iCs/>
                <w:sz w:val="20"/>
                <w:lang w:eastAsia="ru-RU"/>
              </w:rPr>
              <w:t xml:space="preserve"> не унимаются.</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sz w:val="20"/>
                <w:szCs w:val="20"/>
                <w:lang w:eastAsia="ru-RU"/>
              </w:rPr>
              <w:t>(кусаем верхнюю губу)</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 xml:space="preserve">А губы то </w:t>
            </w:r>
            <w:proofErr w:type="spellStart"/>
            <w:r w:rsidRPr="004A6A14">
              <w:rPr>
                <w:rFonts w:ascii="Verdana" w:eastAsia="Times New Roman" w:hAnsi="Verdana" w:cs="Times New Roman"/>
                <w:i/>
                <w:iCs/>
                <w:sz w:val="20"/>
                <w:lang w:eastAsia="ru-RU"/>
              </w:rPr>
              <w:t>хохочут,то</w:t>
            </w:r>
            <w:proofErr w:type="spellEnd"/>
            <w:r w:rsidRPr="004A6A14">
              <w:rPr>
                <w:rFonts w:ascii="Verdana" w:eastAsia="Times New Roman" w:hAnsi="Verdana" w:cs="Times New Roman"/>
                <w:i/>
                <w:iCs/>
                <w:sz w:val="20"/>
                <w:lang w:eastAsia="ru-RU"/>
              </w:rPr>
              <w:t xml:space="preserve"> сильно обижаются</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 улыбке открываем верхние зубы),</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(выворачиваем нижнюю губу, придав лицу обиженное выражение).</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 xml:space="preserve">То весело </w:t>
            </w:r>
            <w:proofErr w:type="spellStart"/>
            <w:r w:rsidRPr="004A6A14">
              <w:rPr>
                <w:rFonts w:ascii="Verdana" w:eastAsia="Times New Roman" w:hAnsi="Verdana" w:cs="Times New Roman"/>
                <w:i/>
                <w:iCs/>
                <w:sz w:val="20"/>
                <w:lang w:eastAsia="ru-RU"/>
              </w:rPr>
              <w:t>хохочут,то</w:t>
            </w:r>
            <w:proofErr w:type="spellEnd"/>
            <w:r w:rsidRPr="004A6A14">
              <w:rPr>
                <w:rFonts w:ascii="Verdana" w:eastAsia="Times New Roman" w:hAnsi="Verdana" w:cs="Times New Roman"/>
                <w:i/>
                <w:iCs/>
                <w:sz w:val="20"/>
                <w:lang w:eastAsia="ru-RU"/>
              </w:rPr>
              <w:t xml:space="preserve"> снова обижаются</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 улыбке открыть верхние зубы),</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(выворачиваем нижнюю губу).</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Зубам надоело кусать — стали язык жевать</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sz w:val="20"/>
                <w:szCs w:val="20"/>
                <w:lang w:eastAsia="ru-RU"/>
              </w:rPr>
              <w:t>(жуем язык боковыми зубами).</w:t>
            </w:r>
          </w:p>
        </w:tc>
      </w:tr>
      <w:tr w:rsidR="004A6A14" w:rsidRPr="004A6A14" w:rsidTr="004A6A14">
        <w:tc>
          <w:tcPr>
            <w:tcW w:w="5000" w:type="pct"/>
            <w:gridSpan w:val="2"/>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Язычок — не лист капустный, он совсем, совсем не вкусный!</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Зубки, зубки, успокойтесь</w:t>
            </w:r>
            <w:r w:rsidRPr="004A6A14">
              <w:rPr>
                <w:rFonts w:ascii="Verdana" w:eastAsia="Times New Roman" w:hAnsi="Verdana" w:cs="Times New Roman"/>
                <w:sz w:val="20"/>
                <w:szCs w:val="20"/>
                <w:lang w:eastAsia="ru-RU"/>
              </w:rPr>
              <w:t>,</w:t>
            </w:r>
            <w:r w:rsidRPr="004A6A14">
              <w:rPr>
                <w:rFonts w:ascii="Verdana" w:eastAsia="Times New Roman" w:hAnsi="Verdana" w:cs="Times New Roman"/>
                <w:i/>
                <w:iCs/>
                <w:sz w:val="20"/>
                <w:lang w:eastAsia="ru-RU"/>
              </w:rPr>
              <w:t> хорошенечко умойтесь</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sz w:val="20"/>
                <w:szCs w:val="20"/>
                <w:lang w:eastAsia="ru-RU"/>
              </w:rPr>
              <w:t>(проводим языком между верхней губой и зубами).</w:t>
            </w:r>
          </w:p>
        </w:tc>
      </w:tr>
      <w:tr w:rsidR="004A6A14" w:rsidRPr="004A6A14" w:rsidTr="004A6A14">
        <w:tc>
          <w:tcPr>
            <w:tcW w:w="2500" w:type="pct"/>
            <w:tcBorders>
              <w:top w:val="nil"/>
              <w:left w:val="single" w:sz="8" w:space="0" w:color="B9C2CB"/>
              <w:bottom w:val="single" w:sz="8" w:space="0" w:color="B9C2CB"/>
              <w:right w:val="single" w:sz="8" w:space="0" w:color="auto"/>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i/>
                <w:iCs/>
                <w:sz w:val="20"/>
                <w:lang w:eastAsia="ru-RU"/>
              </w:rPr>
              <w:t>Не сердитесь, не кусайтесь</w:t>
            </w:r>
            <w:r w:rsidRPr="004A6A14">
              <w:rPr>
                <w:rFonts w:ascii="Verdana" w:eastAsia="Times New Roman" w:hAnsi="Verdana" w:cs="Times New Roman"/>
                <w:sz w:val="20"/>
                <w:szCs w:val="20"/>
                <w:lang w:eastAsia="ru-RU"/>
              </w:rPr>
              <w:t>,</w:t>
            </w:r>
            <w:r w:rsidRPr="004A6A14">
              <w:rPr>
                <w:rFonts w:ascii="Verdana" w:eastAsia="Times New Roman" w:hAnsi="Verdana" w:cs="Times New Roman"/>
                <w:i/>
                <w:iCs/>
                <w:sz w:val="20"/>
                <w:lang w:eastAsia="ru-RU"/>
              </w:rPr>
              <w:t> а вместе с нами улыбайтесь!</w:t>
            </w:r>
          </w:p>
        </w:tc>
        <w:tc>
          <w:tcPr>
            <w:tcW w:w="2500" w:type="pct"/>
            <w:tcBorders>
              <w:top w:val="nil"/>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after="0" w:line="293" w:lineRule="atLeast"/>
              <w:rPr>
                <w:rFonts w:ascii="Verdana" w:eastAsia="Times New Roman" w:hAnsi="Verdana" w:cs="Times New Roman"/>
                <w:sz w:val="20"/>
                <w:szCs w:val="20"/>
                <w:lang w:eastAsia="ru-RU"/>
              </w:rPr>
            </w:pPr>
            <w:r w:rsidRPr="004A6A14">
              <w:rPr>
                <w:rFonts w:ascii="Verdana" w:eastAsia="Times New Roman" w:hAnsi="Verdana" w:cs="Times New Roman"/>
                <w:sz w:val="20"/>
                <w:szCs w:val="20"/>
                <w:lang w:eastAsia="ru-RU"/>
              </w:rPr>
              <w:t>(проводим языком между нижней губой и зубами) (улыбаемся)</w:t>
            </w:r>
          </w:p>
        </w:tc>
      </w:tr>
    </w:tbl>
    <w:p w:rsidR="004A6A14" w:rsidRPr="004A6A14" w:rsidRDefault="004A6A14" w:rsidP="004A6A14">
      <w:pPr>
        <w:shd w:val="clear" w:color="auto" w:fill="FFFFFF"/>
        <w:spacing w:before="90" w:after="0" w:line="240" w:lineRule="auto"/>
        <w:ind w:firstLine="708"/>
        <w:jc w:val="both"/>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Также неоценимое значение оказывают упражнения по системе В.Емельянова, которые делятся на статические и динамические.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Данные артикуляционные упражнения предварительно отрабатываются на занятиях с учителем-логопедом перед зеркалом, чтобы дети имели возможность </w:t>
      </w:r>
      <w:r w:rsidRPr="004A6A14">
        <w:rPr>
          <w:rFonts w:ascii="Verdana" w:eastAsia="Times New Roman" w:hAnsi="Verdana" w:cs="Times New Roman"/>
          <w:color w:val="303F50"/>
          <w:sz w:val="21"/>
          <w:szCs w:val="21"/>
          <w:lang w:eastAsia="ru-RU"/>
        </w:rPr>
        <w:lastRenderedPageBreak/>
        <w:t>проконтролировать качество выполнения каждого движения. На музыкальных занятиях детьми выполняются уже разученные артикуляционные упражнения, поэтому зрительный контроль в этом случае необязателен. На одном музыкальном занятии перед пением берётся не более пяти упражнений. По мере их усвоения детьми, вводятся новые упражнения.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Примеры статических артикуляционных упражнений</w:t>
      </w:r>
      <w:r w:rsidRPr="004A6A14">
        <w:rPr>
          <w:rFonts w:ascii="Verdana" w:eastAsia="Times New Roman" w:hAnsi="Verdana" w:cs="Times New Roman"/>
          <w:i/>
          <w:iCs/>
          <w:color w:val="303F50"/>
          <w:sz w:val="21"/>
          <w:lang w:eastAsia="ru-RU"/>
        </w:rPr>
        <w:t>.</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Статические артикуляционные упражнения должны выполняться в медленном темпе (каждая артикуляционная поза удерживается в течение 3-7 секунд, после чего язык, губы и щёки принимают нейтральное положение на такое же время).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Цель статических упражнений – выработка у ребёнка умения удерживать органы артикуляции в определённом положении.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1</w:t>
      </w:r>
      <w:r w:rsidRPr="004A6A14">
        <w:rPr>
          <w:rFonts w:ascii="Verdana" w:eastAsia="Times New Roman" w:hAnsi="Verdana" w:cs="Times New Roman"/>
          <w:b/>
          <w:bCs/>
          <w:color w:val="303F50"/>
          <w:sz w:val="21"/>
          <w:lang w:eastAsia="ru-RU"/>
        </w:rPr>
        <w:t>. </w:t>
      </w:r>
      <w:r w:rsidRPr="004A6A14">
        <w:rPr>
          <w:rFonts w:ascii="Verdana" w:eastAsia="Times New Roman" w:hAnsi="Verdana" w:cs="Times New Roman"/>
          <w:color w:val="303F50"/>
          <w:sz w:val="21"/>
          <w:szCs w:val="21"/>
          <w:lang w:eastAsia="ru-RU"/>
        </w:rPr>
        <w:t>«Птенчик» - широко открыть рот;</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2. «Улыбка» - широко улыбнуться, чтобы были видны верхние и нижние зубы (челюсти при этом сжаты);</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3. «Трубочка» - губы вытянуты вперёд, как при произнесении звука У.</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 xml:space="preserve">В отличие от статических, динамические упражнения служат для выработки умения переключаться с одной </w:t>
      </w:r>
      <w:proofErr w:type="spellStart"/>
      <w:r w:rsidRPr="004A6A14">
        <w:rPr>
          <w:rFonts w:ascii="Verdana" w:eastAsia="Times New Roman" w:hAnsi="Verdana" w:cs="Times New Roman"/>
          <w:i/>
          <w:iCs/>
          <w:color w:val="303F50"/>
          <w:sz w:val="21"/>
          <w:lang w:eastAsia="ru-RU"/>
        </w:rPr>
        <w:t>артпозы</w:t>
      </w:r>
      <w:proofErr w:type="spellEnd"/>
      <w:r w:rsidRPr="004A6A14">
        <w:rPr>
          <w:rFonts w:ascii="Verdana" w:eastAsia="Times New Roman" w:hAnsi="Verdana" w:cs="Times New Roman"/>
          <w:i/>
          <w:iCs/>
          <w:color w:val="303F50"/>
          <w:sz w:val="21"/>
          <w:lang w:eastAsia="ru-RU"/>
        </w:rPr>
        <w:t xml:space="preserve"> на другую, поэтому должны выполняться в более быстром темпе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Примеры динамических артикуляционных упражнений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1. «Часики» – рот открыт, губы в улыбке. Острый кончик языка совершает движения на «раз» - к левому уголку рта, на «два» - к правому. Вместо счёта «раз-два» произносим звукоподражания: «тик-так»;</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2. «Улыбка – трубочка» - на «раз» - губы в улыбке, на «два» - губы вытянуть вперёд трубочкой. Это же упражнение представляем детям, как «Весёлый и грустный»: улыбка – весёлый человечек, губы в положении «Трубочка» - грустный. Музыкальное сопровождение – «Клоуны» музыка </w:t>
      </w:r>
      <w:proofErr w:type="spellStart"/>
      <w:r w:rsidRPr="004A6A14">
        <w:rPr>
          <w:rFonts w:ascii="Verdana" w:eastAsia="Times New Roman" w:hAnsi="Verdana" w:cs="Times New Roman"/>
          <w:color w:val="303F50"/>
          <w:sz w:val="21"/>
          <w:szCs w:val="21"/>
          <w:lang w:eastAsia="ru-RU"/>
        </w:rPr>
        <w:t>Д.Кабалевского</w:t>
      </w:r>
      <w:proofErr w:type="spellEnd"/>
      <w:r w:rsidRPr="004A6A14">
        <w:rPr>
          <w:rFonts w:ascii="Verdana" w:eastAsia="Times New Roman" w:hAnsi="Verdana" w:cs="Times New Roman"/>
          <w:color w:val="303F50"/>
          <w:sz w:val="21"/>
          <w:szCs w:val="21"/>
          <w:lang w:eastAsia="ru-RU"/>
        </w:rPr>
        <w:t>;</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proofErr w:type="spellStart"/>
      <w:r w:rsidRPr="004A6A14">
        <w:rPr>
          <w:rFonts w:ascii="Verdana" w:eastAsia="Times New Roman" w:hAnsi="Verdana" w:cs="Times New Roman"/>
          <w:b/>
          <w:bCs/>
          <w:color w:val="303F50"/>
          <w:sz w:val="21"/>
          <w:lang w:eastAsia="ru-RU"/>
        </w:rPr>
        <w:t>Ритмодекламация</w:t>
      </w:r>
      <w:proofErr w:type="spellEnd"/>
      <w:r w:rsidRPr="004A6A14">
        <w:rPr>
          <w:rFonts w:ascii="Verdana" w:eastAsia="Times New Roman" w:hAnsi="Verdana" w:cs="Times New Roman"/>
          <w:b/>
          <w:bCs/>
          <w:color w:val="303F50"/>
          <w:sz w:val="21"/>
          <w:lang w:eastAsia="ru-RU"/>
        </w:rPr>
        <w:t xml:space="preserve"> – </w:t>
      </w:r>
      <w:r w:rsidRPr="004A6A14">
        <w:rPr>
          <w:rFonts w:ascii="Verdana" w:eastAsia="Times New Roman" w:hAnsi="Verdana" w:cs="Times New Roman"/>
          <w:color w:val="303F50"/>
          <w:sz w:val="21"/>
          <w:szCs w:val="21"/>
          <w:lang w:eastAsia="ru-RU"/>
        </w:rPr>
        <w:t xml:space="preserve">это синтез поэзии и музыки. В современной музыкальной методике обучения дошкольников </w:t>
      </w:r>
      <w:proofErr w:type="spellStart"/>
      <w:r w:rsidRPr="004A6A14">
        <w:rPr>
          <w:rFonts w:ascii="Verdana" w:eastAsia="Times New Roman" w:hAnsi="Verdana" w:cs="Times New Roman"/>
          <w:color w:val="303F50"/>
          <w:sz w:val="21"/>
          <w:szCs w:val="21"/>
          <w:lang w:eastAsia="ru-RU"/>
        </w:rPr>
        <w:t>ритмодекламациия</w:t>
      </w:r>
      <w:proofErr w:type="spellEnd"/>
      <w:r w:rsidRPr="004A6A14">
        <w:rPr>
          <w:rFonts w:ascii="Verdana" w:eastAsia="Times New Roman" w:hAnsi="Verdana" w:cs="Times New Roman"/>
          <w:color w:val="303F50"/>
          <w:sz w:val="21"/>
          <w:szCs w:val="21"/>
          <w:lang w:eastAsia="ru-RU"/>
        </w:rPr>
        <w:t xml:space="preserve"> рассматривается как одна из перспективных форм развития музыкального слуха, голоса, чувства ритма и выразительного речевого интонирования у детей. До тех пор, пока ребёнок не научится контролировать свою речь, трудно надеяться, что он сможет правильно и выразительно петь. На занятиях даже плохо поющие дети с большим удовольствием участвуют в </w:t>
      </w:r>
      <w:proofErr w:type="spellStart"/>
      <w:r w:rsidRPr="004A6A14">
        <w:rPr>
          <w:rFonts w:ascii="Verdana" w:eastAsia="Times New Roman" w:hAnsi="Verdana" w:cs="Times New Roman"/>
          <w:color w:val="303F50"/>
          <w:sz w:val="21"/>
          <w:szCs w:val="21"/>
          <w:lang w:eastAsia="ru-RU"/>
        </w:rPr>
        <w:t>ритмодекламации</w:t>
      </w:r>
      <w:proofErr w:type="spellEnd"/>
      <w:r w:rsidRPr="004A6A14">
        <w:rPr>
          <w:rFonts w:ascii="Verdana" w:eastAsia="Times New Roman" w:hAnsi="Verdana" w:cs="Times New Roman"/>
          <w:color w:val="303F50"/>
          <w:sz w:val="21"/>
          <w:szCs w:val="21"/>
          <w:lang w:eastAsia="ru-RU"/>
        </w:rPr>
        <w:t>. Почему так происходит?</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Во-первых, это интересное соединение красивой, современной, эмоционально-образной музыки и ярких самобытных поэтических текстов. Опора на речевое интонирование даёт возможность равноценного участия в процессе </w:t>
      </w:r>
      <w:proofErr w:type="spellStart"/>
      <w:r w:rsidRPr="004A6A14">
        <w:rPr>
          <w:rFonts w:ascii="Verdana" w:eastAsia="Times New Roman" w:hAnsi="Verdana" w:cs="Times New Roman"/>
          <w:color w:val="303F50"/>
          <w:sz w:val="21"/>
          <w:szCs w:val="21"/>
          <w:lang w:eastAsia="ru-RU"/>
        </w:rPr>
        <w:t>музицирования</w:t>
      </w:r>
      <w:proofErr w:type="spellEnd"/>
      <w:r w:rsidRPr="004A6A14">
        <w:rPr>
          <w:rFonts w:ascii="Verdana" w:eastAsia="Times New Roman" w:hAnsi="Verdana" w:cs="Times New Roman"/>
          <w:color w:val="303F50"/>
          <w:sz w:val="21"/>
          <w:szCs w:val="21"/>
          <w:lang w:eastAsia="ru-RU"/>
        </w:rPr>
        <w:t xml:space="preserve"> </w:t>
      </w:r>
      <w:r w:rsidRPr="004A6A14">
        <w:rPr>
          <w:rFonts w:ascii="Verdana" w:eastAsia="Times New Roman" w:hAnsi="Verdana" w:cs="Times New Roman"/>
          <w:color w:val="303F50"/>
          <w:sz w:val="21"/>
          <w:szCs w:val="21"/>
          <w:lang w:eastAsia="ru-RU"/>
        </w:rPr>
        <w:lastRenderedPageBreak/>
        <w:t xml:space="preserve">всех детей, несмотря на певческий диапазон голоса и уровень развития вокально-слуховой координации. Таким образом, </w:t>
      </w:r>
      <w:proofErr w:type="spellStart"/>
      <w:r w:rsidRPr="004A6A14">
        <w:rPr>
          <w:rFonts w:ascii="Verdana" w:eastAsia="Times New Roman" w:hAnsi="Verdana" w:cs="Times New Roman"/>
          <w:color w:val="303F50"/>
          <w:sz w:val="21"/>
          <w:szCs w:val="21"/>
          <w:lang w:eastAsia="ru-RU"/>
        </w:rPr>
        <w:t>ритмодекламация</w:t>
      </w:r>
      <w:proofErr w:type="spellEnd"/>
      <w:r w:rsidRPr="004A6A14">
        <w:rPr>
          <w:rFonts w:ascii="Verdana" w:eastAsia="Times New Roman" w:hAnsi="Verdana" w:cs="Times New Roman"/>
          <w:color w:val="303F50"/>
          <w:sz w:val="21"/>
          <w:szCs w:val="21"/>
          <w:lang w:eastAsia="ru-RU"/>
        </w:rPr>
        <w:t xml:space="preserve"> развивает у детей чувство уверенности в себе, осознание своей значимости в коллективе.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Например, речевая зарядка: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 </w:t>
      </w:r>
    </w:p>
    <w:tbl>
      <w:tblPr>
        <w:tblW w:w="1080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tblPr>
      <w:tblGrid>
        <w:gridCol w:w="5052"/>
        <w:gridCol w:w="5748"/>
      </w:tblGrid>
      <w:tr w:rsidR="004A6A14" w:rsidRPr="004A6A14" w:rsidTr="004A6A14">
        <w:tc>
          <w:tcPr>
            <w:tcW w:w="30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Покажите-ка, ребята, как мы в лес шагали? </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Вот так, вот так, весело шагали.</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Налетели комары, мы их отгоняли.</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Вот так, вот так, мы их отгоняли.</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Рассердились и потом шишки в них кидали,</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вот так, вот так, шишки в них кидали.</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Вдруг полил из тучи дождь, мы все испугались,</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sz w:val="21"/>
                <w:szCs w:val="21"/>
                <w:lang w:eastAsia="ru-RU"/>
              </w:rPr>
              <w:t>позабыли мы про шишки, и домой помчались.</w:t>
            </w:r>
          </w:p>
        </w:tc>
        <w:tc>
          <w:tcPr>
            <w:tcW w:w="1900" w:type="pct"/>
            <w:tcBorders>
              <w:top w:val="single" w:sz="8" w:space="0" w:color="B9C2CB"/>
              <w:left w:val="nil"/>
              <w:bottom w:val="single" w:sz="8" w:space="0" w:color="B9C2CB"/>
              <w:right w:val="single" w:sz="8" w:space="0" w:color="B9C2CB"/>
            </w:tcBorders>
            <w:tcMar>
              <w:top w:w="0" w:type="dxa"/>
              <w:left w:w="108" w:type="dxa"/>
              <w:bottom w:w="0" w:type="dxa"/>
              <w:right w:w="108" w:type="dxa"/>
            </w:tcMar>
            <w:hideMark/>
          </w:tcPr>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шагаем                                                                </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 </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отгоняем руками комаров</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 </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кидаем «шишки»</w:t>
            </w:r>
          </w:p>
          <w:p w:rsidR="004A6A14" w:rsidRPr="004A6A14" w:rsidRDefault="004A6A14" w:rsidP="004A6A14">
            <w:pPr>
              <w:spacing w:before="90" w:after="90" w:line="315" w:lineRule="atLeast"/>
              <w:rPr>
                <w:rFonts w:ascii="Verdana" w:eastAsia="Times New Roman" w:hAnsi="Verdana" w:cs="Times New Roman"/>
                <w:sz w:val="21"/>
                <w:szCs w:val="21"/>
                <w:lang w:eastAsia="ru-RU"/>
              </w:rPr>
            </w:pPr>
            <w:r w:rsidRPr="004A6A14">
              <w:rPr>
                <w:rFonts w:ascii="Verdana" w:eastAsia="Times New Roman" w:hAnsi="Verdana" w:cs="Times New Roman"/>
                <w:i/>
                <w:iCs/>
                <w:sz w:val="21"/>
                <w:lang w:eastAsia="ru-RU"/>
              </w:rPr>
              <w:t>побежали</w:t>
            </w:r>
            <w:r w:rsidRPr="004A6A14">
              <w:rPr>
                <w:rFonts w:ascii="Verdana" w:eastAsia="Times New Roman" w:hAnsi="Verdana" w:cs="Times New Roman"/>
                <w:sz w:val="21"/>
                <w:szCs w:val="21"/>
                <w:lang w:eastAsia="ru-RU"/>
              </w:rPr>
              <w:t>  </w:t>
            </w:r>
          </w:p>
        </w:tc>
      </w:tr>
    </w:tbl>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0" w:line="240" w:lineRule="auto"/>
        <w:ind w:firstLine="708"/>
        <w:jc w:val="both"/>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Работу над </w:t>
      </w:r>
      <w:r w:rsidRPr="004A6A14">
        <w:rPr>
          <w:rFonts w:ascii="Verdana" w:eastAsia="Times New Roman" w:hAnsi="Verdana" w:cs="Times New Roman"/>
          <w:b/>
          <w:bCs/>
          <w:color w:val="303F50"/>
          <w:sz w:val="21"/>
          <w:lang w:eastAsia="ru-RU"/>
        </w:rPr>
        <w:t>интонированием (</w:t>
      </w:r>
      <w:r w:rsidRPr="004A6A14">
        <w:rPr>
          <w:rFonts w:ascii="Verdana" w:eastAsia="Times New Roman" w:hAnsi="Verdana" w:cs="Times New Roman"/>
          <w:i/>
          <w:iCs/>
          <w:color w:val="303F50"/>
          <w:sz w:val="21"/>
          <w:lang w:eastAsia="ru-RU"/>
        </w:rPr>
        <w:t>точное воспроизведение мелодии</w:t>
      </w:r>
      <w:r w:rsidRPr="004A6A14">
        <w:rPr>
          <w:rFonts w:ascii="Verdana" w:eastAsia="Times New Roman" w:hAnsi="Verdana" w:cs="Times New Roman"/>
          <w:color w:val="303F50"/>
          <w:sz w:val="21"/>
          <w:szCs w:val="21"/>
          <w:lang w:eastAsia="ru-RU"/>
        </w:rPr>
        <w:t>) начинаю с понятия высоты звука. Чистота интонации зависит от музыкального окружения ребенка. Чистота интонации в пении требует постоянной работы над совершенствованием слуха. Одна из причин неверной интонации – не умение пользоваться средним и верхним регистром. В этом случае я использую транспонирование мелодии в удобную ребенку тональность. Сначала я предлагаю детям выполнить упражнения на звукоподражания, затем петь прибаутки. Желательно, чтобы мелодия шла сверху вниз: это сразу дает настройку голосового аппарата на высокое звучание.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Чтобы дети могли легко определить направление движения мелодии, я использую моделирование (показ движения рукой, дидактические игры, </w:t>
      </w:r>
      <w:proofErr w:type="spellStart"/>
      <w:r w:rsidRPr="004A6A14">
        <w:rPr>
          <w:rFonts w:ascii="Verdana" w:eastAsia="Times New Roman" w:hAnsi="Verdana" w:cs="Times New Roman"/>
          <w:color w:val="303F50"/>
          <w:sz w:val="21"/>
          <w:szCs w:val="21"/>
          <w:lang w:eastAsia="ru-RU"/>
        </w:rPr>
        <w:t>фланелеграф</w:t>
      </w:r>
      <w:proofErr w:type="spellEnd"/>
      <w:r w:rsidRPr="004A6A14">
        <w:rPr>
          <w:rFonts w:ascii="Verdana" w:eastAsia="Times New Roman" w:hAnsi="Verdana" w:cs="Times New Roman"/>
          <w:color w:val="303F50"/>
          <w:sz w:val="21"/>
          <w:szCs w:val="21"/>
          <w:lang w:eastAsia="ru-RU"/>
        </w:rPr>
        <w:t xml:space="preserve"> и так далее).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Для эффективности использую пособия «живые картинки» с движущими деталями (</w:t>
      </w:r>
      <w:r w:rsidRPr="004A6A14">
        <w:rPr>
          <w:rFonts w:ascii="Verdana" w:eastAsia="Times New Roman" w:hAnsi="Verdana" w:cs="Times New Roman"/>
          <w:i/>
          <w:iCs/>
          <w:color w:val="303F50"/>
          <w:sz w:val="21"/>
          <w:lang w:eastAsia="ru-RU"/>
        </w:rPr>
        <w:t>упражнения «Лесенка», «Домик на горе», «Пой со мной» и другие</w:t>
      </w:r>
      <w:r w:rsidRPr="004A6A14">
        <w:rPr>
          <w:rFonts w:ascii="Verdana" w:eastAsia="Times New Roman" w:hAnsi="Verdana" w:cs="Times New Roman"/>
          <w:color w:val="303F50"/>
          <w:sz w:val="21"/>
          <w:szCs w:val="21"/>
          <w:lang w:eastAsia="ru-RU"/>
        </w:rPr>
        <w:t xml:space="preserve">). Также для налаживания чистоты интонации в пении, я использую систематическое повторение выученных песен с сопровождением и </w:t>
      </w:r>
      <w:proofErr w:type="spellStart"/>
      <w:r w:rsidRPr="004A6A14">
        <w:rPr>
          <w:rFonts w:ascii="Verdana" w:eastAsia="Times New Roman" w:hAnsi="Verdana" w:cs="Times New Roman"/>
          <w:color w:val="303F50"/>
          <w:sz w:val="21"/>
          <w:szCs w:val="21"/>
          <w:lang w:eastAsia="ru-RU"/>
        </w:rPr>
        <w:t>a</w:t>
      </w:r>
      <w:proofErr w:type="spellEnd"/>
      <w:r w:rsidRPr="004A6A14">
        <w:rPr>
          <w:rFonts w:ascii="Verdana" w:eastAsia="Times New Roman" w:hAnsi="Verdana" w:cs="Times New Roman"/>
          <w:color w:val="303F50"/>
          <w:sz w:val="21"/>
          <w:szCs w:val="21"/>
          <w:lang w:eastAsia="ru-RU"/>
        </w:rPr>
        <w:t xml:space="preserve"> </w:t>
      </w:r>
      <w:proofErr w:type="spellStart"/>
      <w:r w:rsidRPr="004A6A14">
        <w:rPr>
          <w:rFonts w:ascii="Verdana" w:eastAsia="Times New Roman" w:hAnsi="Verdana" w:cs="Times New Roman"/>
          <w:color w:val="303F50"/>
          <w:sz w:val="21"/>
          <w:szCs w:val="21"/>
          <w:lang w:eastAsia="ru-RU"/>
        </w:rPr>
        <w:t>cappella</w:t>
      </w:r>
      <w:proofErr w:type="spellEnd"/>
      <w:r w:rsidRPr="004A6A14">
        <w:rPr>
          <w:rFonts w:ascii="Verdana" w:eastAsia="Times New Roman" w:hAnsi="Verdana" w:cs="Times New Roman"/>
          <w:color w:val="303F50"/>
          <w:sz w:val="21"/>
          <w:szCs w:val="21"/>
          <w:lang w:eastAsia="ru-RU"/>
        </w:rPr>
        <w:t>, упражнение «рисуем голосом»</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Рисование голосом.</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lastRenderedPageBreak/>
        <w:t>Этот вид деятельности представляет собой свободное скольжение голосом по нарисованным линиям. Прежде чем начать работать с нарисованными моделями, дети пробуют изображать голосом завывание вьюги, ветра, полет жука или птицы, прыжки лягушек, подпрыгивающий мяч, капли дождя, падающие звезды.… С точки зрения методики, это одна из самых необычных и оригинальных форм, когда ребенок не чувствует себя плохо поющим. Это способ, который учит ребенка самостоятельно управлять линией движения голоса, направляя ее так, как он может. В дальнейшем такие модели исполняются по рисунку и по руке педагога, показывающей, в каком направлении вести голос. Исполнение должно быть спокойным и неторопливым, без резких выкриков, с мягким вдохом и выдохом. Восходящие, нисходящие, кружащиеся линии должны повисать в пространстве, таять.</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Например,</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i/>
          <w:iCs/>
          <w:color w:val="303F50"/>
          <w:sz w:val="21"/>
          <w:lang w:eastAsia="ru-RU"/>
        </w:rPr>
        <w:t> </w:t>
      </w:r>
      <w:r>
        <w:rPr>
          <w:rFonts w:ascii="Verdana" w:eastAsia="Times New Roman" w:hAnsi="Verdana" w:cs="Times New Roman"/>
          <w:i/>
          <w:iCs/>
          <w:noProof/>
          <w:color w:val="303F50"/>
          <w:sz w:val="21"/>
          <w:szCs w:val="21"/>
          <w:lang w:eastAsia="ru-RU"/>
        </w:rPr>
        <w:drawing>
          <wp:inline distT="0" distB="0" distL="0" distR="0">
            <wp:extent cx="3810000" cy="1076325"/>
            <wp:effectExtent l="19050" t="0" r="0" b="0"/>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5"/>
                    <a:srcRect/>
                    <a:stretch>
                      <a:fillRect/>
                    </a:stretch>
                  </pic:blipFill>
                  <pic:spPr bwMode="auto">
                    <a:xfrm>
                      <a:off x="0" y="0"/>
                      <a:ext cx="3810000" cy="1076325"/>
                    </a:xfrm>
                    <a:prstGeom prst="rect">
                      <a:avLst/>
                    </a:prstGeom>
                    <a:noFill/>
                    <a:ln w="9525">
                      <a:noFill/>
                      <a:miter lim="800000"/>
                      <a:headEnd/>
                      <a:tailEnd/>
                    </a:ln>
                  </pic:spPr>
                </pic:pic>
              </a:graphicData>
            </a:graphic>
          </wp:inline>
        </w:drawing>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Стройное, чистое пение в унисон закладывает </w:t>
      </w:r>
      <w:r w:rsidRPr="004A6A14">
        <w:rPr>
          <w:rFonts w:ascii="Verdana" w:eastAsia="Times New Roman" w:hAnsi="Verdana" w:cs="Times New Roman"/>
          <w:b/>
          <w:bCs/>
          <w:color w:val="303F50"/>
          <w:sz w:val="21"/>
          <w:lang w:eastAsia="ru-RU"/>
        </w:rPr>
        <w:t>основы ансамбля</w:t>
      </w:r>
      <w:r w:rsidRPr="004A6A14">
        <w:rPr>
          <w:rFonts w:ascii="Verdana" w:eastAsia="Times New Roman" w:hAnsi="Verdana" w:cs="Times New Roman"/>
          <w:color w:val="303F50"/>
          <w:sz w:val="21"/>
          <w:szCs w:val="21"/>
          <w:lang w:eastAsia="ru-RU"/>
        </w:rPr>
        <w:t xml:space="preserve"> – целостности, слитности звучания. В пении хором я стараюсь приучить детей слушать себя и других, сливаться с общим пением, следить, чтобы ни один голос не выделялся. Этого можно достичь, акцентируя внимание детей на одновременном вступлении, выдерживании общего темпа, одновременном начал и окончании пения фраз. Следует стремиться не только к одновременности пения, но и его выразительности, мягкие окончания фраз, динамические оттенки, смысловые акценты, качество </w:t>
      </w:r>
      <w:proofErr w:type="spellStart"/>
      <w:r w:rsidRPr="004A6A14">
        <w:rPr>
          <w:rFonts w:ascii="Verdana" w:eastAsia="Times New Roman" w:hAnsi="Verdana" w:cs="Times New Roman"/>
          <w:color w:val="303F50"/>
          <w:sz w:val="21"/>
          <w:szCs w:val="21"/>
          <w:lang w:eastAsia="ru-RU"/>
        </w:rPr>
        <w:t>звуковедения</w:t>
      </w:r>
      <w:proofErr w:type="spellEnd"/>
      <w:r w:rsidRPr="004A6A14">
        <w:rPr>
          <w:rFonts w:ascii="Verdana" w:eastAsia="Times New Roman" w:hAnsi="Verdana" w:cs="Times New Roman"/>
          <w:color w:val="303F50"/>
          <w:sz w:val="21"/>
          <w:szCs w:val="21"/>
          <w:lang w:eastAsia="ru-RU"/>
        </w:rPr>
        <w:t xml:space="preserve"> соответствующего характеру музыки.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Ансамбль у детей достигается постепенно. Во второй младшей группе в начале года малыши включаются в пение лишь после того, как начнет петь педагог, а уже в конце года начинают песню по окончании музыкального вступления.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Заметный результат в формировании навыков ансамбля и строя и у малышей, и у старших детей – даёт приём пения «цепочкой». Малыши осваивают его, «играя с песенкой». Для такой игры подходят песенки с повторяющимися музыкальными фразами, (</w:t>
      </w:r>
      <w:r w:rsidRPr="004A6A14">
        <w:rPr>
          <w:rFonts w:ascii="Verdana" w:eastAsia="Times New Roman" w:hAnsi="Verdana" w:cs="Times New Roman"/>
          <w:i/>
          <w:iCs/>
          <w:color w:val="303F50"/>
          <w:sz w:val="21"/>
          <w:lang w:eastAsia="ru-RU"/>
        </w:rPr>
        <w:t xml:space="preserve">например, р.н.п. «Петушок» обр. М. </w:t>
      </w:r>
      <w:proofErr w:type="spellStart"/>
      <w:r w:rsidRPr="004A6A14">
        <w:rPr>
          <w:rFonts w:ascii="Verdana" w:eastAsia="Times New Roman" w:hAnsi="Verdana" w:cs="Times New Roman"/>
          <w:i/>
          <w:iCs/>
          <w:color w:val="303F50"/>
          <w:sz w:val="21"/>
          <w:lang w:eastAsia="ru-RU"/>
        </w:rPr>
        <w:t>Красева</w:t>
      </w:r>
      <w:proofErr w:type="spellEnd"/>
      <w:r w:rsidRPr="004A6A14">
        <w:rPr>
          <w:rFonts w:ascii="Verdana" w:eastAsia="Times New Roman" w:hAnsi="Verdana" w:cs="Times New Roman"/>
          <w:i/>
          <w:iCs/>
          <w:color w:val="303F50"/>
          <w:sz w:val="21"/>
          <w:lang w:eastAsia="ru-RU"/>
        </w:rPr>
        <w:t>, «Зайчик» обр. Г.Лобачёва и другие</w:t>
      </w:r>
      <w:r w:rsidRPr="004A6A14">
        <w:rPr>
          <w:rFonts w:ascii="Verdana" w:eastAsia="Times New Roman" w:hAnsi="Verdana" w:cs="Times New Roman"/>
          <w:color w:val="303F50"/>
          <w:sz w:val="21"/>
          <w:szCs w:val="21"/>
          <w:lang w:eastAsia="ru-RU"/>
        </w:rPr>
        <w:t>). В средней группе используются разнообразные варианты перекличек: пение «по цепочке», дуэтом, трио (</w:t>
      </w:r>
      <w:r w:rsidRPr="004A6A14">
        <w:rPr>
          <w:rFonts w:ascii="Verdana" w:eastAsia="Times New Roman" w:hAnsi="Verdana" w:cs="Times New Roman"/>
          <w:i/>
          <w:iCs/>
          <w:color w:val="303F50"/>
          <w:sz w:val="21"/>
          <w:lang w:eastAsia="ru-RU"/>
        </w:rPr>
        <w:t>вместе с воспитателем</w:t>
      </w:r>
      <w:r w:rsidRPr="004A6A14">
        <w:rPr>
          <w:rFonts w:ascii="Verdana" w:eastAsia="Times New Roman" w:hAnsi="Verdana" w:cs="Times New Roman"/>
          <w:color w:val="303F50"/>
          <w:sz w:val="21"/>
          <w:szCs w:val="21"/>
          <w:lang w:eastAsia="ru-RU"/>
        </w:rPr>
        <w:t>), поочерёдное пение (</w:t>
      </w:r>
      <w:r w:rsidRPr="004A6A14">
        <w:rPr>
          <w:rFonts w:ascii="Verdana" w:eastAsia="Times New Roman" w:hAnsi="Verdana" w:cs="Times New Roman"/>
          <w:i/>
          <w:iCs/>
          <w:color w:val="303F50"/>
          <w:sz w:val="21"/>
          <w:lang w:eastAsia="ru-RU"/>
        </w:rPr>
        <w:t>воспитатель, дети, и музыкальный руководитель</w:t>
      </w:r>
      <w:r w:rsidRPr="004A6A14">
        <w:rPr>
          <w:rFonts w:ascii="Verdana" w:eastAsia="Times New Roman" w:hAnsi="Verdana" w:cs="Times New Roman"/>
          <w:color w:val="303F50"/>
          <w:sz w:val="21"/>
          <w:szCs w:val="21"/>
          <w:lang w:eastAsia="ru-RU"/>
        </w:rPr>
        <w:t>). В такой же последовательности совершенствуется ансамблевый строй и у детей старших групп. Здесь к пению «по цепочке» добавляются «</w:t>
      </w:r>
      <w:proofErr w:type="spellStart"/>
      <w:r w:rsidRPr="004A6A14">
        <w:rPr>
          <w:rFonts w:ascii="Verdana" w:eastAsia="Times New Roman" w:hAnsi="Verdana" w:cs="Times New Roman"/>
          <w:color w:val="303F50"/>
          <w:sz w:val="21"/>
          <w:szCs w:val="21"/>
          <w:lang w:eastAsia="ru-RU"/>
        </w:rPr>
        <w:t>песенки-эхо</w:t>
      </w:r>
      <w:proofErr w:type="spellEnd"/>
      <w:r w:rsidRPr="004A6A14">
        <w:rPr>
          <w:rFonts w:ascii="Verdana" w:eastAsia="Times New Roman" w:hAnsi="Verdana" w:cs="Times New Roman"/>
          <w:color w:val="303F50"/>
          <w:sz w:val="21"/>
          <w:szCs w:val="21"/>
          <w:lang w:eastAsia="ru-RU"/>
        </w:rPr>
        <w:t>» и «пение про себя». Такая работа по выработке навыка стройного, слитного пения имеет цель – научить детей интонационно точно исполнять мелодии при коллективном пении в унисон.</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lastRenderedPageBreak/>
        <w:t>Для того чтобы научить детей стройному, слитному пению, можно также пользоваться следующими приемами. Прежде всего, перед началом пения надо собрать внимание детей. Если в песне есть фортепианное вступление, дать знак - взмах рукой или движение головой, чтобы все начали песню одновременно, после вступления. Если такого вступления нет, то рекомендуется проиграть начало песни (запев, первую музыкальную фразу), а иногда и всю песню.</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Можно собрать внимание детей, проиграв первый интервал песни или первый ее звук. Дети поют его тихо на слог «ту» или закрытым ртом, а затем начинают петь по знаку педагога. При тихом пении детям легче сосредоточить свое внимание на звуках.</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К </w:t>
      </w:r>
      <w:proofErr w:type="spellStart"/>
      <w:r w:rsidRPr="004A6A14">
        <w:rPr>
          <w:rFonts w:ascii="Verdana" w:eastAsia="Times New Roman" w:hAnsi="Verdana" w:cs="Times New Roman"/>
          <w:color w:val="303F50"/>
          <w:sz w:val="21"/>
          <w:szCs w:val="21"/>
          <w:lang w:eastAsia="ru-RU"/>
        </w:rPr>
        <w:t>дирижированию</w:t>
      </w:r>
      <w:proofErr w:type="spellEnd"/>
      <w:r w:rsidRPr="004A6A14">
        <w:rPr>
          <w:rFonts w:ascii="Verdana" w:eastAsia="Times New Roman" w:hAnsi="Verdana" w:cs="Times New Roman"/>
          <w:color w:val="303F50"/>
          <w:sz w:val="21"/>
          <w:szCs w:val="21"/>
          <w:lang w:eastAsia="ru-RU"/>
        </w:rPr>
        <w:t xml:space="preserve"> детским хором я прибегаю в тех случаях, когда дети поют без инструментального сопровождения (а капелла) или когда они во время пения находятся на некотором расстоянии от инструмента, как часто бывает на празднике. С помощью дирижерских жестов можно указать точное начало вступления и окончания песни, усиление и ослабление звука, задержку его, высоту звука, изменение темпа. Однако </w:t>
      </w:r>
      <w:proofErr w:type="spellStart"/>
      <w:r w:rsidRPr="004A6A14">
        <w:rPr>
          <w:rFonts w:ascii="Verdana" w:eastAsia="Times New Roman" w:hAnsi="Verdana" w:cs="Times New Roman"/>
          <w:color w:val="303F50"/>
          <w:sz w:val="21"/>
          <w:szCs w:val="21"/>
          <w:lang w:eastAsia="ru-RU"/>
        </w:rPr>
        <w:t>дирижированием</w:t>
      </w:r>
      <w:proofErr w:type="spellEnd"/>
      <w:r w:rsidRPr="004A6A14">
        <w:rPr>
          <w:rFonts w:ascii="Verdana" w:eastAsia="Times New Roman" w:hAnsi="Verdana" w:cs="Times New Roman"/>
          <w:color w:val="303F50"/>
          <w:sz w:val="21"/>
          <w:szCs w:val="21"/>
          <w:lang w:eastAsia="ru-RU"/>
        </w:rPr>
        <w:t xml:space="preserve"> не следует злоупотреблять. Надо научить детей чувствовать музыку и делать оттенки без помощи дирижера.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Песенное творчество.</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развитии певческих навыков придаётся большое значение детской песенной импровизации. Умению творить, самостоятельно искать песенные интонации детей надо обучать, формировать у них музыкальный вкус, добиваться устойчивых певческих навыков. И главное, развивать умение чисто интонировать с музыкальным сопровождением и без него, петь естественным голосом.</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Стремление к песенному творчеству проявляется у детей рано. Начиная с младшей, средней групп выявляем эти склонности и содействуем их успешному развитию. В старшей и подготовительной группах продолжается работа над закреплением навыков, полученных детьми в младшем дошкольном возрасте, но на более качественном уровне. Главная цель – расширить музыкальный опыт детей, сформировать навык самостоятельных импровизаций, а также помочь детям преодолеть неуверенность, стеснение, снять напряжение, развить воображение, внимание, память.</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Дети не только увлечённо импровизируют, но и пробуют рисовать песни графически. К примеру, песню плавного, напевного характера, рисуют волнистой непрерывной линией; высокое и низкое звучание песни отмечают восходящими или нисходящими линиями; песенки, построенные на чередовании долгих и коротких звуков, рисуют длинными и короткими линиями.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lastRenderedPageBreak/>
        <w:t>Все вышеперечисленные вокальные навыки (звукообразование, дикция, дыхание, чистота интонации, стройное, слитное пение) тесно связаны между собой. Работа над ними ведется одновременно, а навыки развиваются постепенно.</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Работа над песней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(ее условно можно разделить на несколько этапов)</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1 этап – ознакомление с новым музыкальным произведением.</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Различные </w:t>
      </w:r>
      <w:r w:rsidRPr="004A6A14">
        <w:rPr>
          <w:rFonts w:ascii="Verdana" w:eastAsia="Times New Roman" w:hAnsi="Verdana" w:cs="Times New Roman"/>
          <w:color w:val="303F50"/>
          <w:sz w:val="21"/>
          <w:szCs w:val="21"/>
          <w:u w:val="single"/>
          <w:lang w:eastAsia="ru-RU"/>
        </w:rPr>
        <w:t>методические приёмы</w:t>
      </w:r>
      <w:r w:rsidRPr="004A6A14">
        <w:rPr>
          <w:rFonts w:ascii="Verdana" w:eastAsia="Times New Roman" w:hAnsi="Verdana" w:cs="Times New Roman"/>
          <w:color w:val="303F50"/>
          <w:sz w:val="21"/>
          <w:szCs w:val="21"/>
          <w:lang w:eastAsia="ru-RU"/>
        </w:rPr>
        <w:t>, применяемые мною в воспитательно-образовательном процессе, подготавливают детей к целенаправленному прослушиванию песни:</w:t>
      </w:r>
    </w:p>
    <w:p w:rsidR="004A6A14" w:rsidRPr="004A6A14" w:rsidRDefault="004A6A14" w:rsidP="004A6A14">
      <w:pPr>
        <w:numPr>
          <w:ilvl w:val="0"/>
          <w:numId w:val="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краткое вступительное слово о данном произведении (название песни, авторы музыки и текста);</w:t>
      </w:r>
    </w:p>
    <w:p w:rsidR="004A6A14" w:rsidRPr="004A6A14" w:rsidRDefault="004A6A14" w:rsidP="004A6A14">
      <w:pPr>
        <w:numPr>
          <w:ilvl w:val="0"/>
          <w:numId w:val="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пояснение непонятных слов;</w:t>
      </w:r>
    </w:p>
    <w:p w:rsidR="004A6A14" w:rsidRPr="004A6A14" w:rsidRDefault="004A6A14" w:rsidP="004A6A14">
      <w:pPr>
        <w:numPr>
          <w:ilvl w:val="0"/>
          <w:numId w:val="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чтение стихотворений и мини-рассказа, которые настраивают детей на более глубокое восприятие музыкального образа;</w:t>
      </w:r>
    </w:p>
    <w:p w:rsidR="004A6A14" w:rsidRPr="004A6A14" w:rsidRDefault="004A6A14" w:rsidP="004A6A14">
      <w:pPr>
        <w:numPr>
          <w:ilvl w:val="0"/>
          <w:numId w:val="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разгадывание загадок, ребусов;</w:t>
      </w:r>
    </w:p>
    <w:p w:rsidR="004A6A14" w:rsidRPr="004A6A14" w:rsidRDefault="004A6A14" w:rsidP="004A6A14">
      <w:pPr>
        <w:numPr>
          <w:ilvl w:val="0"/>
          <w:numId w:val="2"/>
        </w:numPr>
        <w:shd w:val="clear" w:color="auto" w:fill="FFFFFF"/>
        <w:spacing w:before="45" w:after="0" w:line="315" w:lineRule="atLeast"/>
        <w:ind w:left="15"/>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вовлечение детей в диалог при обсуждении песенного образа.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Такие приёмы помогают пробудить в детях интерес к песне, желание более внимательно её слушать и приступить к разучиванию.</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2 этап</w:t>
      </w:r>
      <w:r w:rsidRPr="004A6A14">
        <w:rPr>
          <w:rFonts w:ascii="Verdana" w:eastAsia="Times New Roman" w:hAnsi="Verdana" w:cs="Times New Roman"/>
          <w:color w:val="303F50"/>
          <w:sz w:val="21"/>
          <w:szCs w:val="21"/>
          <w:lang w:eastAsia="ru-RU"/>
        </w:rPr>
        <w:t> – </w:t>
      </w:r>
      <w:r w:rsidRPr="004A6A14">
        <w:rPr>
          <w:rFonts w:ascii="Verdana" w:eastAsia="Times New Roman" w:hAnsi="Verdana" w:cs="Times New Roman"/>
          <w:b/>
          <w:bCs/>
          <w:color w:val="303F50"/>
          <w:sz w:val="21"/>
          <w:lang w:eastAsia="ru-RU"/>
        </w:rPr>
        <w:t>разучивание песни</w:t>
      </w:r>
      <w:r w:rsidRPr="004A6A14">
        <w:rPr>
          <w:rFonts w:ascii="Verdana" w:eastAsia="Times New Roman" w:hAnsi="Verdana" w:cs="Times New Roman"/>
          <w:color w:val="303F50"/>
          <w:sz w:val="21"/>
          <w:szCs w:val="21"/>
          <w:lang w:eastAsia="ru-RU"/>
        </w:rPr>
        <w:t>.</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Задача этого этапа – создать атмосферу сопереживания данному произведению. Очень важно, при восприятии детьми музыки, развивать их воображение, эмоциональный отклик, мышление, суждение. Необходимо петь так красиво, эмоционально чтобы заинтересовать детей новой песней.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После прослушивания песни проводится беседа с детьми о характере сочинения, его содержании, наиболее ярких средствах, которыми пользовался композитор, намечаются исполнительские приёмы. Такой анализ подготавливает детей к разучиванию песни и, в то же время, показывает, насколько внимательно они прослушали музыку и как глубоко её поняли, и помогает раскрыть художественный образ произведения.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На этом этапе большую роль играют упражнения для развития певческих навыков. Дети учатся по подражанию, поэтому я показываю приемы исполнения, а их закрепление происходит на упражнениях. Упражнение я даю как распевание, перед пением песен. С их помощью дети разучивают трудные мелодические ходы, встречающиеся в песне. Работа над трудными мелодиями на материале самой песни требует многократных повторений, которые снижают интерес детей к песне. </w:t>
      </w:r>
      <w:r w:rsidRPr="004A6A14">
        <w:rPr>
          <w:rFonts w:ascii="Verdana" w:eastAsia="Times New Roman" w:hAnsi="Verdana" w:cs="Times New Roman"/>
          <w:color w:val="303F50"/>
          <w:sz w:val="21"/>
          <w:szCs w:val="21"/>
          <w:lang w:eastAsia="ru-RU"/>
        </w:rPr>
        <w:lastRenderedPageBreak/>
        <w:t>Поэтому упражнения, которые помогают преодолевать трудности, приобрести певческие навыки даются в игровой форме.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Для того чтобы дети быстро запомнили песню помогаю указаниями («Эта песня легкая, ты её должен быстро запомнить») и вопросами («Как начинается первый куплет?», «О чем поется во втором? «Какой куплет тебе нравится больше всего?», «Или припев?»)</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Играем с детьми в «Подсказку»: пою песню с остановками и жду, когда дети подскажут слово, которое «забыла». Или предлагаю отгадать по губам слово, которое забыли дети. На последующих этапах разучивания обращаю внимание на то, чтобы дети без опоздания, вовремя начинали каждый куплет. Конечно, часто у детей с нарушением речи из-за недостаточной концентрации произвольного внимания это вызывает затруднение. В таких случаях стараюсь больше хвалить детей, чтобы у них не развился комплекс «Я не умею, я не могу». Качество исполнения песни зависит не только от ее правильного выбора, но и от методики разучивания.</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3 этап – исполнение песни.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Дети уже овладели певческими навыками и свободно исполняют выученный материал. Если песня полюбилась, дети поют ее по собственному желанию не только на занятиях. Они надолго запоминают ее, включают в игры, с удовольствием «выступают» перед зрителями.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Каждая песня требует своего сценического воплощения. Этот этап работы с песней детям наиболее любим.</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Взаимодействие музыкального руководителя с воспитателями и родителями в развитии певческих навыков.</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Для успешного освоения детьми певческих навыков необходима совместная работа музыкального руководителя воспитателей и родителей.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обучении детей пению помогает </w:t>
      </w:r>
      <w:r w:rsidRPr="004A6A14">
        <w:rPr>
          <w:rFonts w:ascii="Verdana" w:eastAsia="Times New Roman" w:hAnsi="Verdana" w:cs="Times New Roman"/>
          <w:b/>
          <w:bCs/>
          <w:color w:val="303F50"/>
          <w:sz w:val="21"/>
          <w:lang w:eastAsia="ru-RU"/>
        </w:rPr>
        <w:t>работа с родителями</w:t>
      </w:r>
      <w:r w:rsidRPr="004A6A14">
        <w:rPr>
          <w:rFonts w:ascii="Verdana" w:eastAsia="Times New Roman" w:hAnsi="Verdana" w:cs="Times New Roman"/>
          <w:color w:val="303F50"/>
          <w:sz w:val="21"/>
          <w:szCs w:val="21"/>
          <w:lang w:eastAsia="ru-RU"/>
        </w:rPr>
        <w:t>. На родительских собраниях и в индивидуальных беседах рассказываю о том, чему учатся дети на музыкальных занятиях, об охране детского голоса и так далее. Для родителей выставляются папки-передвижки с материалами о музыкальном воспитании в семье, а также о развитии певческих навыков у дошкольников.</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В период целенаправленной работы по развитию певческих навыков у детей дошкольного возраста оформлялись родительские уголки: «Охрана детского голоса», «Пойте на здоровье», «Мелодии для самых маленьких», «Колыбельные песни – лирика материнства», «Советы тем, кто хочет научиться петь». Так же в родительских уголках помещаются тексты разучиваемых песен. Родители наших </w:t>
      </w:r>
      <w:proofErr w:type="spellStart"/>
      <w:r w:rsidRPr="004A6A14">
        <w:rPr>
          <w:rFonts w:ascii="Verdana" w:eastAsia="Times New Roman" w:hAnsi="Verdana" w:cs="Times New Roman"/>
          <w:color w:val="303F50"/>
          <w:sz w:val="21"/>
          <w:szCs w:val="21"/>
          <w:lang w:eastAsia="ru-RU"/>
        </w:rPr>
        <w:t>воспитатанников</w:t>
      </w:r>
      <w:proofErr w:type="spellEnd"/>
      <w:r w:rsidRPr="004A6A14">
        <w:rPr>
          <w:rFonts w:ascii="Verdana" w:eastAsia="Times New Roman" w:hAnsi="Verdana" w:cs="Times New Roman"/>
          <w:color w:val="303F50"/>
          <w:sz w:val="21"/>
          <w:szCs w:val="21"/>
          <w:lang w:eastAsia="ru-RU"/>
        </w:rPr>
        <w:t xml:space="preserve"> с удовольствием принимают участие в праздниках и вечерах </w:t>
      </w:r>
      <w:r w:rsidRPr="004A6A14">
        <w:rPr>
          <w:rFonts w:ascii="Verdana" w:eastAsia="Times New Roman" w:hAnsi="Verdana" w:cs="Times New Roman"/>
          <w:color w:val="303F50"/>
          <w:sz w:val="21"/>
          <w:szCs w:val="21"/>
          <w:lang w:eastAsia="ru-RU"/>
        </w:rPr>
        <w:lastRenderedPageBreak/>
        <w:t>развлечений, в подготовке и проведении мероприятий, создании музыкальной развивающей среды. Такая совместная работа детского сада и семьи оказывает благотворное влияние на дошкольников. Родители доверчиво относятся к нашим консультациям и рекомендациям, и поэтому многие ребята, став школьниками, продолжают петь в вокальных студиях, поступают в музыкальную школу.</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Успех занятий невозможен без совместной деятельности музыкального руководителя и воспитателя, который активно помогает, организует самостоятельное </w:t>
      </w:r>
      <w:proofErr w:type="spellStart"/>
      <w:r w:rsidRPr="004A6A14">
        <w:rPr>
          <w:rFonts w:ascii="Verdana" w:eastAsia="Times New Roman" w:hAnsi="Verdana" w:cs="Times New Roman"/>
          <w:color w:val="303F50"/>
          <w:sz w:val="21"/>
          <w:szCs w:val="21"/>
          <w:lang w:eastAsia="ru-RU"/>
        </w:rPr>
        <w:t>музицирование</w:t>
      </w:r>
      <w:proofErr w:type="spellEnd"/>
      <w:r w:rsidRPr="004A6A14">
        <w:rPr>
          <w:rFonts w:ascii="Verdana" w:eastAsia="Times New Roman" w:hAnsi="Verdana" w:cs="Times New Roman"/>
          <w:color w:val="303F50"/>
          <w:sz w:val="21"/>
          <w:szCs w:val="21"/>
          <w:lang w:eastAsia="ru-RU"/>
        </w:rPr>
        <w:t xml:space="preserve"> детей в группе.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В работе с воспитателями</w:t>
      </w:r>
      <w:r w:rsidRPr="004A6A14">
        <w:rPr>
          <w:rFonts w:ascii="Verdana" w:eastAsia="Times New Roman" w:hAnsi="Verdana" w:cs="Times New Roman"/>
          <w:color w:val="303F50"/>
          <w:sz w:val="21"/>
          <w:szCs w:val="21"/>
          <w:lang w:eastAsia="ru-RU"/>
        </w:rPr>
        <w:t> используются открытые просмотры («Путешествие Язычка», «Всем нам песни петь не лень» и другие), консультации («Советы взрослым по охране голоса детей дошкольного возраста», «Хороводные игры в работе с детьми младшего и среднего возраста», и другие), беседы, круглый стол, семинары, где педагоги детского сада знакомятся с программными задачами, методами и приёмами обучения детей пению. С каждым воспитателем индивидуально разучивается песенный репертуар, даются рекомендации по использованию знакомого музыкального репертуара на других занятиях и в повседневной жизни детского сада.</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Воспитатели оказывают действенную помощь в обучении детей пению, они умело организовывают предметно-развивающую среду для развития музыкальных способностей детей. В группах есть центр музыкального развития, диски и кассеты с музыкой для детей, в том числе музыкой для режимных моментов: колыбельные песни, музыка разного характера. Воспитатели проводят с детьми музыкально-дидактические и хороводные игры с пением, включают песни в повседневную жизнь дошкольников. Благодаря наличию в каждой группе вокального дидактического материала (картинки, схемы-алгоритмы, сборники песен), воспитанники могут заниматься самостоятельной вокальной деятельностью, организовывать сюжетно-ролевые игры с вокальной тематикой (концерты, праздники в кукольной семье и так далее), кроме того дети часто поют спонтанно в самостоятельной деятельности, в режимных моментах, в свободной игре.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i/>
          <w:i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Сочетание музыки и слова помогают детям выразить свои чувства, переживания. На занятиях по развитию певческих навыков дошкольники участвовали в исполнительской деятельности, что помогло им глубже понять песню, при этом многократное повторение песни не понизило интерес к ней, а, наоборот, дало ей новую жизнь. Целенаправленная работа повысила интерес детей к музыкальным занятиям, песенному творчеству, а песня прочно вошла в жизнь детей.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Воспитанники нашего детского сада теперь поют не только на занятиях, но и в неформальной обстановке самостоятельно, принимают активное участие в концертах на разных уровнях. У них выработаны такие исполнительские качества, </w:t>
      </w:r>
      <w:r w:rsidRPr="004A6A14">
        <w:rPr>
          <w:rFonts w:ascii="Verdana" w:eastAsia="Times New Roman" w:hAnsi="Verdana" w:cs="Times New Roman"/>
          <w:color w:val="303F50"/>
          <w:sz w:val="21"/>
          <w:szCs w:val="21"/>
          <w:lang w:eastAsia="ru-RU"/>
        </w:rPr>
        <w:lastRenderedPageBreak/>
        <w:t>как уверенность, умение свободно держаться перед публикой, красиво исполнять песню, донося до слушателей характер и смысл песни.</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Подводя итоги своей работы, хочется подчеркнуть, что методов и приемов для формирования певческих навыков дошкольников достаточно много, но организуя работу в данном направлении, следует, прежде всего, ориентироваться на возможности детей, проводить работу систематически и последовательно, активно привлекать к сотрудничеству воспитателей и родителей</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В будущем я планирую продолжать работу по обучению детей пению, развитию их вокальных навыков, по расширению певческого диапазона каждого воспитанника, используя наработанный опыт.</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Представленные материалы могут быть использованы музыкальными руководителями и воспитателями детских садов, для развития творческих способностей детей через музыкальные занятия, игры, музыкальные загадки, диалоги и так далее.</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b/>
          <w:bCs/>
          <w:color w:val="303F50"/>
          <w:sz w:val="21"/>
          <w:lang w:eastAsia="ru-RU"/>
        </w:rPr>
        <w:t> </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u w:val="single"/>
          <w:lang w:eastAsia="ru-RU"/>
        </w:rPr>
        <w:t>Список использованной литературы:</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1. </w:t>
      </w:r>
      <w:proofErr w:type="spellStart"/>
      <w:r w:rsidRPr="004A6A14">
        <w:rPr>
          <w:rFonts w:ascii="Verdana" w:eastAsia="Times New Roman" w:hAnsi="Verdana" w:cs="Times New Roman"/>
          <w:color w:val="303F50"/>
          <w:sz w:val="21"/>
          <w:szCs w:val="21"/>
          <w:lang w:eastAsia="ru-RU"/>
        </w:rPr>
        <w:t>Кацер</w:t>
      </w:r>
      <w:proofErr w:type="spellEnd"/>
      <w:r w:rsidRPr="004A6A14">
        <w:rPr>
          <w:rFonts w:ascii="Verdana" w:eastAsia="Times New Roman" w:hAnsi="Verdana" w:cs="Times New Roman"/>
          <w:color w:val="303F50"/>
          <w:sz w:val="21"/>
          <w:szCs w:val="21"/>
          <w:lang w:eastAsia="ru-RU"/>
        </w:rPr>
        <w:t xml:space="preserve"> О.В «Игровая методика обучения пению» изд. «Музыкальная палитра», С-П -2005г</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2. Орлова Т. статья «Учим детей петь» // «Музыкальный руководитель» №5,6 -2004г., с.21, №2-2005г., с.22</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3. Тарасова К. статья «К постановке детского голоса» // «Музыкальный руководитель» №1-2005г., с.2</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4. Шереметьев В. статья «Хоровое пение в детском саду // «Музыкальный руководитель»№5-2005г, №1-2006г.</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5. Волкова Г.В. «Логопедическая ритмика». М., </w:t>
      </w:r>
      <w:proofErr w:type="spellStart"/>
      <w:r w:rsidRPr="004A6A14">
        <w:rPr>
          <w:rFonts w:ascii="Verdana" w:eastAsia="Times New Roman" w:hAnsi="Verdana" w:cs="Times New Roman"/>
          <w:color w:val="303F50"/>
          <w:sz w:val="21"/>
          <w:szCs w:val="21"/>
          <w:lang w:eastAsia="ru-RU"/>
        </w:rPr>
        <w:t>Владос</w:t>
      </w:r>
      <w:proofErr w:type="spellEnd"/>
      <w:r w:rsidRPr="004A6A14">
        <w:rPr>
          <w:rFonts w:ascii="Verdana" w:eastAsia="Times New Roman" w:hAnsi="Verdana" w:cs="Times New Roman"/>
          <w:color w:val="303F50"/>
          <w:sz w:val="21"/>
          <w:szCs w:val="21"/>
          <w:lang w:eastAsia="ru-RU"/>
        </w:rPr>
        <w:t>, 2002.</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6. Тиличеева Е. «Маленькие песенки». Вокальные упражнения для детей дошкольного возраста». М., Музыка, 1978.</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7. Орлова Т. М., </w:t>
      </w:r>
      <w:proofErr w:type="spellStart"/>
      <w:r w:rsidRPr="004A6A14">
        <w:rPr>
          <w:rFonts w:ascii="Verdana" w:eastAsia="Times New Roman" w:hAnsi="Verdana" w:cs="Times New Roman"/>
          <w:color w:val="303F50"/>
          <w:sz w:val="21"/>
          <w:szCs w:val="21"/>
          <w:lang w:eastAsia="ru-RU"/>
        </w:rPr>
        <w:t>Бекина</w:t>
      </w:r>
      <w:proofErr w:type="spellEnd"/>
      <w:r w:rsidRPr="004A6A14">
        <w:rPr>
          <w:rFonts w:ascii="Verdana" w:eastAsia="Times New Roman" w:hAnsi="Verdana" w:cs="Times New Roman"/>
          <w:color w:val="303F50"/>
          <w:sz w:val="21"/>
          <w:szCs w:val="21"/>
          <w:lang w:eastAsia="ru-RU"/>
        </w:rPr>
        <w:t xml:space="preserve"> С. И. «Учите детей петь». Москва, 1998.</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8. Емельянов В.В. Развитие голоса. Координация и тренаж, СПб, 1997.</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9. Ветлугина Н.А. «Музыкальный букварь». М.: Просвещение, 1985.</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10. </w:t>
      </w:r>
      <w:proofErr w:type="spellStart"/>
      <w:r w:rsidRPr="004A6A14">
        <w:rPr>
          <w:rFonts w:ascii="Verdana" w:eastAsia="Times New Roman" w:hAnsi="Verdana" w:cs="Times New Roman"/>
          <w:color w:val="303F50"/>
          <w:sz w:val="21"/>
          <w:szCs w:val="21"/>
          <w:lang w:eastAsia="ru-RU"/>
        </w:rPr>
        <w:t>Битус</w:t>
      </w:r>
      <w:proofErr w:type="spellEnd"/>
      <w:r w:rsidRPr="004A6A14">
        <w:rPr>
          <w:rFonts w:ascii="Verdana" w:eastAsia="Times New Roman" w:hAnsi="Verdana" w:cs="Times New Roman"/>
          <w:color w:val="303F50"/>
          <w:sz w:val="21"/>
          <w:szCs w:val="21"/>
          <w:lang w:eastAsia="ru-RU"/>
        </w:rPr>
        <w:t xml:space="preserve"> А.Ф. «Певческая азбука ребенка». Минск: </w:t>
      </w:r>
      <w:proofErr w:type="spellStart"/>
      <w:r w:rsidRPr="004A6A14">
        <w:rPr>
          <w:rFonts w:ascii="Verdana" w:eastAsia="Times New Roman" w:hAnsi="Verdana" w:cs="Times New Roman"/>
          <w:color w:val="303F50"/>
          <w:sz w:val="21"/>
          <w:szCs w:val="21"/>
          <w:lang w:eastAsia="ru-RU"/>
        </w:rPr>
        <w:t>ТетраСистемс</w:t>
      </w:r>
      <w:proofErr w:type="spellEnd"/>
      <w:r w:rsidRPr="004A6A14">
        <w:rPr>
          <w:rFonts w:ascii="Verdana" w:eastAsia="Times New Roman" w:hAnsi="Verdana" w:cs="Times New Roman"/>
          <w:color w:val="303F50"/>
          <w:sz w:val="21"/>
          <w:szCs w:val="21"/>
          <w:lang w:eastAsia="ru-RU"/>
        </w:rPr>
        <w:t>, 2007.</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 xml:space="preserve">11. </w:t>
      </w:r>
      <w:proofErr w:type="spellStart"/>
      <w:r w:rsidRPr="004A6A14">
        <w:rPr>
          <w:rFonts w:ascii="Verdana" w:eastAsia="Times New Roman" w:hAnsi="Verdana" w:cs="Times New Roman"/>
          <w:color w:val="303F50"/>
          <w:sz w:val="21"/>
          <w:szCs w:val="21"/>
          <w:lang w:eastAsia="ru-RU"/>
        </w:rPr>
        <w:t>Тютюнникова</w:t>
      </w:r>
      <w:proofErr w:type="spellEnd"/>
      <w:r w:rsidRPr="004A6A14">
        <w:rPr>
          <w:rFonts w:ascii="Verdana" w:eastAsia="Times New Roman" w:hAnsi="Verdana" w:cs="Times New Roman"/>
          <w:color w:val="303F50"/>
          <w:sz w:val="21"/>
          <w:szCs w:val="21"/>
          <w:lang w:eastAsia="ru-RU"/>
        </w:rPr>
        <w:t xml:space="preserve"> Т.Э. статья «Чтобы научиться петь, надо петь» //Музыкальная палитра, №5, 2004.</w:t>
      </w:r>
    </w:p>
    <w:p w:rsidR="004A6A14" w:rsidRPr="004A6A14" w:rsidRDefault="004A6A14" w:rsidP="004A6A14">
      <w:pPr>
        <w:shd w:val="clear" w:color="auto" w:fill="FFFFFF"/>
        <w:spacing w:before="90" w:after="9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u w:val="single"/>
          <w:lang w:eastAsia="ru-RU"/>
        </w:rPr>
        <w:t>Материалы Интернет-ресурсов:</w:t>
      </w:r>
    </w:p>
    <w:p w:rsidR="004A6A14" w:rsidRPr="004A6A14" w:rsidRDefault="004A6A14" w:rsidP="004A6A14">
      <w:pPr>
        <w:shd w:val="clear" w:color="auto" w:fill="FFFFFF"/>
        <w:spacing w:after="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1. </w:t>
      </w:r>
      <w:hyperlink r:id="rId6" w:history="1">
        <w:r w:rsidRPr="004A6A14">
          <w:rPr>
            <w:rFonts w:ascii="Verdana" w:eastAsia="Times New Roman" w:hAnsi="Verdana" w:cs="Times New Roman"/>
            <w:color w:val="6699CC"/>
            <w:sz w:val="21"/>
            <w:lang w:eastAsia="ru-RU"/>
          </w:rPr>
          <w:t>www.cronao.ru/aktualnyj-pedagogicheskij-opyt/doshkolnoe-obrazovanie</w:t>
        </w:r>
      </w:hyperlink>
    </w:p>
    <w:p w:rsidR="004A6A14" w:rsidRPr="004A6A14" w:rsidRDefault="004A6A14" w:rsidP="004A6A14">
      <w:pPr>
        <w:shd w:val="clear" w:color="auto" w:fill="FFFFFF"/>
        <w:spacing w:after="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2. </w:t>
      </w:r>
      <w:hyperlink r:id="rId7" w:history="1">
        <w:r w:rsidRPr="004A6A14">
          <w:rPr>
            <w:rFonts w:ascii="Verdana" w:eastAsia="Times New Roman" w:hAnsi="Verdana" w:cs="Times New Roman"/>
            <w:color w:val="6699CC"/>
            <w:sz w:val="21"/>
            <w:lang w:eastAsia="ru-RU"/>
          </w:rPr>
          <w:t>www.ipkrs.bsu.edu/sourse/metod_sluzva/teacher/op08/apo_08/kirichenko.pdf</w:t>
        </w:r>
      </w:hyperlink>
    </w:p>
    <w:p w:rsidR="004A6A14" w:rsidRPr="004A6A14" w:rsidRDefault="004A6A14" w:rsidP="004A6A14">
      <w:pPr>
        <w:shd w:val="clear" w:color="auto" w:fill="FFFFFF"/>
        <w:spacing w:after="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3. </w:t>
      </w:r>
      <w:hyperlink r:id="rId8" w:history="1">
        <w:r w:rsidRPr="004A6A14">
          <w:rPr>
            <w:rFonts w:ascii="Verdana" w:eastAsia="Times New Roman" w:hAnsi="Verdana" w:cs="Times New Roman"/>
            <w:color w:val="6699CC"/>
            <w:sz w:val="21"/>
            <w:lang w:eastAsia="ru-RU"/>
          </w:rPr>
          <w:t>www.rudocs.exdat.com/docs/index-333705.html</w:t>
        </w:r>
      </w:hyperlink>
    </w:p>
    <w:p w:rsidR="004A6A14" w:rsidRPr="004A6A14" w:rsidRDefault="004A6A14" w:rsidP="004A6A14">
      <w:pPr>
        <w:shd w:val="clear" w:color="auto" w:fill="FFFFFF"/>
        <w:spacing w:after="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lastRenderedPageBreak/>
        <w:t>4. </w:t>
      </w:r>
      <w:hyperlink r:id="rId9" w:history="1">
        <w:r w:rsidRPr="004A6A14">
          <w:rPr>
            <w:rFonts w:ascii="Verdana" w:eastAsia="Times New Roman" w:hAnsi="Verdana" w:cs="Times New Roman"/>
            <w:color w:val="6699CC"/>
            <w:sz w:val="21"/>
            <w:lang w:eastAsia="ru-RU"/>
          </w:rPr>
          <w:t>www.dslivenka6.gvarono.ru/metod/rubanova-oi/vokal_krujok-otchet.pdf</w:t>
        </w:r>
      </w:hyperlink>
    </w:p>
    <w:p w:rsidR="004A6A14" w:rsidRPr="004A6A14" w:rsidRDefault="004A6A14" w:rsidP="004A6A14">
      <w:pPr>
        <w:shd w:val="clear" w:color="auto" w:fill="FFFFFF"/>
        <w:spacing w:after="0" w:line="315" w:lineRule="atLeast"/>
        <w:rPr>
          <w:rFonts w:ascii="Verdana" w:eastAsia="Times New Roman" w:hAnsi="Verdana" w:cs="Times New Roman"/>
          <w:color w:val="303F50"/>
          <w:sz w:val="21"/>
          <w:szCs w:val="21"/>
          <w:lang w:eastAsia="ru-RU"/>
        </w:rPr>
      </w:pPr>
      <w:r w:rsidRPr="004A6A14">
        <w:rPr>
          <w:rFonts w:ascii="Verdana" w:eastAsia="Times New Roman" w:hAnsi="Verdana" w:cs="Times New Roman"/>
          <w:color w:val="303F50"/>
          <w:sz w:val="21"/>
          <w:szCs w:val="21"/>
          <w:lang w:eastAsia="ru-RU"/>
        </w:rPr>
        <w:t>5. </w:t>
      </w:r>
      <w:hyperlink r:id="rId10" w:history="1">
        <w:r w:rsidRPr="004A6A14">
          <w:rPr>
            <w:rFonts w:ascii="Verdana" w:eastAsia="Times New Roman" w:hAnsi="Verdana" w:cs="Times New Roman"/>
            <w:color w:val="6699CC"/>
            <w:sz w:val="21"/>
            <w:lang w:eastAsia="ru-RU"/>
          </w:rPr>
          <w:t>www.festival.1september.ru/articles/604265/</w:t>
        </w:r>
      </w:hyperlink>
    </w:p>
    <w:p w:rsidR="00BC0BA0" w:rsidRPr="004A6A14" w:rsidRDefault="00BC0BA0" w:rsidP="004A6A14">
      <w:pPr>
        <w:shd w:val="clear" w:color="auto" w:fill="FFFFFF"/>
        <w:spacing w:after="0" w:line="315" w:lineRule="atLeast"/>
        <w:ind w:left="15" w:right="60"/>
        <w:textAlignment w:val="top"/>
        <w:rPr>
          <w:rFonts w:ascii="Arial" w:eastAsia="Times New Roman" w:hAnsi="Arial" w:cs="Arial"/>
          <w:color w:val="303F50"/>
          <w:sz w:val="21"/>
          <w:szCs w:val="21"/>
          <w:lang w:eastAsia="ru-RU"/>
        </w:rPr>
      </w:pPr>
    </w:p>
    <w:sectPr w:rsidR="00BC0BA0" w:rsidRPr="004A6A14" w:rsidSect="00BC0B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E3231"/>
    <w:multiLevelType w:val="multilevel"/>
    <w:tmpl w:val="75DE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9B4260"/>
    <w:multiLevelType w:val="multilevel"/>
    <w:tmpl w:val="6132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DC2EFC"/>
    <w:multiLevelType w:val="multilevel"/>
    <w:tmpl w:val="8E249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751DF1"/>
    <w:multiLevelType w:val="multilevel"/>
    <w:tmpl w:val="C258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A6A14"/>
    <w:rsid w:val="004A6A14"/>
    <w:rsid w:val="00BC0B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BA0"/>
  </w:style>
  <w:style w:type="paragraph" w:styleId="1">
    <w:name w:val="heading 1"/>
    <w:basedOn w:val="a"/>
    <w:link w:val="10"/>
    <w:uiPriority w:val="9"/>
    <w:qFormat/>
    <w:rsid w:val="004A6A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A14"/>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A6A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6A14"/>
    <w:rPr>
      <w:b/>
      <w:bCs/>
    </w:rPr>
  </w:style>
  <w:style w:type="character" w:styleId="a5">
    <w:name w:val="Emphasis"/>
    <w:basedOn w:val="a0"/>
    <w:uiPriority w:val="20"/>
    <w:qFormat/>
    <w:rsid w:val="004A6A14"/>
    <w:rPr>
      <w:i/>
      <w:iCs/>
    </w:rPr>
  </w:style>
  <w:style w:type="character" w:customStyle="1" w:styleId="c1">
    <w:name w:val="c1"/>
    <w:basedOn w:val="a0"/>
    <w:rsid w:val="004A6A14"/>
  </w:style>
  <w:style w:type="character" w:styleId="a6">
    <w:name w:val="Hyperlink"/>
    <w:basedOn w:val="a0"/>
    <w:uiPriority w:val="99"/>
    <w:semiHidden/>
    <w:unhideWhenUsed/>
    <w:rsid w:val="004A6A14"/>
    <w:rPr>
      <w:color w:val="0000FF"/>
      <w:u w:val="single"/>
    </w:rPr>
  </w:style>
</w:styles>
</file>

<file path=word/webSettings.xml><?xml version="1.0" encoding="utf-8"?>
<w:webSettings xmlns:r="http://schemas.openxmlformats.org/officeDocument/2006/relationships" xmlns:w="http://schemas.openxmlformats.org/wordprocessingml/2006/main">
  <w:divs>
    <w:div w:id="808324928">
      <w:bodyDiv w:val="1"/>
      <w:marLeft w:val="0"/>
      <w:marRight w:val="0"/>
      <w:marTop w:val="0"/>
      <w:marBottom w:val="0"/>
      <w:divBdr>
        <w:top w:val="none" w:sz="0" w:space="0" w:color="auto"/>
        <w:left w:val="none" w:sz="0" w:space="0" w:color="auto"/>
        <w:bottom w:val="none" w:sz="0" w:space="0" w:color="auto"/>
        <w:right w:val="none" w:sz="0" w:space="0" w:color="auto"/>
      </w:divBdr>
      <w:divsChild>
        <w:div w:id="1851218328">
          <w:marLeft w:val="0"/>
          <w:marRight w:val="0"/>
          <w:marTop w:val="0"/>
          <w:marBottom w:val="0"/>
          <w:divBdr>
            <w:top w:val="none" w:sz="0" w:space="0" w:color="auto"/>
            <w:left w:val="none" w:sz="0" w:space="0" w:color="auto"/>
            <w:bottom w:val="none" w:sz="0" w:space="0" w:color="auto"/>
            <w:right w:val="none" w:sz="0" w:space="0" w:color="auto"/>
          </w:divBdr>
          <w:divsChild>
            <w:div w:id="29865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docs.exdat.com/docs/index-333705.html" TargetMode="External"/><Relationship Id="rId3" Type="http://schemas.openxmlformats.org/officeDocument/2006/relationships/settings" Target="settings.xml"/><Relationship Id="rId7" Type="http://schemas.openxmlformats.org/officeDocument/2006/relationships/hyperlink" Target="http://www.ipkrs.bsu.edu/sourse/metod_sluzva/teacher/op08/apo_08/kirichenko.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onao.ru/aktualnyj-pedagogicheskij-opyt/doshkolnoe-obrazovanie"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festival.1september.ru/articles/604265/" TargetMode="External"/><Relationship Id="rId4" Type="http://schemas.openxmlformats.org/officeDocument/2006/relationships/webSettings" Target="webSettings.xml"/><Relationship Id="rId9" Type="http://schemas.openxmlformats.org/officeDocument/2006/relationships/hyperlink" Target="http://www.dslivenka6.gvarono.ru/metod/rubanova-oi/vokal_krujok-otchet.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5143</Words>
  <Characters>29316</Characters>
  <Application>Microsoft Office Word</Application>
  <DocSecurity>0</DocSecurity>
  <Lines>244</Lines>
  <Paragraphs>68</Paragraphs>
  <ScaleCrop>false</ScaleCrop>
  <Company/>
  <LinksUpToDate>false</LinksUpToDate>
  <CharactersWithSpaces>34391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2021-04-26T06:34:00Z</dcterms:created>
  <dcterms:modified xsi:type="dcterms:W3CDTF">2021-04-26T06:35:00Z</dcterms:modified>
</cp:coreProperties>
</file>