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D2FCA" w:rsidRDefault="00ED2FCA">
      <w:pPr>
        <w:spacing w:after="0" w:line="240" w:lineRule="auto"/>
        <w:jc w:val="center"/>
        <w:rPr>
          <w:rFonts w:ascii="Times New Roman" w:eastAsia="Times New Roman" w:hAnsi="Times New Roman" w:cs="Times New Roman"/>
          <w:sz w:val="32"/>
        </w:rPr>
      </w:pPr>
      <w:r>
        <w:rPr>
          <w:rFonts w:ascii="Times New Roman" w:eastAsia="Times New Roman" w:hAnsi="Times New Roman" w:cs="Times New Roman"/>
          <w:sz w:val="32"/>
        </w:rPr>
        <w:t xml:space="preserve">Муниципальное бюджетное учреждение </w:t>
      </w:r>
    </w:p>
    <w:p w:rsidR="00680B99" w:rsidRDefault="00ED2FCA">
      <w:pPr>
        <w:spacing w:after="0" w:line="240" w:lineRule="auto"/>
        <w:jc w:val="center"/>
        <w:rPr>
          <w:rFonts w:ascii="Times New Roman" w:eastAsia="Times New Roman" w:hAnsi="Times New Roman" w:cs="Times New Roman"/>
          <w:sz w:val="32"/>
        </w:rPr>
      </w:pPr>
      <w:proofErr w:type="gramStart"/>
      <w:r>
        <w:rPr>
          <w:rFonts w:ascii="Times New Roman" w:eastAsia="Times New Roman" w:hAnsi="Times New Roman" w:cs="Times New Roman"/>
          <w:sz w:val="32"/>
        </w:rPr>
        <w:t>дополнительного</w:t>
      </w:r>
      <w:proofErr w:type="gramEnd"/>
      <w:r>
        <w:rPr>
          <w:rFonts w:ascii="Times New Roman" w:eastAsia="Times New Roman" w:hAnsi="Times New Roman" w:cs="Times New Roman"/>
          <w:sz w:val="32"/>
        </w:rPr>
        <w:t xml:space="preserve"> образования</w:t>
      </w:r>
    </w:p>
    <w:p w:rsidR="00680B99" w:rsidRDefault="00ED2FCA">
      <w:pPr>
        <w:spacing w:after="0" w:line="240" w:lineRule="auto"/>
        <w:jc w:val="center"/>
        <w:rPr>
          <w:rFonts w:ascii="Times New Roman" w:eastAsia="Times New Roman" w:hAnsi="Times New Roman" w:cs="Times New Roman"/>
          <w:sz w:val="32"/>
        </w:rPr>
      </w:pPr>
      <w:r>
        <w:rPr>
          <w:rFonts w:ascii="Times New Roman" w:eastAsia="Times New Roman" w:hAnsi="Times New Roman" w:cs="Times New Roman"/>
          <w:sz w:val="28"/>
        </w:rPr>
        <w:t>«</w:t>
      </w:r>
      <w:proofErr w:type="spellStart"/>
      <w:r>
        <w:rPr>
          <w:rFonts w:ascii="Times New Roman" w:eastAsia="Times New Roman" w:hAnsi="Times New Roman" w:cs="Times New Roman"/>
          <w:sz w:val="28"/>
        </w:rPr>
        <w:t>Энемская</w:t>
      </w:r>
      <w:proofErr w:type="spellEnd"/>
      <w:r>
        <w:rPr>
          <w:rFonts w:ascii="Times New Roman" w:eastAsia="Times New Roman" w:hAnsi="Times New Roman" w:cs="Times New Roman"/>
          <w:sz w:val="28"/>
        </w:rPr>
        <w:t xml:space="preserve"> детская школа искусств»</w:t>
      </w:r>
    </w:p>
    <w:p w:rsidR="00680B99" w:rsidRDefault="00680B99">
      <w:pPr>
        <w:spacing w:after="0" w:line="240" w:lineRule="auto"/>
        <w:jc w:val="center"/>
        <w:rPr>
          <w:rFonts w:ascii="Times New Roman" w:eastAsia="Times New Roman" w:hAnsi="Times New Roman" w:cs="Times New Roman"/>
          <w:sz w:val="32"/>
        </w:rPr>
      </w:pPr>
    </w:p>
    <w:p w:rsidR="00680B99" w:rsidRDefault="00680B99">
      <w:pPr>
        <w:spacing w:after="0" w:line="240" w:lineRule="auto"/>
        <w:rPr>
          <w:rFonts w:ascii="Times New Roman" w:eastAsia="Times New Roman" w:hAnsi="Times New Roman" w:cs="Times New Roman"/>
          <w:sz w:val="28"/>
        </w:rPr>
      </w:pPr>
    </w:p>
    <w:p w:rsidR="00ED2FCA" w:rsidRDefault="00ED2FCA">
      <w:pPr>
        <w:spacing w:after="0" w:line="240" w:lineRule="auto"/>
        <w:jc w:val="center"/>
        <w:rPr>
          <w:rFonts w:ascii="Times New Roman" w:eastAsia="Times New Roman" w:hAnsi="Times New Roman" w:cs="Times New Roman"/>
          <w:b/>
          <w:sz w:val="40"/>
        </w:rPr>
      </w:pPr>
    </w:p>
    <w:p w:rsidR="00ED2FCA" w:rsidRDefault="00ED2FCA">
      <w:pPr>
        <w:spacing w:after="0" w:line="240" w:lineRule="auto"/>
        <w:jc w:val="center"/>
        <w:rPr>
          <w:rFonts w:ascii="Times New Roman" w:eastAsia="Times New Roman" w:hAnsi="Times New Roman" w:cs="Times New Roman"/>
          <w:b/>
          <w:sz w:val="40"/>
        </w:rPr>
      </w:pPr>
    </w:p>
    <w:p w:rsidR="00ED2FCA" w:rsidRDefault="00ED2FCA">
      <w:pPr>
        <w:spacing w:after="0" w:line="240" w:lineRule="auto"/>
        <w:jc w:val="center"/>
        <w:rPr>
          <w:rFonts w:ascii="Times New Roman" w:eastAsia="Times New Roman" w:hAnsi="Times New Roman" w:cs="Times New Roman"/>
          <w:b/>
          <w:sz w:val="40"/>
        </w:rPr>
      </w:pPr>
    </w:p>
    <w:p w:rsidR="00ED2FCA" w:rsidRDefault="00ED2FCA">
      <w:pPr>
        <w:spacing w:after="0" w:line="240" w:lineRule="auto"/>
        <w:jc w:val="center"/>
        <w:rPr>
          <w:rFonts w:ascii="Times New Roman" w:eastAsia="Times New Roman" w:hAnsi="Times New Roman" w:cs="Times New Roman"/>
          <w:b/>
          <w:sz w:val="40"/>
        </w:rPr>
      </w:pPr>
    </w:p>
    <w:p w:rsidR="00ED2FCA" w:rsidRDefault="00ED2FCA">
      <w:pPr>
        <w:spacing w:after="0" w:line="240" w:lineRule="auto"/>
        <w:jc w:val="center"/>
        <w:rPr>
          <w:rFonts w:ascii="Times New Roman" w:eastAsia="Times New Roman" w:hAnsi="Times New Roman" w:cs="Times New Roman"/>
          <w:b/>
          <w:sz w:val="40"/>
        </w:rPr>
      </w:pPr>
    </w:p>
    <w:p w:rsidR="00ED2FCA" w:rsidRDefault="00ED2FCA">
      <w:pPr>
        <w:spacing w:after="0" w:line="240" w:lineRule="auto"/>
        <w:jc w:val="center"/>
        <w:rPr>
          <w:rFonts w:ascii="Times New Roman" w:eastAsia="Times New Roman" w:hAnsi="Times New Roman" w:cs="Times New Roman"/>
          <w:b/>
          <w:sz w:val="40"/>
        </w:rPr>
      </w:pPr>
    </w:p>
    <w:p w:rsidR="00ED2FCA" w:rsidRDefault="00ED2FCA">
      <w:pPr>
        <w:spacing w:after="0" w:line="240" w:lineRule="auto"/>
        <w:jc w:val="center"/>
        <w:rPr>
          <w:rFonts w:ascii="Times New Roman" w:eastAsia="Times New Roman" w:hAnsi="Times New Roman" w:cs="Times New Roman"/>
          <w:b/>
          <w:sz w:val="40"/>
        </w:rPr>
      </w:pPr>
    </w:p>
    <w:p w:rsidR="00ED2FCA" w:rsidRDefault="00ED2FCA">
      <w:pPr>
        <w:spacing w:after="0" w:line="240" w:lineRule="auto"/>
        <w:jc w:val="center"/>
        <w:rPr>
          <w:rFonts w:ascii="Times New Roman" w:eastAsia="Times New Roman" w:hAnsi="Times New Roman" w:cs="Times New Roman"/>
          <w:b/>
          <w:sz w:val="40"/>
        </w:rPr>
      </w:pPr>
    </w:p>
    <w:p w:rsidR="00ED2FCA" w:rsidRDefault="00ED2FCA">
      <w:pPr>
        <w:spacing w:after="0" w:line="240" w:lineRule="auto"/>
        <w:jc w:val="center"/>
        <w:rPr>
          <w:rFonts w:ascii="Times New Roman" w:eastAsia="Times New Roman" w:hAnsi="Times New Roman" w:cs="Times New Roman"/>
          <w:b/>
          <w:sz w:val="40"/>
        </w:rPr>
      </w:pPr>
    </w:p>
    <w:p w:rsidR="00ED2FCA" w:rsidRDefault="00ED2FCA">
      <w:pPr>
        <w:spacing w:after="0" w:line="240" w:lineRule="auto"/>
        <w:jc w:val="center"/>
        <w:rPr>
          <w:rFonts w:ascii="Times New Roman" w:eastAsia="Times New Roman" w:hAnsi="Times New Roman" w:cs="Times New Roman"/>
          <w:b/>
          <w:sz w:val="40"/>
        </w:rPr>
      </w:pPr>
    </w:p>
    <w:p w:rsidR="00ED2FCA" w:rsidRDefault="00ED2FCA">
      <w:pPr>
        <w:spacing w:after="0" w:line="240" w:lineRule="auto"/>
        <w:jc w:val="center"/>
        <w:rPr>
          <w:rFonts w:ascii="Times New Roman" w:eastAsia="Times New Roman" w:hAnsi="Times New Roman" w:cs="Times New Roman"/>
          <w:b/>
          <w:sz w:val="40"/>
        </w:rPr>
      </w:pPr>
    </w:p>
    <w:p w:rsidR="00ED2FCA" w:rsidRDefault="00ED2FCA">
      <w:pPr>
        <w:spacing w:after="0" w:line="240" w:lineRule="auto"/>
        <w:jc w:val="center"/>
        <w:rPr>
          <w:rFonts w:ascii="Times New Roman" w:eastAsia="Times New Roman" w:hAnsi="Times New Roman" w:cs="Times New Roman"/>
          <w:b/>
          <w:sz w:val="40"/>
        </w:rPr>
      </w:pPr>
    </w:p>
    <w:p w:rsidR="00680B99" w:rsidRDefault="00ED2FCA">
      <w:pPr>
        <w:spacing w:after="0" w:line="240" w:lineRule="auto"/>
        <w:jc w:val="center"/>
        <w:rPr>
          <w:rFonts w:ascii="Times New Roman" w:eastAsia="Times New Roman" w:hAnsi="Times New Roman" w:cs="Times New Roman"/>
          <w:sz w:val="40"/>
        </w:rPr>
      </w:pPr>
      <w:r>
        <w:rPr>
          <w:rFonts w:ascii="Times New Roman" w:eastAsia="Times New Roman" w:hAnsi="Times New Roman" w:cs="Times New Roman"/>
          <w:b/>
          <w:sz w:val="40"/>
        </w:rPr>
        <w:t>Методическое сообщение</w:t>
      </w:r>
    </w:p>
    <w:p w:rsidR="00680B99" w:rsidRDefault="009F31BF">
      <w:pPr>
        <w:spacing w:after="0" w:line="240" w:lineRule="auto"/>
        <w:jc w:val="center"/>
        <w:rPr>
          <w:rFonts w:ascii="Times New Roman" w:eastAsia="Times New Roman" w:hAnsi="Times New Roman" w:cs="Times New Roman"/>
          <w:sz w:val="40"/>
        </w:rPr>
      </w:pPr>
      <w:r>
        <w:rPr>
          <w:rFonts w:ascii="Times New Roman" w:eastAsia="Times New Roman" w:hAnsi="Times New Roman" w:cs="Times New Roman"/>
          <w:sz w:val="40"/>
        </w:rPr>
        <w:t>«</w:t>
      </w:r>
      <w:r w:rsidR="00ED2FCA">
        <w:rPr>
          <w:rFonts w:ascii="Times New Roman" w:eastAsia="Times New Roman" w:hAnsi="Times New Roman" w:cs="Times New Roman"/>
          <w:sz w:val="40"/>
        </w:rPr>
        <w:t xml:space="preserve">Клавирные сонаты </w:t>
      </w:r>
      <w:proofErr w:type="spellStart"/>
      <w:r w:rsidR="00ED2FCA">
        <w:rPr>
          <w:rFonts w:ascii="Times New Roman" w:eastAsia="Times New Roman" w:hAnsi="Times New Roman" w:cs="Times New Roman"/>
          <w:sz w:val="40"/>
        </w:rPr>
        <w:t>Й.</w:t>
      </w:r>
      <w:r>
        <w:rPr>
          <w:rFonts w:ascii="Times New Roman" w:eastAsia="Times New Roman" w:hAnsi="Times New Roman" w:cs="Times New Roman"/>
          <w:sz w:val="40"/>
        </w:rPr>
        <w:t>Гайдна</w:t>
      </w:r>
      <w:proofErr w:type="spellEnd"/>
      <w:r>
        <w:rPr>
          <w:rFonts w:ascii="Times New Roman" w:eastAsia="Times New Roman" w:hAnsi="Times New Roman" w:cs="Times New Roman"/>
          <w:sz w:val="40"/>
        </w:rPr>
        <w:t>»</w:t>
      </w:r>
    </w:p>
    <w:p w:rsidR="00680B99" w:rsidRDefault="00680B99">
      <w:pPr>
        <w:spacing w:after="0" w:line="240" w:lineRule="auto"/>
        <w:rPr>
          <w:rFonts w:ascii="Times New Roman" w:eastAsia="Times New Roman" w:hAnsi="Times New Roman" w:cs="Times New Roman"/>
          <w:sz w:val="28"/>
        </w:rPr>
      </w:pPr>
    </w:p>
    <w:p w:rsidR="00680B99" w:rsidRDefault="00680B99">
      <w:pPr>
        <w:spacing w:after="0" w:line="240" w:lineRule="auto"/>
        <w:rPr>
          <w:rFonts w:ascii="Times New Roman" w:eastAsia="Times New Roman" w:hAnsi="Times New Roman" w:cs="Times New Roman"/>
          <w:sz w:val="28"/>
        </w:rPr>
      </w:pPr>
    </w:p>
    <w:p w:rsidR="00680B99" w:rsidRDefault="00680B99">
      <w:pPr>
        <w:spacing w:after="0" w:line="240" w:lineRule="auto"/>
        <w:rPr>
          <w:rFonts w:ascii="Times New Roman" w:eastAsia="Times New Roman" w:hAnsi="Times New Roman" w:cs="Times New Roman"/>
          <w:sz w:val="28"/>
        </w:rPr>
      </w:pPr>
    </w:p>
    <w:p w:rsidR="00680B99" w:rsidRDefault="00680B99">
      <w:pPr>
        <w:spacing w:after="0" w:line="240" w:lineRule="auto"/>
        <w:rPr>
          <w:rFonts w:ascii="Times New Roman" w:eastAsia="Times New Roman" w:hAnsi="Times New Roman" w:cs="Times New Roman"/>
          <w:sz w:val="28"/>
        </w:rPr>
      </w:pPr>
    </w:p>
    <w:p w:rsidR="00ED2FCA" w:rsidRDefault="00ED2FCA" w:rsidP="00ED2FCA">
      <w:pPr>
        <w:spacing w:after="0" w:line="240" w:lineRule="auto"/>
        <w:ind w:left="4678"/>
        <w:rPr>
          <w:rFonts w:ascii="Times New Roman" w:eastAsia="Times New Roman" w:hAnsi="Times New Roman" w:cs="Times New Roman"/>
          <w:sz w:val="28"/>
        </w:rPr>
      </w:pPr>
    </w:p>
    <w:p w:rsidR="00ED2FCA" w:rsidRDefault="00ED2FCA" w:rsidP="00ED2FCA">
      <w:pPr>
        <w:spacing w:after="0" w:line="240" w:lineRule="auto"/>
        <w:ind w:left="4678"/>
        <w:rPr>
          <w:rFonts w:ascii="Times New Roman" w:eastAsia="Times New Roman" w:hAnsi="Times New Roman" w:cs="Times New Roman"/>
          <w:sz w:val="28"/>
        </w:rPr>
      </w:pPr>
    </w:p>
    <w:p w:rsidR="00ED2FCA" w:rsidRDefault="00ED2FCA" w:rsidP="00ED2FCA">
      <w:pPr>
        <w:spacing w:after="0" w:line="240" w:lineRule="auto"/>
        <w:ind w:left="4678"/>
        <w:rPr>
          <w:rFonts w:ascii="Times New Roman" w:eastAsia="Times New Roman" w:hAnsi="Times New Roman" w:cs="Times New Roman"/>
          <w:sz w:val="28"/>
        </w:rPr>
      </w:pPr>
    </w:p>
    <w:p w:rsidR="00ED2FCA" w:rsidRDefault="00ED2FCA" w:rsidP="00ED2FCA">
      <w:pPr>
        <w:spacing w:after="0" w:line="240" w:lineRule="auto"/>
        <w:ind w:left="4678"/>
        <w:rPr>
          <w:rFonts w:ascii="Times New Roman" w:eastAsia="Times New Roman" w:hAnsi="Times New Roman" w:cs="Times New Roman"/>
          <w:sz w:val="28"/>
        </w:rPr>
      </w:pPr>
    </w:p>
    <w:p w:rsidR="00ED2FCA" w:rsidRDefault="00ED2FCA" w:rsidP="00ED2FCA">
      <w:pPr>
        <w:spacing w:after="0" w:line="240" w:lineRule="auto"/>
        <w:ind w:left="4678"/>
        <w:rPr>
          <w:rFonts w:ascii="Times New Roman" w:eastAsia="Times New Roman" w:hAnsi="Times New Roman" w:cs="Times New Roman"/>
          <w:sz w:val="28"/>
        </w:rPr>
      </w:pPr>
    </w:p>
    <w:p w:rsidR="00ED2FCA" w:rsidRDefault="00ED2FCA" w:rsidP="00ED2FCA">
      <w:pPr>
        <w:spacing w:after="0" w:line="240" w:lineRule="auto"/>
        <w:ind w:left="4678"/>
        <w:rPr>
          <w:rFonts w:ascii="Times New Roman" w:eastAsia="Times New Roman" w:hAnsi="Times New Roman" w:cs="Times New Roman"/>
          <w:sz w:val="28"/>
        </w:rPr>
      </w:pPr>
    </w:p>
    <w:p w:rsidR="00ED2FCA" w:rsidRDefault="00ED2FCA" w:rsidP="00ED2FCA">
      <w:pPr>
        <w:spacing w:after="0" w:line="240" w:lineRule="auto"/>
        <w:ind w:left="4678"/>
        <w:jc w:val="right"/>
        <w:rPr>
          <w:rFonts w:ascii="Times New Roman" w:eastAsia="Times New Roman" w:hAnsi="Times New Roman" w:cs="Times New Roman"/>
          <w:sz w:val="28"/>
        </w:rPr>
      </w:pPr>
    </w:p>
    <w:p w:rsidR="00ED2FCA" w:rsidRDefault="009F31BF" w:rsidP="00ED2FCA">
      <w:pPr>
        <w:spacing w:after="0" w:line="240" w:lineRule="auto"/>
        <w:ind w:left="4678"/>
        <w:jc w:val="right"/>
        <w:rPr>
          <w:rFonts w:ascii="Times New Roman" w:eastAsia="Times New Roman" w:hAnsi="Times New Roman" w:cs="Times New Roman"/>
          <w:sz w:val="28"/>
        </w:rPr>
      </w:pPr>
      <w:r>
        <w:rPr>
          <w:rFonts w:ascii="Times New Roman" w:eastAsia="Times New Roman" w:hAnsi="Times New Roman" w:cs="Times New Roman"/>
          <w:sz w:val="28"/>
        </w:rPr>
        <w:t>Выполнила</w:t>
      </w:r>
      <w:r w:rsidR="00ED2FCA">
        <w:rPr>
          <w:rFonts w:ascii="Times New Roman" w:eastAsia="Times New Roman" w:hAnsi="Times New Roman" w:cs="Times New Roman"/>
          <w:sz w:val="28"/>
        </w:rPr>
        <w:t>:</w:t>
      </w:r>
      <w:r>
        <w:rPr>
          <w:rFonts w:ascii="Times New Roman" w:eastAsia="Times New Roman" w:hAnsi="Times New Roman" w:cs="Times New Roman"/>
          <w:sz w:val="28"/>
        </w:rPr>
        <w:t xml:space="preserve"> </w:t>
      </w:r>
      <w:r w:rsidR="00ED2FCA">
        <w:rPr>
          <w:rFonts w:ascii="Times New Roman" w:eastAsia="Times New Roman" w:hAnsi="Times New Roman" w:cs="Times New Roman"/>
          <w:sz w:val="28"/>
        </w:rPr>
        <w:t xml:space="preserve"> </w:t>
      </w:r>
    </w:p>
    <w:p w:rsidR="00ED2FCA" w:rsidRDefault="00ED2FCA" w:rsidP="00ED2FCA">
      <w:pPr>
        <w:spacing w:after="0" w:line="240" w:lineRule="auto"/>
        <w:ind w:left="4678"/>
        <w:jc w:val="right"/>
        <w:rPr>
          <w:rFonts w:ascii="Times New Roman" w:eastAsia="Times New Roman" w:hAnsi="Times New Roman" w:cs="Times New Roman"/>
          <w:sz w:val="28"/>
        </w:rPr>
      </w:pPr>
      <w:proofErr w:type="gramStart"/>
      <w:r>
        <w:rPr>
          <w:rFonts w:ascii="Times New Roman" w:eastAsia="Times New Roman" w:hAnsi="Times New Roman" w:cs="Times New Roman"/>
          <w:sz w:val="28"/>
        </w:rPr>
        <w:t>преподаватель</w:t>
      </w:r>
      <w:proofErr w:type="gramEnd"/>
      <w:r>
        <w:rPr>
          <w:rFonts w:ascii="Times New Roman" w:eastAsia="Times New Roman" w:hAnsi="Times New Roman" w:cs="Times New Roman"/>
          <w:sz w:val="28"/>
        </w:rPr>
        <w:t xml:space="preserve"> </w:t>
      </w:r>
    </w:p>
    <w:p w:rsidR="00680B99" w:rsidRDefault="00ED2FCA" w:rsidP="00ED2FCA">
      <w:pPr>
        <w:spacing w:after="0" w:line="240" w:lineRule="auto"/>
        <w:ind w:left="4678"/>
        <w:jc w:val="right"/>
        <w:rPr>
          <w:rFonts w:ascii="Times New Roman" w:eastAsia="Times New Roman" w:hAnsi="Times New Roman" w:cs="Times New Roman"/>
          <w:sz w:val="28"/>
        </w:rPr>
      </w:pPr>
      <w:proofErr w:type="gramStart"/>
      <w:r>
        <w:rPr>
          <w:rFonts w:ascii="Times New Roman" w:eastAsia="Times New Roman" w:hAnsi="Times New Roman" w:cs="Times New Roman"/>
          <w:sz w:val="28"/>
        </w:rPr>
        <w:t>фортепианного</w:t>
      </w:r>
      <w:proofErr w:type="gramEnd"/>
      <w:r>
        <w:rPr>
          <w:rFonts w:ascii="Times New Roman" w:eastAsia="Times New Roman" w:hAnsi="Times New Roman" w:cs="Times New Roman"/>
          <w:sz w:val="28"/>
        </w:rPr>
        <w:t xml:space="preserve"> отделения</w:t>
      </w:r>
    </w:p>
    <w:p w:rsidR="00ED2FCA" w:rsidRDefault="00ED2FCA" w:rsidP="00ED2FCA">
      <w:pPr>
        <w:spacing w:after="0" w:line="240" w:lineRule="auto"/>
        <w:ind w:left="4678"/>
        <w:jc w:val="right"/>
        <w:rPr>
          <w:rFonts w:ascii="Times New Roman" w:eastAsia="Times New Roman" w:hAnsi="Times New Roman" w:cs="Times New Roman"/>
          <w:sz w:val="28"/>
        </w:rPr>
      </w:pPr>
      <w:r>
        <w:rPr>
          <w:rFonts w:ascii="Times New Roman" w:eastAsia="Times New Roman" w:hAnsi="Times New Roman" w:cs="Times New Roman"/>
          <w:sz w:val="28"/>
        </w:rPr>
        <w:t xml:space="preserve">А.Ю. </w:t>
      </w:r>
      <w:proofErr w:type="spellStart"/>
      <w:r>
        <w:rPr>
          <w:rFonts w:ascii="Times New Roman" w:eastAsia="Times New Roman" w:hAnsi="Times New Roman" w:cs="Times New Roman"/>
          <w:sz w:val="28"/>
        </w:rPr>
        <w:t>Женетль</w:t>
      </w:r>
      <w:proofErr w:type="spellEnd"/>
    </w:p>
    <w:p w:rsidR="00ED2FCA" w:rsidRDefault="00ED2FCA" w:rsidP="00ED2FCA">
      <w:pPr>
        <w:spacing w:after="0" w:line="240" w:lineRule="auto"/>
        <w:jc w:val="right"/>
        <w:rPr>
          <w:rFonts w:ascii="Times New Roman" w:eastAsia="Times New Roman" w:hAnsi="Times New Roman" w:cs="Times New Roman"/>
          <w:sz w:val="28"/>
        </w:rPr>
      </w:pPr>
    </w:p>
    <w:p w:rsidR="00ED2FCA" w:rsidRDefault="00ED2FCA">
      <w:pPr>
        <w:spacing w:after="0" w:line="240" w:lineRule="auto"/>
        <w:jc w:val="center"/>
        <w:rPr>
          <w:rFonts w:ascii="Times New Roman" w:eastAsia="Times New Roman" w:hAnsi="Times New Roman" w:cs="Times New Roman"/>
          <w:sz w:val="28"/>
        </w:rPr>
      </w:pPr>
    </w:p>
    <w:p w:rsidR="00ED2FCA" w:rsidRDefault="00ED2FCA">
      <w:pPr>
        <w:spacing w:after="0" w:line="240" w:lineRule="auto"/>
        <w:jc w:val="center"/>
        <w:rPr>
          <w:rFonts w:ascii="Times New Roman" w:eastAsia="Times New Roman" w:hAnsi="Times New Roman" w:cs="Times New Roman"/>
          <w:sz w:val="28"/>
        </w:rPr>
      </w:pPr>
      <w:proofErr w:type="spellStart"/>
      <w:r>
        <w:rPr>
          <w:rFonts w:ascii="Times New Roman" w:eastAsia="Times New Roman" w:hAnsi="Times New Roman" w:cs="Times New Roman"/>
          <w:sz w:val="28"/>
        </w:rPr>
        <w:t>п</w:t>
      </w:r>
      <w:r w:rsidR="009F31BF">
        <w:rPr>
          <w:rFonts w:ascii="Times New Roman" w:eastAsia="Times New Roman" w:hAnsi="Times New Roman" w:cs="Times New Roman"/>
          <w:sz w:val="28"/>
        </w:rPr>
        <w:t>.</w:t>
      </w:r>
      <w:r>
        <w:rPr>
          <w:rFonts w:ascii="Times New Roman" w:eastAsia="Times New Roman" w:hAnsi="Times New Roman" w:cs="Times New Roman"/>
          <w:sz w:val="28"/>
        </w:rPr>
        <w:t>Энем</w:t>
      </w:r>
      <w:proofErr w:type="spellEnd"/>
      <w:r>
        <w:rPr>
          <w:rFonts w:ascii="Times New Roman" w:eastAsia="Times New Roman" w:hAnsi="Times New Roman" w:cs="Times New Roman"/>
          <w:sz w:val="28"/>
        </w:rPr>
        <w:t xml:space="preserve">, </w:t>
      </w:r>
    </w:p>
    <w:p w:rsidR="00680B99" w:rsidRDefault="00ED2FCA">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2021</w:t>
      </w:r>
      <w:r w:rsidR="009F31BF">
        <w:rPr>
          <w:rFonts w:ascii="Times New Roman" w:eastAsia="Times New Roman" w:hAnsi="Times New Roman" w:cs="Times New Roman"/>
          <w:sz w:val="28"/>
        </w:rPr>
        <w:t xml:space="preserve"> г.</w:t>
      </w:r>
    </w:p>
    <w:p w:rsidR="00680B99" w:rsidRDefault="009F31BF">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 </w:t>
      </w:r>
    </w:p>
    <w:p w:rsidR="00ED2FCA" w:rsidRDefault="00ED2FCA" w:rsidP="00ED2FCA">
      <w:pPr>
        <w:spacing w:after="0" w:line="240" w:lineRule="auto"/>
        <w:rPr>
          <w:rFonts w:ascii="Times New Roman" w:eastAsia="Times New Roman" w:hAnsi="Times New Roman" w:cs="Times New Roman"/>
          <w:sz w:val="28"/>
        </w:rPr>
      </w:pPr>
    </w:p>
    <w:p w:rsidR="00680B99" w:rsidRDefault="009F31BF">
      <w:pPr>
        <w:spacing w:after="0" w:line="240" w:lineRule="auto"/>
        <w:ind w:firstLine="709"/>
        <w:jc w:val="center"/>
        <w:rPr>
          <w:rFonts w:ascii="Times New Roman" w:eastAsia="Times New Roman" w:hAnsi="Times New Roman" w:cs="Times New Roman"/>
          <w:sz w:val="28"/>
        </w:rPr>
      </w:pPr>
      <w:r>
        <w:rPr>
          <w:rFonts w:ascii="Times New Roman" w:eastAsia="Times New Roman" w:hAnsi="Times New Roman" w:cs="Times New Roman"/>
          <w:sz w:val="28"/>
        </w:rPr>
        <w:t>Содержание</w:t>
      </w:r>
    </w:p>
    <w:p w:rsidR="00680B99" w:rsidRDefault="00680B99">
      <w:pPr>
        <w:spacing w:after="0" w:line="240" w:lineRule="auto"/>
        <w:ind w:firstLine="709"/>
        <w:rPr>
          <w:rFonts w:ascii="Times New Roman" w:eastAsia="Times New Roman" w:hAnsi="Times New Roman" w:cs="Times New Roman"/>
          <w:sz w:val="28"/>
        </w:rPr>
      </w:pPr>
    </w:p>
    <w:p w:rsidR="00680B99" w:rsidRPr="00046963" w:rsidRDefault="009F31BF" w:rsidP="00046963">
      <w:pPr>
        <w:pStyle w:val="a3"/>
        <w:numPr>
          <w:ilvl w:val="0"/>
          <w:numId w:val="12"/>
        </w:numPr>
        <w:spacing w:after="0" w:line="240" w:lineRule="auto"/>
        <w:ind w:left="0" w:firstLine="0"/>
        <w:rPr>
          <w:rFonts w:ascii="Times New Roman" w:eastAsia="Times New Roman" w:hAnsi="Times New Roman" w:cs="Times New Roman"/>
          <w:sz w:val="28"/>
        </w:rPr>
      </w:pPr>
      <w:r w:rsidRPr="00046963">
        <w:rPr>
          <w:rFonts w:ascii="Times New Roman" w:eastAsia="Times New Roman" w:hAnsi="Times New Roman" w:cs="Times New Roman"/>
          <w:sz w:val="28"/>
        </w:rPr>
        <w:t>Стилистические особенности исполнения сочинений Гайдна</w:t>
      </w:r>
    </w:p>
    <w:p w:rsidR="00680B99" w:rsidRPr="00046963" w:rsidRDefault="009F31BF" w:rsidP="00046963">
      <w:pPr>
        <w:pStyle w:val="a3"/>
        <w:numPr>
          <w:ilvl w:val="0"/>
          <w:numId w:val="12"/>
        </w:numPr>
        <w:spacing w:after="0" w:line="240" w:lineRule="auto"/>
        <w:ind w:left="0" w:firstLine="0"/>
        <w:rPr>
          <w:rFonts w:ascii="Times New Roman" w:eastAsia="Times New Roman" w:hAnsi="Times New Roman" w:cs="Times New Roman"/>
          <w:sz w:val="28"/>
        </w:rPr>
      </w:pPr>
      <w:r w:rsidRPr="00046963">
        <w:rPr>
          <w:rFonts w:ascii="Times New Roman" w:eastAsia="Times New Roman" w:hAnsi="Times New Roman" w:cs="Times New Roman"/>
          <w:sz w:val="28"/>
        </w:rPr>
        <w:t>Орнаментика Гайдна</w:t>
      </w:r>
    </w:p>
    <w:p w:rsidR="00680B99" w:rsidRPr="00046963" w:rsidRDefault="009F31BF" w:rsidP="00046963">
      <w:pPr>
        <w:pStyle w:val="a3"/>
        <w:numPr>
          <w:ilvl w:val="1"/>
          <w:numId w:val="12"/>
        </w:numPr>
        <w:spacing w:after="0" w:line="240" w:lineRule="auto"/>
        <w:ind w:left="0" w:firstLine="0"/>
        <w:rPr>
          <w:rFonts w:ascii="Times New Roman" w:eastAsia="Times New Roman" w:hAnsi="Times New Roman" w:cs="Times New Roman"/>
          <w:sz w:val="28"/>
        </w:rPr>
      </w:pPr>
      <w:r w:rsidRPr="00046963">
        <w:rPr>
          <w:rFonts w:ascii="Times New Roman" w:eastAsia="Times New Roman" w:hAnsi="Times New Roman" w:cs="Times New Roman"/>
          <w:sz w:val="28"/>
        </w:rPr>
        <w:t>Форшлаги</w:t>
      </w:r>
    </w:p>
    <w:p w:rsidR="00680B99" w:rsidRPr="00046963" w:rsidRDefault="009F31BF" w:rsidP="00046963">
      <w:pPr>
        <w:pStyle w:val="a3"/>
        <w:numPr>
          <w:ilvl w:val="1"/>
          <w:numId w:val="12"/>
        </w:numPr>
        <w:spacing w:after="0" w:line="240" w:lineRule="auto"/>
        <w:ind w:left="0" w:firstLine="0"/>
        <w:rPr>
          <w:rFonts w:ascii="Times New Roman" w:eastAsia="Times New Roman" w:hAnsi="Times New Roman" w:cs="Times New Roman"/>
          <w:sz w:val="28"/>
        </w:rPr>
      </w:pPr>
      <w:r w:rsidRPr="00046963">
        <w:rPr>
          <w:rFonts w:ascii="Times New Roman" w:eastAsia="Times New Roman" w:hAnsi="Times New Roman" w:cs="Times New Roman"/>
          <w:sz w:val="28"/>
        </w:rPr>
        <w:t>Терли и неперечеркнутые морденты (</w:t>
      </w:r>
      <w:proofErr w:type="spellStart"/>
      <w:r w:rsidRPr="00046963">
        <w:rPr>
          <w:rFonts w:ascii="Times New Roman" w:eastAsia="Times New Roman" w:hAnsi="Times New Roman" w:cs="Times New Roman"/>
          <w:sz w:val="28"/>
        </w:rPr>
        <w:t>пральтриллеры</w:t>
      </w:r>
      <w:proofErr w:type="spellEnd"/>
      <w:r w:rsidRPr="00046963">
        <w:rPr>
          <w:rFonts w:ascii="Times New Roman" w:eastAsia="Times New Roman" w:hAnsi="Times New Roman" w:cs="Times New Roman"/>
          <w:sz w:val="28"/>
        </w:rPr>
        <w:t>)</w:t>
      </w:r>
    </w:p>
    <w:p w:rsidR="00680B99" w:rsidRPr="00046963" w:rsidRDefault="009F31BF" w:rsidP="00046963">
      <w:pPr>
        <w:pStyle w:val="a3"/>
        <w:numPr>
          <w:ilvl w:val="1"/>
          <w:numId w:val="12"/>
        </w:numPr>
        <w:spacing w:after="0" w:line="240" w:lineRule="auto"/>
        <w:ind w:left="0" w:firstLine="0"/>
        <w:rPr>
          <w:rFonts w:ascii="Times New Roman" w:eastAsia="Times New Roman" w:hAnsi="Times New Roman" w:cs="Times New Roman"/>
          <w:sz w:val="28"/>
        </w:rPr>
      </w:pPr>
      <w:r w:rsidRPr="00046963">
        <w:rPr>
          <w:rFonts w:ascii="Times New Roman" w:eastAsia="Times New Roman" w:hAnsi="Times New Roman" w:cs="Times New Roman"/>
          <w:sz w:val="28"/>
        </w:rPr>
        <w:t>Мордент</w:t>
      </w:r>
    </w:p>
    <w:p w:rsidR="00680B99" w:rsidRPr="00046963" w:rsidRDefault="009F31BF" w:rsidP="00046963">
      <w:pPr>
        <w:pStyle w:val="a3"/>
        <w:numPr>
          <w:ilvl w:val="1"/>
          <w:numId w:val="12"/>
        </w:numPr>
        <w:spacing w:after="0" w:line="240" w:lineRule="auto"/>
        <w:ind w:left="0" w:firstLine="0"/>
        <w:rPr>
          <w:rFonts w:ascii="Times New Roman" w:eastAsia="Times New Roman" w:hAnsi="Times New Roman" w:cs="Times New Roman"/>
          <w:sz w:val="28"/>
        </w:rPr>
      </w:pPr>
      <w:r w:rsidRPr="00046963">
        <w:rPr>
          <w:rFonts w:ascii="Times New Roman" w:eastAsia="Times New Roman" w:hAnsi="Times New Roman" w:cs="Times New Roman"/>
          <w:sz w:val="28"/>
        </w:rPr>
        <w:t>Группетто</w:t>
      </w:r>
    </w:p>
    <w:p w:rsidR="00680B99" w:rsidRPr="00046963" w:rsidRDefault="009F31BF" w:rsidP="00046963">
      <w:pPr>
        <w:pStyle w:val="a3"/>
        <w:numPr>
          <w:ilvl w:val="1"/>
          <w:numId w:val="12"/>
        </w:numPr>
        <w:spacing w:after="0" w:line="240" w:lineRule="auto"/>
        <w:ind w:left="0" w:firstLine="0"/>
        <w:rPr>
          <w:rFonts w:ascii="Arial Unicode MS" w:eastAsia="Arial Unicode MS" w:hAnsi="Arial Unicode MS" w:cs="Arial Unicode MS"/>
          <w:color w:val="000000"/>
          <w:sz w:val="28"/>
        </w:rPr>
      </w:pPr>
      <w:r w:rsidRPr="00046963">
        <w:rPr>
          <w:rFonts w:ascii="Times New Roman" w:eastAsia="Times New Roman" w:hAnsi="Times New Roman" w:cs="Times New Roman"/>
          <w:color w:val="000000"/>
          <w:sz w:val="28"/>
        </w:rPr>
        <w:t xml:space="preserve">Упругое, или пружинистое, группетто </w:t>
      </w:r>
    </w:p>
    <w:p w:rsidR="00680B99" w:rsidRPr="00046963" w:rsidRDefault="009F31BF" w:rsidP="00046963">
      <w:pPr>
        <w:pStyle w:val="a3"/>
        <w:numPr>
          <w:ilvl w:val="1"/>
          <w:numId w:val="12"/>
        </w:numPr>
        <w:spacing w:after="0" w:line="240" w:lineRule="auto"/>
        <w:ind w:left="0" w:firstLine="0"/>
        <w:rPr>
          <w:rFonts w:ascii="Times New Roman" w:eastAsia="Times New Roman" w:hAnsi="Times New Roman" w:cs="Times New Roman"/>
          <w:sz w:val="28"/>
        </w:rPr>
      </w:pPr>
      <w:r w:rsidRPr="00046963">
        <w:rPr>
          <w:rFonts w:ascii="Times New Roman" w:eastAsia="Times New Roman" w:hAnsi="Times New Roman" w:cs="Times New Roman"/>
          <w:sz w:val="28"/>
        </w:rPr>
        <w:t>Арпеджио</w:t>
      </w:r>
    </w:p>
    <w:p w:rsidR="00680B99" w:rsidRPr="00046963" w:rsidRDefault="009F31BF" w:rsidP="00046963">
      <w:pPr>
        <w:pStyle w:val="a3"/>
        <w:numPr>
          <w:ilvl w:val="1"/>
          <w:numId w:val="12"/>
        </w:numPr>
        <w:spacing w:after="0" w:line="240" w:lineRule="auto"/>
        <w:ind w:left="0" w:firstLine="0"/>
        <w:rPr>
          <w:rFonts w:ascii="Times New Roman" w:eastAsia="Times New Roman" w:hAnsi="Times New Roman" w:cs="Times New Roman"/>
          <w:sz w:val="28"/>
        </w:rPr>
      </w:pPr>
      <w:r w:rsidRPr="00046963">
        <w:rPr>
          <w:rFonts w:ascii="Times New Roman" w:eastAsia="Times New Roman" w:hAnsi="Times New Roman" w:cs="Times New Roman"/>
          <w:sz w:val="28"/>
        </w:rPr>
        <w:t xml:space="preserve">Аншлаг, </w:t>
      </w:r>
      <w:proofErr w:type="spellStart"/>
      <w:r w:rsidRPr="00046963">
        <w:rPr>
          <w:rFonts w:ascii="Times New Roman" w:eastAsia="Times New Roman" w:hAnsi="Times New Roman" w:cs="Times New Roman"/>
          <w:sz w:val="28"/>
        </w:rPr>
        <w:t>шлейфер</w:t>
      </w:r>
      <w:proofErr w:type="spellEnd"/>
      <w:r w:rsidRPr="00046963">
        <w:rPr>
          <w:rFonts w:ascii="Times New Roman" w:eastAsia="Times New Roman" w:hAnsi="Times New Roman" w:cs="Times New Roman"/>
          <w:sz w:val="28"/>
        </w:rPr>
        <w:t xml:space="preserve"> и другие орнаменты</w:t>
      </w:r>
    </w:p>
    <w:p w:rsidR="00680B99" w:rsidRPr="00046963" w:rsidRDefault="009F31BF" w:rsidP="00046963">
      <w:pPr>
        <w:pStyle w:val="a3"/>
        <w:numPr>
          <w:ilvl w:val="0"/>
          <w:numId w:val="12"/>
        </w:numPr>
        <w:spacing w:after="0" w:line="240" w:lineRule="auto"/>
        <w:ind w:left="0" w:firstLine="0"/>
        <w:rPr>
          <w:rFonts w:ascii="Times New Roman" w:eastAsia="Times New Roman" w:hAnsi="Times New Roman" w:cs="Times New Roman"/>
          <w:sz w:val="28"/>
        </w:rPr>
      </w:pPr>
      <w:r w:rsidRPr="00046963">
        <w:rPr>
          <w:rFonts w:ascii="Times New Roman" w:eastAsia="Times New Roman" w:hAnsi="Times New Roman" w:cs="Times New Roman"/>
          <w:sz w:val="28"/>
        </w:rPr>
        <w:t>Список литературы</w:t>
      </w:r>
    </w:p>
    <w:p w:rsidR="00680B99" w:rsidRDefault="00680B99">
      <w:pPr>
        <w:spacing w:after="0" w:line="240" w:lineRule="auto"/>
        <w:ind w:firstLine="709"/>
        <w:jc w:val="center"/>
        <w:rPr>
          <w:rFonts w:ascii="Times New Roman" w:eastAsia="Times New Roman" w:hAnsi="Times New Roman" w:cs="Times New Roman"/>
          <w:sz w:val="28"/>
        </w:rPr>
      </w:pPr>
    </w:p>
    <w:p w:rsidR="00680B99" w:rsidRDefault="009F31BF">
      <w:pPr>
        <w:spacing w:after="0" w:line="240" w:lineRule="auto"/>
        <w:ind w:firstLine="709"/>
        <w:jc w:val="center"/>
        <w:rPr>
          <w:rFonts w:ascii="Times New Roman" w:eastAsia="Times New Roman" w:hAnsi="Times New Roman" w:cs="Times New Roman"/>
          <w:sz w:val="28"/>
        </w:rPr>
      </w:pPr>
      <w:r>
        <w:rPr>
          <w:rFonts w:ascii="Times New Roman" w:eastAsia="Times New Roman" w:hAnsi="Times New Roman" w:cs="Times New Roman"/>
          <w:sz w:val="28"/>
        </w:rPr>
        <w:t xml:space="preserve"> </w:t>
      </w:r>
    </w:p>
    <w:p w:rsidR="00680B99" w:rsidRDefault="00680B99">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ED2FCA" w:rsidRDefault="00ED2FCA">
      <w:pPr>
        <w:spacing w:after="0" w:line="240" w:lineRule="auto"/>
        <w:rPr>
          <w:rFonts w:ascii="Times New Roman" w:eastAsia="Times New Roman" w:hAnsi="Times New Roman" w:cs="Times New Roman"/>
          <w:sz w:val="28"/>
        </w:rPr>
      </w:pPr>
    </w:p>
    <w:p w:rsidR="00680B99" w:rsidRPr="00046963" w:rsidRDefault="009F31BF" w:rsidP="00046963">
      <w:pPr>
        <w:pStyle w:val="a3"/>
        <w:numPr>
          <w:ilvl w:val="0"/>
          <w:numId w:val="13"/>
        </w:numPr>
        <w:spacing w:after="0" w:line="240" w:lineRule="auto"/>
        <w:rPr>
          <w:rFonts w:ascii="Times New Roman" w:eastAsia="Times New Roman" w:hAnsi="Times New Roman" w:cs="Times New Roman"/>
          <w:b/>
          <w:sz w:val="28"/>
        </w:rPr>
      </w:pPr>
      <w:r w:rsidRPr="00046963">
        <w:rPr>
          <w:rFonts w:ascii="Times New Roman" w:eastAsia="Times New Roman" w:hAnsi="Times New Roman" w:cs="Times New Roman"/>
          <w:b/>
          <w:sz w:val="28"/>
        </w:rPr>
        <w:lastRenderedPageBreak/>
        <w:t xml:space="preserve">СТИЛИСТИЧЕСКИЕ ОСОБЕННОСТИ ИСПОЛНЕНИЯ СОЧИНЕНИЙ </w:t>
      </w:r>
      <w:r w:rsidR="00ED2FCA">
        <w:rPr>
          <w:rFonts w:ascii="Times New Roman" w:eastAsia="Times New Roman" w:hAnsi="Times New Roman" w:cs="Times New Roman"/>
          <w:b/>
          <w:sz w:val="28"/>
        </w:rPr>
        <w:t xml:space="preserve">Й. </w:t>
      </w:r>
      <w:r w:rsidRPr="00046963">
        <w:rPr>
          <w:rFonts w:ascii="Times New Roman" w:eastAsia="Times New Roman" w:hAnsi="Times New Roman" w:cs="Times New Roman"/>
          <w:b/>
          <w:sz w:val="28"/>
        </w:rPr>
        <w:t>ГАЙДНА</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     Стилистическое своеобразие музыки Гайдна, в том числе и клавирной, сравнительно мало изучено. Если вспомнить о том, что написано в этом плане о Бахе или Моцарте, то сразу же станет ясно, что написанное о Гайдне – это капля в море. </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      Отчасти подобное положение объясняется общей судьбой творческого наследия Гайдна. Она была на редкость переменчивой. Достаточно сослаться хотя бы на весьма скептическое, если не сказать больше, отношение к произведениям Гайдна в эпоху романтизма, чтобы понять данное обстоятельство. А ведь эпоха романтизма совсем недалеко отстоит по времени от той поры, когда творчество Гайдна и его творениям.</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     Отчасти это объясняется и особой трудностью проблемы. Гайдн писал для клавира в то время, когда одна форма клавишных инструментов непрерывно сменяла собой другую, когда уходил постепенно в прошлое клавесин, а на смену </w:t>
      </w:r>
      <w:proofErr w:type="spellStart"/>
      <w:r>
        <w:rPr>
          <w:rFonts w:ascii="Times New Roman" w:eastAsia="Times New Roman" w:hAnsi="Times New Roman" w:cs="Times New Roman"/>
          <w:sz w:val="28"/>
        </w:rPr>
        <w:t>клавик</w:t>
      </w:r>
      <w:bookmarkStart w:id="0" w:name="_GoBack"/>
      <w:bookmarkEnd w:id="0"/>
      <w:r>
        <w:rPr>
          <w:rFonts w:ascii="Times New Roman" w:eastAsia="Times New Roman" w:hAnsi="Times New Roman" w:cs="Times New Roman"/>
          <w:sz w:val="28"/>
        </w:rPr>
        <w:t>орду</w:t>
      </w:r>
      <w:proofErr w:type="spellEnd"/>
      <w:r>
        <w:rPr>
          <w:rFonts w:ascii="Times New Roman" w:eastAsia="Times New Roman" w:hAnsi="Times New Roman" w:cs="Times New Roman"/>
          <w:sz w:val="28"/>
        </w:rPr>
        <w:t xml:space="preserve"> появлялись все новые и новые разновидности инструментов. Непрерывно изменялась не только материальная база, но и эстетические вкусы, эстетические предпочтения и привязанности. Вот почему легкую и светлую музыку Гайдна, которую иные не без основания сравнивают с ранней весной, проанализировать со стилистической стороны порой труднее, чем, скажем, насыщенную драматизмом и философским идеями музыку Бетховена.</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      О чем прежде всего необходимо знать и помнить в </w:t>
      </w:r>
      <w:proofErr w:type="spellStart"/>
      <w:r>
        <w:rPr>
          <w:rFonts w:ascii="Times New Roman" w:eastAsia="Times New Roman" w:hAnsi="Times New Roman" w:cs="Times New Roman"/>
          <w:sz w:val="28"/>
        </w:rPr>
        <w:t>общеэстетическом</w:t>
      </w:r>
      <w:proofErr w:type="spellEnd"/>
      <w:r>
        <w:rPr>
          <w:rFonts w:ascii="Times New Roman" w:eastAsia="Times New Roman" w:hAnsi="Times New Roman" w:cs="Times New Roman"/>
          <w:sz w:val="28"/>
        </w:rPr>
        <w:t xml:space="preserve"> плане, приступая к изучению и истолкованию клавирной, да и всякой другой, музыки Гайдна?</w:t>
      </w:r>
    </w:p>
    <w:p w:rsidR="00680B99" w:rsidRDefault="009F31BF" w:rsidP="00046963">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Что Гайдн как человек и художник формировался в ту пору, когда складывались основы новых эстетических воззрений, признававших высшим судией музыкального искусства, музыкальных достижений, музыкальной красоты не сухие догматы и теоретические правила, а музыкальный слух, музыкальное чувство, основанные на живом человеческом чувстве. Гайдну были несомненно близки те эстетические взгляды, согласно которым музыка признана не овеществлять в звуках математические соотношения, а пробуждать чувства, «овладеть сердцами», «возбуждать или успокаивать страсти».</w:t>
      </w:r>
    </w:p>
    <w:p w:rsidR="00680B99" w:rsidRDefault="009F31BF" w:rsidP="00046963">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Не случайно, что именно знакомство с клавирными сонатами Карла Филиппа </w:t>
      </w:r>
      <w:proofErr w:type="spellStart"/>
      <w:r>
        <w:rPr>
          <w:rFonts w:ascii="Times New Roman" w:eastAsia="Times New Roman" w:hAnsi="Times New Roman" w:cs="Times New Roman"/>
          <w:sz w:val="28"/>
        </w:rPr>
        <w:t>Эмануэля</w:t>
      </w:r>
      <w:proofErr w:type="spellEnd"/>
      <w:r>
        <w:rPr>
          <w:rFonts w:ascii="Times New Roman" w:eastAsia="Times New Roman" w:hAnsi="Times New Roman" w:cs="Times New Roman"/>
          <w:sz w:val="28"/>
        </w:rPr>
        <w:t xml:space="preserve"> Баха – этого глашатая эстетического чувства – явилось для Гайдна в период становления его стиля поворотным пунктом. От Карла Филиппа </w:t>
      </w:r>
      <w:proofErr w:type="spellStart"/>
      <w:r>
        <w:rPr>
          <w:rFonts w:ascii="Times New Roman" w:eastAsia="Times New Roman" w:hAnsi="Times New Roman" w:cs="Times New Roman"/>
          <w:sz w:val="28"/>
        </w:rPr>
        <w:t>Эмануэля</w:t>
      </w:r>
      <w:proofErr w:type="spellEnd"/>
      <w:r>
        <w:rPr>
          <w:rFonts w:ascii="Times New Roman" w:eastAsia="Times New Roman" w:hAnsi="Times New Roman" w:cs="Times New Roman"/>
          <w:sz w:val="28"/>
        </w:rPr>
        <w:t xml:space="preserve"> Баха Гайдн взял чрезвычайно много. С его помощью он сумел отказаться от прошлого, от старого (а кто не был в плену старого в свои ранние молодые годы!) и переосмыслить его, чтобы увереннее обрести собственный путь в искусстве и решительно двинуться по нему вперед.</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Об этом не раз писали, писали вполне справедливо. И гармонической смелости, и ритмической свободе, и приемам тематического варьирования, и </w:t>
      </w:r>
      <w:r>
        <w:rPr>
          <w:rFonts w:ascii="Times New Roman" w:eastAsia="Times New Roman" w:hAnsi="Times New Roman" w:cs="Times New Roman"/>
          <w:sz w:val="28"/>
        </w:rPr>
        <w:lastRenderedPageBreak/>
        <w:t xml:space="preserve">орнаментике, и наконец, новаторским фактурным приемам Гайдн прежде всего учился у Карла Филиппа </w:t>
      </w:r>
      <w:proofErr w:type="spellStart"/>
      <w:r>
        <w:rPr>
          <w:rFonts w:ascii="Times New Roman" w:eastAsia="Times New Roman" w:hAnsi="Times New Roman" w:cs="Times New Roman"/>
          <w:sz w:val="28"/>
        </w:rPr>
        <w:t>Эмануэля</w:t>
      </w:r>
      <w:proofErr w:type="spellEnd"/>
      <w:r>
        <w:rPr>
          <w:rFonts w:ascii="Times New Roman" w:eastAsia="Times New Roman" w:hAnsi="Times New Roman" w:cs="Times New Roman"/>
          <w:sz w:val="28"/>
        </w:rPr>
        <w:t xml:space="preserve"> Баха.</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Да и сам Гайдн никогда не скрывал этого: «Кто меня основательно знает,- признавался он уже в старости, когда достиг вершины славы и полной самостоятельности, - тот найдет, что я очень многим обязан </w:t>
      </w:r>
      <w:proofErr w:type="spellStart"/>
      <w:r>
        <w:rPr>
          <w:rFonts w:ascii="Times New Roman" w:eastAsia="Times New Roman" w:hAnsi="Times New Roman" w:cs="Times New Roman"/>
          <w:sz w:val="28"/>
        </w:rPr>
        <w:t>Эмануэлю</w:t>
      </w:r>
      <w:proofErr w:type="spellEnd"/>
      <w:r>
        <w:rPr>
          <w:rFonts w:ascii="Times New Roman" w:eastAsia="Times New Roman" w:hAnsi="Times New Roman" w:cs="Times New Roman"/>
          <w:sz w:val="28"/>
        </w:rPr>
        <w:t xml:space="preserve"> Баху, что его понял и прилежно изучал».</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Что Гайдн как человек и художник формировался в окружении, если так можно выразиться, народно-бытовой музыки Вены. С последней он тесно соприкасался с юных лет. Здесь было и знакомство с демократической (городской и крестьянской) песней, то есть с песней, которая бытовала в различных кругах народа, и приобщение к искусству танцев, которое потом так замечательно претворил в своем творчестве сам Гайдн, а позднее Моцарт и Шуберт, и приобщение к интонациям венской музыки в самом широком смысле слова (точнее говоря, усвоение интонационных начал самых различных национальных культур, причудливо скрещивающихся в Вене).</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Осознание упомянутых выше обстоятельств необходимо для каждого, кто пытается разобраться в стилистических особенностях музыки Гайдна, понять ее закономерности.</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Не менее важно и осознание тех специфических условий, в которых создавалась клавирная музыка Гайдна. Прежде всего возникает вопрос об инструментах (клавирах), для которых писал Гайдн свои сонаты и мелкие произведения. Были ли это клавесины той или иной разновидности, или же клавикорды различных конструкций, или наконец, фортепиано, все сильнее и сильнее заявлявшее о своих правах? Надо сказать, что ответить на этот вопрос трудно, а порой даже невозможно. Причиной тому является то обстоятельство, что ранние сонаты Гайдна написаны для одного типа инструмента, позднее – для другого. Пожалуй, ни у одного большого композитора прошлого сочинявшего клавирную музыку, мы не найдем такого причудливого смешения различных инструментальных особенностей.</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 самом деле, если мы обратимся к первоисточникам – автографам клавирных произведения Гайдна  и постараемся разобраться с интересующей нас точки зрения в содержащихся в них авторских указаниях, то обнаружим следующую весьма необычную и примечательную картину.</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Например: автограф Клавирной сонаты си-бемоль мажор, относящейся, по всей вероятности, к 1766 году, содержит самые скупые динамические указания, по которым крайне трудно судить об инструментальном адресе Сонаты. Поскольку этот наиболее ранний из сохранившихся клавирных автографов Гайдна относится ко времени, когда клавесин все еще занимал в клавирной музыке достаточно прочное, устойчивое положение, можно предположить, что, сочиняя сонату, Гайдн имел в виду именно клавесин.</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Другой пример: автограф известной Клавирной сонаты до минор, датированной 1771 годом. Здесь уже содержаться более богатые динамические ремарки, в частности, имеются такие динамические указания, как </w:t>
      </w:r>
      <w:proofErr w:type="spellStart"/>
      <w:r>
        <w:rPr>
          <w:rFonts w:ascii="Times New Roman" w:eastAsia="Times New Roman" w:hAnsi="Times New Roman" w:cs="Times New Roman"/>
          <w:sz w:val="28"/>
        </w:rPr>
        <w:t>forte</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piano</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sforzato</w:t>
      </w:r>
      <w:proofErr w:type="spellEnd"/>
      <w:r>
        <w:rPr>
          <w:rFonts w:ascii="Times New Roman" w:eastAsia="Times New Roman" w:hAnsi="Times New Roman" w:cs="Times New Roman"/>
          <w:sz w:val="28"/>
        </w:rPr>
        <w:t xml:space="preserve">, а также </w:t>
      </w:r>
      <w:proofErr w:type="spellStart"/>
      <w:r>
        <w:rPr>
          <w:rFonts w:ascii="Times New Roman" w:eastAsia="Times New Roman" w:hAnsi="Times New Roman" w:cs="Times New Roman"/>
          <w:sz w:val="28"/>
        </w:rPr>
        <w:t>forte-piano</w:t>
      </w:r>
      <w:proofErr w:type="spellEnd"/>
      <w:r>
        <w:rPr>
          <w:rFonts w:ascii="Times New Roman" w:eastAsia="Times New Roman" w:hAnsi="Times New Roman" w:cs="Times New Roman"/>
          <w:sz w:val="28"/>
        </w:rPr>
        <w:t xml:space="preserve"> эффекты (</w:t>
      </w:r>
      <w:proofErr w:type="spellStart"/>
      <w:r>
        <w:rPr>
          <w:rFonts w:ascii="Times New Roman" w:eastAsia="Times New Roman" w:hAnsi="Times New Roman" w:cs="Times New Roman"/>
          <w:sz w:val="28"/>
        </w:rPr>
        <w:t>fр</w:t>
      </w:r>
      <w:proofErr w:type="spellEnd"/>
      <w:r>
        <w:rPr>
          <w:rFonts w:ascii="Times New Roman" w:eastAsia="Times New Roman" w:hAnsi="Times New Roman" w:cs="Times New Roman"/>
          <w:sz w:val="28"/>
        </w:rPr>
        <w:t xml:space="preserve">). Но все еще нет даже намека на постепенные </w:t>
      </w:r>
      <w:proofErr w:type="spellStart"/>
      <w:r>
        <w:rPr>
          <w:rFonts w:ascii="Times New Roman" w:eastAsia="Times New Roman" w:hAnsi="Times New Roman" w:cs="Times New Roman"/>
          <w:sz w:val="28"/>
        </w:rPr>
        <w:t>crescendo</w:t>
      </w:r>
      <w:proofErr w:type="spellEnd"/>
      <w:r>
        <w:rPr>
          <w:rFonts w:ascii="Times New Roman" w:eastAsia="Times New Roman" w:hAnsi="Times New Roman" w:cs="Times New Roman"/>
          <w:sz w:val="28"/>
        </w:rPr>
        <w:t xml:space="preserve"> и </w:t>
      </w:r>
      <w:proofErr w:type="spellStart"/>
      <w:r>
        <w:rPr>
          <w:rFonts w:ascii="Times New Roman" w:eastAsia="Times New Roman" w:hAnsi="Times New Roman" w:cs="Times New Roman"/>
          <w:sz w:val="28"/>
        </w:rPr>
        <w:t>diminuendo</w:t>
      </w:r>
      <w:proofErr w:type="spellEnd"/>
      <w:r>
        <w:rPr>
          <w:rFonts w:ascii="Times New Roman" w:eastAsia="Times New Roman" w:hAnsi="Times New Roman" w:cs="Times New Roman"/>
          <w:sz w:val="28"/>
        </w:rPr>
        <w:t xml:space="preserve"> , которые могли бы ясно </w:t>
      </w:r>
      <w:r>
        <w:rPr>
          <w:rFonts w:ascii="Times New Roman" w:eastAsia="Times New Roman" w:hAnsi="Times New Roman" w:cs="Times New Roman"/>
          <w:sz w:val="28"/>
        </w:rPr>
        <w:lastRenderedPageBreak/>
        <w:t xml:space="preserve">свидетельствовать о </w:t>
      </w:r>
      <w:proofErr w:type="spellStart"/>
      <w:r>
        <w:rPr>
          <w:rFonts w:ascii="Times New Roman" w:eastAsia="Times New Roman" w:hAnsi="Times New Roman" w:cs="Times New Roman"/>
          <w:sz w:val="28"/>
        </w:rPr>
        <w:t>Hammerklavier’e</w:t>
      </w:r>
      <w:proofErr w:type="spellEnd"/>
      <w:r>
        <w:rPr>
          <w:rFonts w:ascii="Times New Roman" w:eastAsia="Times New Roman" w:hAnsi="Times New Roman" w:cs="Times New Roman"/>
          <w:sz w:val="28"/>
        </w:rPr>
        <w:t xml:space="preserve"> как инструменте, для которых написана данная соната.</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Правда, </w:t>
      </w:r>
      <w:proofErr w:type="spellStart"/>
      <w:r>
        <w:rPr>
          <w:rFonts w:ascii="Times New Roman" w:eastAsia="Times New Roman" w:hAnsi="Times New Roman" w:cs="Times New Roman"/>
          <w:sz w:val="28"/>
        </w:rPr>
        <w:t>crescendo</w:t>
      </w:r>
      <w:proofErr w:type="spellEnd"/>
      <w:r>
        <w:rPr>
          <w:rFonts w:ascii="Times New Roman" w:eastAsia="Times New Roman" w:hAnsi="Times New Roman" w:cs="Times New Roman"/>
          <w:sz w:val="28"/>
        </w:rPr>
        <w:t xml:space="preserve">, которое могло бы прямо указать на молоточковое фортепиано, значится в первом оригинальном издании этой сонаты, появившемся в 1780 г. у </w:t>
      </w:r>
      <w:proofErr w:type="spellStart"/>
      <w:r>
        <w:rPr>
          <w:rFonts w:ascii="Times New Roman" w:eastAsia="Times New Roman" w:hAnsi="Times New Roman" w:cs="Times New Roman"/>
          <w:sz w:val="28"/>
        </w:rPr>
        <w:t>Артариа</w:t>
      </w:r>
      <w:proofErr w:type="spellEnd"/>
      <w:r>
        <w:rPr>
          <w:rFonts w:ascii="Times New Roman" w:eastAsia="Times New Roman" w:hAnsi="Times New Roman" w:cs="Times New Roman"/>
          <w:sz w:val="28"/>
        </w:rPr>
        <w:t xml:space="preserve"> в Вене, но, поскольку оно отсутствует в автографе, не исключена возможность, что оно было добавлено позднее.</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К тому же, сохранившийся фрагмент автографа имеет </w:t>
      </w:r>
      <w:proofErr w:type="gramStart"/>
      <w:r>
        <w:rPr>
          <w:rFonts w:ascii="Times New Roman" w:eastAsia="Times New Roman" w:hAnsi="Times New Roman" w:cs="Times New Roman"/>
          <w:sz w:val="28"/>
        </w:rPr>
        <w:t xml:space="preserve">помету  </w:t>
      </w:r>
      <w:proofErr w:type="spellStart"/>
      <w:r>
        <w:rPr>
          <w:rFonts w:ascii="Times New Roman" w:eastAsia="Times New Roman" w:hAnsi="Times New Roman" w:cs="Times New Roman"/>
          <w:sz w:val="28"/>
        </w:rPr>
        <w:t>Clavi</w:t>
      </w:r>
      <w:proofErr w:type="gramEnd"/>
      <w:r>
        <w:rPr>
          <w:rFonts w:ascii="Times New Roman" w:eastAsia="Times New Roman" w:hAnsi="Times New Roman" w:cs="Times New Roman"/>
          <w:sz w:val="28"/>
        </w:rPr>
        <w:t>-cembalo</w:t>
      </w:r>
      <w:proofErr w:type="spellEnd"/>
      <w:r>
        <w:rPr>
          <w:rFonts w:ascii="Times New Roman" w:eastAsia="Times New Roman" w:hAnsi="Times New Roman" w:cs="Times New Roman"/>
          <w:sz w:val="28"/>
        </w:rPr>
        <w:t xml:space="preserve">, что опять-таки затрудняет  определение точного инструментального адреса: выражение  </w:t>
      </w:r>
      <w:proofErr w:type="spellStart"/>
      <w:r>
        <w:rPr>
          <w:rFonts w:ascii="Times New Roman" w:eastAsia="Times New Roman" w:hAnsi="Times New Roman" w:cs="Times New Roman"/>
          <w:sz w:val="28"/>
        </w:rPr>
        <w:t>Clavi-cembalo</w:t>
      </w:r>
      <w:proofErr w:type="spellEnd"/>
      <w:r>
        <w:rPr>
          <w:rFonts w:ascii="Times New Roman" w:eastAsia="Times New Roman" w:hAnsi="Times New Roman" w:cs="Times New Roman"/>
          <w:sz w:val="28"/>
        </w:rPr>
        <w:t xml:space="preserve"> употреблено здесь скорее всего в общем собирательном смысле, то есть по сути дела равнозначно обозначению «клавир» в широком понимании этого слова.</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 клавирных сонатах 1773 г. содержится еще меньше динамических указаний. Мы встречаем в них лишь два динамических обозначения, из которых одно выражает эхо-эффект. Автографы и адекватные им первые издания указывают на чембало как  инструмент, для которого предназначались данные сонаты.</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Только в сонатах, появившихся позднее 1775 г. мы замечаем новую инструментальную направленность. Появляются более дифференцированные динамические оттенки, а порой – в некоторых автографах и копиях – даже </w:t>
      </w:r>
      <w:proofErr w:type="spellStart"/>
      <w:r>
        <w:rPr>
          <w:rFonts w:ascii="Times New Roman" w:eastAsia="Times New Roman" w:hAnsi="Times New Roman" w:cs="Times New Roman"/>
          <w:sz w:val="28"/>
        </w:rPr>
        <w:t>crescendo</w:t>
      </w:r>
      <w:proofErr w:type="spellEnd"/>
      <w:r>
        <w:rPr>
          <w:rFonts w:ascii="Times New Roman" w:eastAsia="Times New Roman" w:hAnsi="Times New Roman" w:cs="Times New Roman"/>
          <w:sz w:val="28"/>
        </w:rPr>
        <w:t>.</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Особенно ясно это заметно в сонатах, изданных в 1780 г. у </w:t>
      </w:r>
      <w:proofErr w:type="spellStart"/>
      <w:r>
        <w:rPr>
          <w:rFonts w:ascii="Times New Roman" w:eastAsia="Times New Roman" w:hAnsi="Times New Roman" w:cs="Times New Roman"/>
          <w:sz w:val="28"/>
        </w:rPr>
        <w:t>Артариа</w:t>
      </w:r>
      <w:proofErr w:type="spellEnd"/>
      <w:r>
        <w:rPr>
          <w:rFonts w:ascii="Times New Roman" w:eastAsia="Times New Roman" w:hAnsi="Times New Roman" w:cs="Times New Roman"/>
          <w:sz w:val="28"/>
        </w:rPr>
        <w:t xml:space="preserve"> в Вене. В них содержаться динамические ремарки самых различных видов, на титульных листах значится  </w:t>
      </w:r>
      <w:proofErr w:type="spellStart"/>
      <w:r>
        <w:rPr>
          <w:rFonts w:ascii="Times New Roman" w:eastAsia="Times New Roman" w:hAnsi="Times New Roman" w:cs="Times New Roman"/>
          <w:sz w:val="28"/>
        </w:rPr>
        <w:t>Per</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il</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Clavicembalo</w:t>
      </w:r>
      <w:proofErr w:type="spellEnd"/>
      <w:r>
        <w:rPr>
          <w:rFonts w:ascii="Times New Roman" w:eastAsia="Times New Roman" w:hAnsi="Times New Roman" w:cs="Times New Roman"/>
          <w:sz w:val="28"/>
        </w:rPr>
        <w:t xml:space="preserve"> о </w:t>
      </w:r>
      <w:proofErr w:type="spellStart"/>
      <w:r>
        <w:rPr>
          <w:rFonts w:ascii="Times New Roman" w:eastAsia="Times New Roman" w:hAnsi="Times New Roman" w:cs="Times New Roman"/>
          <w:sz w:val="28"/>
        </w:rPr>
        <w:t>Forte-Piano</w:t>
      </w:r>
      <w:proofErr w:type="spellEnd"/>
      <w:r>
        <w:rPr>
          <w:rFonts w:ascii="Times New Roman" w:eastAsia="Times New Roman" w:hAnsi="Times New Roman" w:cs="Times New Roman"/>
          <w:sz w:val="28"/>
        </w:rPr>
        <w:t>, ясно показывающее, что фортепиано начинает играть роль в исполнительской практике отнюдь не меньшую, чем клавесин.</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Указанные обстоятельства вполне объяснимы, если учесть, что во времена молодости Гайдна фортепиано еще не было достаточно распространенным и усовершенствованным инструментом. Лишь к концу  XVIII века, как мы знаем, фортепиано лишило чембало его ведущей роли. И этот процесс постепенного оттеснения чембало на задний план нашел адекватного отражения в клавирных сонатах Гайдна. Его последние сонаты ясно и наглядно свидетельствуют о том, что и он со временем стал предпочитать фортепиано чембало и писать с расчетом именно на этот быстро прогрессировавший инструмент.</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Вполне можно понять и объяснить, чем именно, какими качествами привлекло к себе Гайдна молоточковое фортепиано. В отличие от чембало, молоточковое фортепиано позволяло пользоваться постепенным динамическими изменениями звучности, ее нарастаниями и спадами, усилениями и ослаблениями. Облегчало оно также и применение различных приемов </w:t>
      </w:r>
      <w:proofErr w:type="spellStart"/>
      <w:r>
        <w:rPr>
          <w:rFonts w:ascii="Times New Roman" w:eastAsia="Times New Roman" w:hAnsi="Times New Roman" w:cs="Times New Roman"/>
          <w:sz w:val="28"/>
        </w:rPr>
        <w:t>звукоизвлечения</w:t>
      </w:r>
      <w:proofErr w:type="spellEnd"/>
      <w:r>
        <w:rPr>
          <w:rFonts w:ascii="Times New Roman" w:eastAsia="Times New Roman" w:hAnsi="Times New Roman" w:cs="Times New Roman"/>
          <w:sz w:val="28"/>
        </w:rPr>
        <w:t>, что было весьма существенно с точки зрения новых эстетических требований. Гайдн это знал, чувствовал и, естественно, постепенно изменял свой клавирный стиль, получивший полную законченность, завершенность как раз в последних сонатах.</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Впрочем, вопрос о точной инструментальной принадлежности клавирных сочинений Гайдна, на наш взгляд, представляет скорее </w:t>
      </w:r>
      <w:r>
        <w:rPr>
          <w:rFonts w:ascii="Times New Roman" w:eastAsia="Times New Roman" w:hAnsi="Times New Roman" w:cs="Times New Roman"/>
          <w:sz w:val="28"/>
        </w:rPr>
        <w:lastRenderedPageBreak/>
        <w:t xml:space="preserve">исторический интерес, нежели практический. И важен он прежде всего для исполнителей, занимающихся </w:t>
      </w:r>
      <w:proofErr w:type="gramStart"/>
      <w:r>
        <w:rPr>
          <w:rFonts w:ascii="Times New Roman" w:eastAsia="Times New Roman" w:hAnsi="Times New Roman" w:cs="Times New Roman"/>
          <w:sz w:val="28"/>
        </w:rPr>
        <w:t>концертной  и</w:t>
      </w:r>
      <w:proofErr w:type="gramEnd"/>
      <w:r>
        <w:rPr>
          <w:rFonts w:ascii="Times New Roman" w:eastAsia="Times New Roman" w:hAnsi="Times New Roman" w:cs="Times New Roman"/>
          <w:sz w:val="28"/>
        </w:rPr>
        <w:t xml:space="preserve"> педагогической деятельностью. Так или иначе, сонаты, да и другие клавирные сочинения, будут, как правило, играть на современном фортепиано, а последнее, несомненно, ближе по типу к старинному молоточковому фортепиано и </w:t>
      </w:r>
      <w:proofErr w:type="spellStart"/>
      <w:r>
        <w:rPr>
          <w:rFonts w:ascii="Times New Roman" w:eastAsia="Times New Roman" w:hAnsi="Times New Roman" w:cs="Times New Roman"/>
          <w:sz w:val="28"/>
        </w:rPr>
        <w:t>клавикорду</w:t>
      </w:r>
      <w:proofErr w:type="spellEnd"/>
      <w:r>
        <w:rPr>
          <w:rFonts w:ascii="Times New Roman" w:eastAsia="Times New Roman" w:hAnsi="Times New Roman" w:cs="Times New Roman"/>
          <w:sz w:val="28"/>
        </w:rPr>
        <w:t>, нежели к клавесину. Да и исторически правильнее, закономерное было бы придерживаться даже в тех сонатах, инструментальная принадлежность которых неясна, фортепианной ориентации. Ибо исторически фортепиано шло на смену чембало, а не наоборот.</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Вот почему, пожалуй, следует рекомендовать для исполнения клавирных сочинений Гайдна молоточковое фортепиано или </w:t>
      </w:r>
      <w:proofErr w:type="spellStart"/>
      <w:r>
        <w:rPr>
          <w:rFonts w:ascii="Times New Roman" w:eastAsia="Times New Roman" w:hAnsi="Times New Roman" w:cs="Times New Roman"/>
          <w:sz w:val="28"/>
        </w:rPr>
        <w:t>клавикорд</w:t>
      </w:r>
      <w:proofErr w:type="spellEnd"/>
      <w:r>
        <w:rPr>
          <w:rFonts w:ascii="Times New Roman" w:eastAsia="Times New Roman" w:hAnsi="Times New Roman" w:cs="Times New Roman"/>
          <w:sz w:val="28"/>
        </w:rPr>
        <w:t xml:space="preserve"> – если говорить о старых инструментах, либо современное фортепиано – если говорить о иных инструментах. В последнем случае, то есть при игре на современных инструментах, необходимо учитывать, что фортепиано </w:t>
      </w:r>
      <w:proofErr w:type="spellStart"/>
      <w:r>
        <w:rPr>
          <w:rFonts w:ascii="Times New Roman" w:eastAsia="Times New Roman" w:hAnsi="Times New Roman" w:cs="Times New Roman"/>
          <w:sz w:val="28"/>
        </w:rPr>
        <w:t>гайдновского</w:t>
      </w:r>
      <w:proofErr w:type="spellEnd"/>
      <w:r>
        <w:rPr>
          <w:rFonts w:ascii="Times New Roman" w:eastAsia="Times New Roman" w:hAnsi="Times New Roman" w:cs="Times New Roman"/>
          <w:sz w:val="28"/>
        </w:rPr>
        <w:t xml:space="preserve"> времени имело ясный и светлый верхний регистр (что давало полную возможность играть певуче и разнообразно по краскам) и весьма своеобразный нижний регистр. Этот нижний (басовый) регистр обладал достаточной звуковой полнотой, которая, однако, заметно отличалась от глубокого, «вязкого» звучания современных роялей. Басы звучали не просто полнозвучно, а по-особому ясно и звонко. Существенно также, что фортепиано времен Гайдна в гораздо меньшей степени позволяло звукам сливаться, чем это позволяет фортепиано нашего времени.</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 тесной связи с инструментальными предпочтениями Гайдна находятся и другие стилистические особенности интерпретации его произведений. Как известно, сам Гайдн, в полном согласии с традициями своего времени, был чрезвычайно скуп на какие-либо исполнительские ремарки. В лучшем случае мы находим у него указание темпа да несколько динамических и </w:t>
      </w:r>
      <w:proofErr w:type="spellStart"/>
      <w:r>
        <w:rPr>
          <w:rFonts w:ascii="Times New Roman" w:eastAsia="Times New Roman" w:hAnsi="Times New Roman" w:cs="Times New Roman"/>
          <w:sz w:val="28"/>
        </w:rPr>
        <w:t>агогических</w:t>
      </w:r>
      <w:proofErr w:type="spellEnd"/>
      <w:r>
        <w:rPr>
          <w:rFonts w:ascii="Times New Roman" w:eastAsia="Times New Roman" w:hAnsi="Times New Roman" w:cs="Times New Roman"/>
          <w:sz w:val="28"/>
        </w:rPr>
        <w:t xml:space="preserve"> указаний – и ничего больше. Многое у него остается нерасшифрованным, как бы скрытым под завесой нотных знаков и, естественно, требует от исполнителя определенной фантазии, а главное – знания основных стилистических закономерностей его произведений.</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 отношении динамики следует помнить прежде всего о двух обстоятельствах, весьма существенных в эпоху Гайдна. </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Во-первых,</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forte</w:t>
      </w:r>
      <w:proofErr w:type="spellEnd"/>
      <w:r>
        <w:rPr>
          <w:rFonts w:ascii="Times New Roman" w:eastAsia="Times New Roman" w:hAnsi="Times New Roman" w:cs="Times New Roman"/>
          <w:color w:val="000000"/>
          <w:sz w:val="28"/>
        </w:rPr>
        <w:t xml:space="preserve"> Гайдна отнюдь не соответствует нашему представлению о</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forte</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По сравнению с прошлым мы, несомненно, мыслим звучность по-иному, в более высоких градациях. Наше</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forte</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например, куда сильнее и объемнее</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forte</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принятого во времена Гайдна. Разумеется, мы вовсе не должны возвращаться к тому</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forte</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которое было привычно и желательно Гайдну (да это было бы и невозможно): наше ухо слишком привыкло к акустически более сильному звучанию. Но мы также не должны, играя те или другие сочинения Гайдна, преувеличивать силу</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forte</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форсировать звучание.</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Forte</w:t>
      </w:r>
      <w:proofErr w:type="spellEnd"/>
      <w:r>
        <w:rPr>
          <w:rFonts w:ascii="Times New Roman" w:eastAsia="Times New Roman" w:hAnsi="Times New Roman" w:cs="Times New Roman"/>
          <w:color w:val="000000"/>
          <w:sz w:val="28"/>
        </w:rPr>
        <w:t xml:space="preserve"> при исполнении музыки Гайдна не может быть таким же, как, скажем, при исполнении музыки Листа или Прокофьева: оно должно звучать слабее и </w:t>
      </w:r>
      <w:proofErr w:type="spellStart"/>
      <w:r>
        <w:rPr>
          <w:rFonts w:ascii="Times New Roman" w:eastAsia="Times New Roman" w:hAnsi="Times New Roman" w:cs="Times New Roman"/>
          <w:color w:val="000000"/>
          <w:sz w:val="28"/>
        </w:rPr>
        <w:t>дифференцированнее</w:t>
      </w:r>
      <w:proofErr w:type="spellEnd"/>
      <w:r>
        <w:rPr>
          <w:rFonts w:ascii="Times New Roman" w:eastAsia="Times New Roman" w:hAnsi="Times New Roman" w:cs="Times New Roman"/>
          <w:color w:val="000000"/>
          <w:sz w:val="28"/>
        </w:rPr>
        <w:t>.</w:t>
      </w:r>
    </w:p>
    <w:p w:rsidR="00680B99" w:rsidRDefault="009F31BF">
      <w:pPr>
        <w:spacing w:after="0" w:line="240" w:lineRule="auto"/>
        <w:ind w:firstLine="709"/>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8"/>
        </w:rPr>
        <w:lastRenderedPageBreak/>
        <w:t xml:space="preserve">Во-вторых, согласно существовавшей традиции, Гайдн чаще всего довольствовался лишь намеками на динамику, нежели точными и ясными указаниями. Поэтому к скудной шкале динамических обозначений Гайдна так или иначе приходится добавлять кое-что и от себя. Однако при этом всегда следует помнить одно из важнейших исполнительских требований времен Гайдна, четко сформулированное </w:t>
      </w:r>
      <w:proofErr w:type="spellStart"/>
      <w:r>
        <w:rPr>
          <w:rFonts w:ascii="Times New Roman" w:eastAsia="Times New Roman" w:hAnsi="Times New Roman" w:cs="Times New Roman"/>
          <w:color w:val="000000"/>
          <w:sz w:val="28"/>
        </w:rPr>
        <w:t>Кванцем</w:t>
      </w:r>
      <w:proofErr w:type="spellEnd"/>
      <w:r>
        <w:rPr>
          <w:rFonts w:ascii="Times New Roman" w:eastAsia="Times New Roman" w:hAnsi="Times New Roman" w:cs="Times New Roman"/>
          <w:color w:val="000000"/>
          <w:sz w:val="28"/>
        </w:rPr>
        <w:t>: «Далеко недостаточно соблюдать</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piano</w:t>
      </w:r>
      <w:proofErr w:type="spellEnd"/>
      <w:r>
        <w:rPr>
          <w:rFonts w:ascii="Times New Roman" w:eastAsia="Times New Roman" w:hAnsi="Times New Roman" w:cs="Times New Roman"/>
          <w:color w:val="000000"/>
          <w:sz w:val="28"/>
        </w:rPr>
        <w:t xml:space="preserve"> и</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forte</w:t>
      </w:r>
      <w:proofErr w:type="spellEnd"/>
      <w:r>
        <w:rPr>
          <w:rFonts w:ascii="Times New Roman" w:eastAsia="Times New Roman" w:hAnsi="Times New Roman" w:cs="Times New Roman"/>
          <w:color w:val="000000"/>
          <w:sz w:val="28"/>
        </w:rPr>
        <w:t xml:space="preserve"> только в тех местах, где они обозначены; каждый исполнитель должен уметь продуманно привносить их в те места, где они не стоят. Для достижения этого умения необходимы хорошее обучение и большой опыт»</w:t>
      </w:r>
      <w:r>
        <w:rPr>
          <w:rFonts w:ascii="Times New Roman" w:eastAsia="Times New Roman" w:hAnsi="Times New Roman" w:cs="Times New Roman"/>
          <w:color w:val="000000"/>
          <w:sz w:val="24"/>
        </w:rPr>
        <w:t>.</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Вместе с тем, соблюдая это правило, следует также учитывать, что восполнение динамических оттенков должно проходить в строгом соответствии со смыслом произведения, сообразно его стилевым особенностям и закономерностям и ни в коем случае не превышать дозволенной меры. Нельзя заходить чересчур далеко в своих добавлениях. Обилие динамических нюансов не менее вредно, чем их отсутствие: оно не должно разрушать, дробить мелодическую линию.</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Мы уже указывали выше, что с годами Гайдн стал более подробно и более тщательно фиксировать свои исполнительские требования. И среди его поздних сочинений имеются такие, которые позволяют точнее судить о характере его динамики. Отличным примером в отношении дифференциации динамических оттенков может служить хотя бы его Соната D-</w:t>
      </w:r>
      <w:proofErr w:type="spellStart"/>
      <w:r>
        <w:rPr>
          <w:rFonts w:ascii="Times New Roman" w:eastAsia="Times New Roman" w:hAnsi="Times New Roman" w:cs="Times New Roman"/>
          <w:color w:val="000000"/>
          <w:sz w:val="28"/>
        </w:rPr>
        <w:t>dur</w:t>
      </w:r>
      <w:proofErr w:type="spellEnd"/>
      <w:r>
        <w:rPr>
          <w:rFonts w:ascii="Times New Roman" w:eastAsia="Times New Roman" w:hAnsi="Times New Roman" w:cs="Times New Roman"/>
          <w:color w:val="000000"/>
          <w:sz w:val="28"/>
        </w:rPr>
        <w:t>, относящаяся к 1782— 1784 годам (</w:t>
      </w:r>
      <w:proofErr w:type="spellStart"/>
      <w:r>
        <w:rPr>
          <w:rFonts w:ascii="Times New Roman" w:eastAsia="Times New Roman" w:hAnsi="Times New Roman" w:cs="Times New Roman"/>
          <w:color w:val="000000"/>
          <w:sz w:val="28"/>
        </w:rPr>
        <w:t>Hob</w:t>
      </w:r>
      <w:proofErr w:type="spellEnd"/>
      <w:r>
        <w:rPr>
          <w:rFonts w:ascii="Times New Roman" w:eastAsia="Times New Roman" w:hAnsi="Times New Roman" w:cs="Times New Roman"/>
          <w:color w:val="000000"/>
          <w:sz w:val="28"/>
        </w:rPr>
        <w:t xml:space="preserve">. XVI/42), и Соната </w:t>
      </w:r>
      <w:proofErr w:type="spellStart"/>
      <w:r>
        <w:rPr>
          <w:rFonts w:ascii="Times New Roman" w:eastAsia="Times New Roman" w:hAnsi="Times New Roman" w:cs="Times New Roman"/>
          <w:color w:val="000000"/>
          <w:sz w:val="28"/>
        </w:rPr>
        <w:t>Es-dur</w:t>
      </w:r>
      <w:proofErr w:type="spellEnd"/>
      <w:r>
        <w:rPr>
          <w:rFonts w:ascii="Times New Roman" w:eastAsia="Times New Roman" w:hAnsi="Times New Roman" w:cs="Times New Roman"/>
          <w:color w:val="000000"/>
          <w:sz w:val="28"/>
        </w:rPr>
        <w:t>, созданная в 1794 году (</w:t>
      </w:r>
      <w:proofErr w:type="spellStart"/>
      <w:r>
        <w:rPr>
          <w:rFonts w:ascii="Times New Roman" w:eastAsia="Times New Roman" w:hAnsi="Times New Roman" w:cs="Times New Roman"/>
          <w:color w:val="000000"/>
          <w:sz w:val="28"/>
        </w:rPr>
        <w:t>Hob</w:t>
      </w:r>
      <w:proofErr w:type="spellEnd"/>
      <w:r>
        <w:rPr>
          <w:rFonts w:ascii="Times New Roman" w:eastAsia="Times New Roman" w:hAnsi="Times New Roman" w:cs="Times New Roman"/>
          <w:color w:val="000000"/>
          <w:sz w:val="28"/>
        </w:rPr>
        <w:t>. XVI/52). Здесь имеются не только обозначения</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forte</w:t>
      </w:r>
      <w:proofErr w:type="spellEnd"/>
      <w:r>
        <w:rPr>
          <w:rFonts w:ascii="Times New Roman" w:eastAsia="Times New Roman" w:hAnsi="Times New Roman" w:cs="Times New Roman"/>
          <w:color w:val="000000"/>
          <w:sz w:val="28"/>
        </w:rPr>
        <w:t xml:space="preserve"> и</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piano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но и обозначения</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fortissimo</w:t>
      </w:r>
      <w:proofErr w:type="spellEnd"/>
      <w:r>
        <w:rPr>
          <w:rFonts w:ascii="Times New Roman" w:eastAsia="Times New Roman" w:hAnsi="Times New Roman" w:cs="Times New Roman"/>
          <w:color w:val="000000"/>
          <w:sz w:val="28"/>
        </w:rPr>
        <w:t xml:space="preserve"> и</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pianissimo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а также, что, пожалуй, всего важнее, указания</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Crescendo</w:t>
      </w:r>
      <w:proofErr w:type="spellEnd"/>
      <w:r>
        <w:rPr>
          <w:rFonts w:ascii="Times New Roman" w:eastAsia="Times New Roman" w:hAnsi="Times New Roman" w:cs="Times New Roman"/>
          <w:color w:val="000000"/>
          <w:sz w:val="28"/>
        </w:rPr>
        <w:t xml:space="preserve"> или аналогичного</w:t>
      </w:r>
      <w:r>
        <w:rPr>
          <w:rFonts w:ascii="Times New Roman" w:eastAsia="Times New Roman" w:hAnsi="Times New Roman" w:cs="Times New Roman"/>
          <w:i/>
          <w:color w:val="000000"/>
          <w:sz w:val="28"/>
          <w:shd w:val="clear" w:color="auto" w:fill="FFFFFF"/>
        </w:rPr>
        <w:t xml:space="preserve"> ему/— </w:t>
      </w:r>
      <w:proofErr w:type="spellStart"/>
      <w:r>
        <w:rPr>
          <w:rFonts w:ascii="Times New Roman" w:eastAsia="Times New Roman" w:hAnsi="Times New Roman" w:cs="Times New Roman"/>
          <w:i/>
          <w:color w:val="000000"/>
          <w:sz w:val="28"/>
          <w:shd w:val="clear" w:color="auto" w:fill="FFFFFF"/>
        </w:rPr>
        <w:t>piuf</w:t>
      </w:r>
      <w:proofErr w:type="spellEnd"/>
      <w:r>
        <w:rPr>
          <w:rFonts w:ascii="Times New Roman" w:eastAsia="Times New Roman" w:hAnsi="Times New Roman" w:cs="Times New Roman"/>
          <w:i/>
          <w:color w:val="000000"/>
          <w:sz w:val="28"/>
          <w:shd w:val="clear" w:color="auto" w:fill="FFFFFF"/>
        </w:rPr>
        <w:t>—</w:t>
      </w:r>
      <w:proofErr w:type="spellStart"/>
      <w:r>
        <w:rPr>
          <w:rFonts w:ascii="Times New Roman" w:eastAsia="Times New Roman" w:hAnsi="Times New Roman" w:cs="Times New Roman"/>
          <w:i/>
          <w:color w:val="000000"/>
          <w:sz w:val="28"/>
          <w:shd w:val="clear" w:color="auto" w:fill="FFFFFF"/>
        </w:rPr>
        <w:t>Jf</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нет нужды специально подчеркивать, что </w:t>
      </w:r>
      <w:proofErr w:type="spellStart"/>
      <w:r>
        <w:rPr>
          <w:rFonts w:ascii="Times New Roman" w:eastAsia="Times New Roman" w:hAnsi="Times New Roman" w:cs="Times New Roman"/>
          <w:color w:val="000000"/>
          <w:sz w:val="28"/>
        </w:rPr>
        <w:t>ff</w:t>
      </w:r>
      <w:proofErr w:type="spellEnd"/>
      <w:r>
        <w:rPr>
          <w:rFonts w:ascii="Times New Roman" w:eastAsia="Times New Roman" w:hAnsi="Times New Roman" w:cs="Times New Roman"/>
          <w:color w:val="000000"/>
          <w:sz w:val="28"/>
        </w:rPr>
        <w:t xml:space="preserve"> и</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рр</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применяемые Гайдном чрезвычайно редко, заслуживают особого внимания). Эти сонаты, как и некоторые другие сочинения, относящиеся к тому периоду, можно плодотворно использовать для изучения стиля Гайдна, в частности, стиля его динамики.</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Особенно много дают для познания стилистических закономерностей клавирной музыки Гайдна указания</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sforzato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которые чрезвычайно характерны для композитора. Они имеют самое разнообразное функциональное значение.</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Прежде всего, указания</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sforzato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несомненно, означают у Гайдна акцентировку. Во времена Гайдна совсем еще не употребляли обычные для XIX века и столь привычные для нас специальные знаки вроде &lt; &gt;. Вместо них чаще всего применялось обозначение</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sforzato</w:t>
      </w:r>
      <w:proofErr w:type="spellEnd"/>
      <w:r>
        <w:rPr>
          <w:rFonts w:ascii="Times New Roman" w:eastAsia="Times New Roman" w:hAnsi="Times New Roman" w:cs="Times New Roman"/>
          <w:i/>
          <w:color w:val="000000"/>
          <w:sz w:val="28"/>
          <w:shd w:val="clear" w:color="auto" w:fill="FFFFFF"/>
        </w:rPr>
        <w:t xml:space="preserve">. </w:t>
      </w:r>
      <w:r>
        <w:rPr>
          <w:rFonts w:ascii="Times New Roman" w:eastAsia="Times New Roman" w:hAnsi="Times New Roman" w:cs="Times New Roman"/>
          <w:color w:val="000000"/>
          <w:sz w:val="28"/>
        </w:rPr>
        <w:t>Поэтому сразу же необходимо различать и точно определять, на каком динамическом уровне должно быть исполнено проставленное в тексте</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sforzato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Одно дело, если</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sforzato</w:t>
      </w:r>
      <w:proofErr w:type="spellEnd"/>
      <w:r>
        <w:rPr>
          <w:rFonts w:ascii="Times New Roman" w:eastAsia="Times New Roman" w:hAnsi="Times New Roman" w:cs="Times New Roman"/>
          <w:color w:val="000000"/>
          <w:sz w:val="28"/>
        </w:rPr>
        <w:t xml:space="preserve"> проставлено на общем динамическом уровне</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forte</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Совсем другое — если оно значится на общем динамическом уровне</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piano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В первом случае акцент должен быть достаточно сильным, броским; во втором — более слабым, порой даже еле слышимым.</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lastRenderedPageBreak/>
        <w:t>Далее необходимо различать: означает ли</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sforzato</w:t>
      </w:r>
      <w:proofErr w:type="spellEnd"/>
      <w:r>
        <w:rPr>
          <w:rFonts w:ascii="Times New Roman" w:eastAsia="Times New Roman" w:hAnsi="Times New Roman" w:cs="Times New Roman"/>
          <w:color w:val="000000"/>
          <w:sz w:val="28"/>
        </w:rPr>
        <w:t xml:space="preserve"> синкопированное ударение на слабой доле такта или же оно только подчеркивает мелодическую вершину фразы? Интонационные (</w:t>
      </w:r>
      <w:proofErr w:type="spellStart"/>
      <w:r>
        <w:rPr>
          <w:rFonts w:ascii="Times New Roman" w:eastAsia="Times New Roman" w:hAnsi="Times New Roman" w:cs="Times New Roman"/>
          <w:color w:val="000000"/>
          <w:sz w:val="28"/>
        </w:rPr>
        <w:t>фразировочные</w:t>
      </w:r>
      <w:proofErr w:type="spellEnd"/>
      <w:r>
        <w:rPr>
          <w:rFonts w:ascii="Times New Roman" w:eastAsia="Times New Roman" w:hAnsi="Times New Roman" w:cs="Times New Roman"/>
          <w:color w:val="000000"/>
          <w:sz w:val="28"/>
        </w:rPr>
        <w:t>) акценты весьма свойственны Гайдну, и без правильного ощущения их и, разумеется, без правильной соразмерной дозировки хорошее исполнение клавирных сочинений Гайдна попросту невозможно.</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К обозначению</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forte</w:t>
      </w:r>
      <w:proofErr w:type="spellEnd"/>
      <w:r>
        <w:rPr>
          <w:rFonts w:ascii="Times New Roman" w:eastAsia="Times New Roman" w:hAnsi="Times New Roman" w:cs="Times New Roman"/>
          <w:color w:val="000000"/>
          <w:sz w:val="28"/>
        </w:rPr>
        <w:t xml:space="preserve"> и</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piano</w:t>
      </w:r>
      <w:proofErr w:type="spellEnd"/>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fp</w:t>
      </w:r>
      <w:proofErr w:type="spellEnd"/>
      <w:r>
        <w:rPr>
          <w:rFonts w:ascii="Times New Roman" w:eastAsia="Times New Roman" w:hAnsi="Times New Roman" w:cs="Times New Roman"/>
          <w:color w:val="000000"/>
          <w:sz w:val="28"/>
        </w:rPr>
        <w:t xml:space="preserve">) на одной ноте (в значении </w:t>
      </w:r>
      <w:proofErr w:type="spellStart"/>
      <w:r>
        <w:rPr>
          <w:rFonts w:ascii="Times New Roman" w:eastAsia="Times New Roman" w:hAnsi="Times New Roman" w:cs="Times New Roman"/>
          <w:i/>
          <w:color w:val="000000"/>
          <w:sz w:val="28"/>
          <w:shd w:val="clear" w:color="auto" w:fill="FFFFFF"/>
        </w:rPr>
        <w:t>sforzando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Гайдн, как правило, не прибегал. В этом отношении он решительно отличается, скажем, от Моцарта, который, как известно, любил этот знак и часто проставлял его в тех местах сочинения, где было необходимо сперва взять звук достаточно резко, а затем внезапно его ослабить.</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Крайне редко прибегал Гайдн к так называемой «эхо-динамике». Но он все же не был совсем чужд этому эффекту, предусматривающему изменение звучности (более слабую звучность) при повторении отдельных тактов. Следует только учитывать, что, применяя этот эффект при исполнении сочинений Гайдна, необходимо соблюдать известную осторожность и быть экономным. Нет ничего проще, чем с помощью неумеренного употребления эффекта эхо-динамики раздробить единую линию развития музыкального материала и тем самым значительно ухудшить исполнение. То обстоятельство, что у Гайдна этот эффект встречается редко, должно предостеречь исполнителя от каких-либо излишеств в данной сфере.</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Вообще, Гайдн, если судить по сохранившимся немногочисленным признаниям, был противником всякого рода преувеличений. И динамическая сторона исполнения не составляет здесь исключения. Звучность при интерпретации сочинений Гайдна не должна быть грубой, резкой, чрезмерно выпяченной и, главное, не должна идти в ущерб благородству и простоте выражения.</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Немалые трудности возникают перед исполнителем и при определении темпа сочинений Гайдна. Здесь необходимы и знание стиля музыки Гайдна, и известный опыт, и должное критическое чутье. Не следует бояться при исполнении Гайдна быстрых темпов. Гайдн их бесспорно не чуждался и, можно сказать, даже любил: многие финалы его сонат красноречиво доказывают это. К тому же сохранившиеся свидетельства современников Гайдна, в частности </w:t>
      </w:r>
      <w:proofErr w:type="spellStart"/>
      <w:r>
        <w:rPr>
          <w:rFonts w:ascii="Times New Roman" w:eastAsia="Times New Roman" w:hAnsi="Times New Roman" w:cs="Times New Roman"/>
          <w:color w:val="000000"/>
          <w:sz w:val="28"/>
        </w:rPr>
        <w:t>Кванца</w:t>
      </w:r>
      <w:proofErr w:type="spellEnd"/>
      <w:r>
        <w:rPr>
          <w:rFonts w:ascii="Times New Roman" w:eastAsia="Times New Roman" w:hAnsi="Times New Roman" w:cs="Times New Roman"/>
          <w:color w:val="000000"/>
          <w:sz w:val="28"/>
        </w:rPr>
        <w:t xml:space="preserve">, подтверждают, что в ту пору ощущение скорых темпов было отнюдь не менее быстрым, чем в наше «быстролетящее» время, и что подчас эти темпы достигали поистине головокружительной быстроты. Схема, предложенная </w:t>
      </w:r>
      <w:proofErr w:type="spellStart"/>
      <w:r>
        <w:rPr>
          <w:rFonts w:ascii="Times New Roman" w:eastAsia="Times New Roman" w:hAnsi="Times New Roman" w:cs="Times New Roman"/>
          <w:color w:val="000000"/>
          <w:sz w:val="28"/>
        </w:rPr>
        <w:t>Кванцем</w:t>
      </w:r>
      <w:proofErr w:type="spellEnd"/>
      <w:r>
        <w:rPr>
          <w:rFonts w:ascii="Times New Roman" w:eastAsia="Times New Roman" w:hAnsi="Times New Roman" w:cs="Times New Roman"/>
          <w:color w:val="000000"/>
          <w:sz w:val="28"/>
        </w:rPr>
        <w:t xml:space="preserve">, который при определении темпа исходил из естественной предпосылки биений человеческого пульса — 80 ударов в минуту, — гласит, что для полного </w:t>
      </w:r>
      <w:proofErr w:type="spellStart"/>
      <w:r>
        <w:rPr>
          <w:rFonts w:ascii="Times New Roman" w:eastAsia="Times New Roman" w:hAnsi="Times New Roman" w:cs="Times New Roman"/>
          <w:color w:val="000000"/>
          <w:sz w:val="28"/>
        </w:rPr>
        <w:t>четырехчетвертного</w:t>
      </w:r>
      <w:proofErr w:type="spellEnd"/>
      <w:r>
        <w:rPr>
          <w:rFonts w:ascii="Times New Roman" w:eastAsia="Times New Roman" w:hAnsi="Times New Roman" w:cs="Times New Roman"/>
          <w:color w:val="000000"/>
          <w:sz w:val="28"/>
        </w:rPr>
        <w:t xml:space="preserve"> размера с:  — 80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assai</w:t>
      </w:r>
      <w:proofErr w:type="spellEnd"/>
      <w:r>
        <w:rPr>
          <w:rFonts w:ascii="Times New Roman" w:eastAsia="Times New Roman" w:hAnsi="Times New Roman" w:cs="Times New Roman"/>
          <w:color w:val="000000"/>
          <w:sz w:val="28"/>
        </w:rPr>
        <w:t>) — один удар пульса на половину такта;</w:t>
      </w:r>
      <w:r>
        <w:rPr>
          <w:rFonts w:ascii="Times New Roman" w:eastAsia="Times New Roman" w:hAnsi="Times New Roman" w:cs="Times New Roman"/>
          <w:color w:val="000000"/>
          <w:sz w:val="28"/>
          <w:shd w:val="clear" w:color="auto" w:fill="FFFFFF"/>
        </w:rPr>
        <w:t xml:space="preserve"> </w:t>
      </w:r>
      <w:r>
        <w:rPr>
          <w:rFonts w:ascii="Times New Roman" w:eastAsia="Times New Roman" w:hAnsi="Times New Roman" w:cs="Times New Roman"/>
          <w:color w:val="000000"/>
          <w:sz w:val="28"/>
        </w:rPr>
        <w:t xml:space="preserve"> = 80 (</w:t>
      </w:r>
      <w:proofErr w:type="spellStart"/>
      <w:r>
        <w:rPr>
          <w:rFonts w:ascii="Times New Roman" w:eastAsia="Times New Roman" w:hAnsi="Times New Roman" w:cs="Times New Roman"/>
          <w:color w:val="000000"/>
          <w:sz w:val="28"/>
        </w:rPr>
        <w:t>Allegretto</w:t>
      </w:r>
      <w:proofErr w:type="spellEnd"/>
      <w:r>
        <w:rPr>
          <w:rFonts w:ascii="Times New Roman" w:eastAsia="Times New Roman" w:hAnsi="Times New Roman" w:cs="Times New Roman"/>
          <w:color w:val="000000"/>
          <w:sz w:val="28"/>
        </w:rPr>
        <w:t>) — один удар пульса на каждую четверть такта; = 40 (</w:t>
      </w:r>
      <w:proofErr w:type="spellStart"/>
      <w:r>
        <w:rPr>
          <w:rFonts w:ascii="Times New Roman" w:eastAsia="Times New Roman" w:hAnsi="Times New Roman" w:cs="Times New Roman"/>
          <w:color w:val="000000"/>
          <w:sz w:val="28"/>
        </w:rPr>
        <w:t>Adagio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cantabile</w:t>
      </w:r>
      <w:proofErr w:type="spellEnd"/>
      <w:r>
        <w:rPr>
          <w:rFonts w:ascii="Times New Roman" w:eastAsia="Times New Roman" w:hAnsi="Times New Roman" w:cs="Times New Roman"/>
          <w:color w:val="000000"/>
          <w:sz w:val="28"/>
        </w:rPr>
        <w:t>) — один удар пульса на каждую восьмую такта:  = 40 (</w:t>
      </w:r>
      <w:proofErr w:type="spellStart"/>
      <w:r>
        <w:rPr>
          <w:rFonts w:ascii="Times New Roman" w:eastAsia="Times New Roman" w:hAnsi="Times New Roman" w:cs="Times New Roman"/>
          <w:color w:val="000000"/>
          <w:sz w:val="28"/>
        </w:rPr>
        <w:t>Adagio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assai</w:t>
      </w:r>
      <w:proofErr w:type="spellEnd"/>
      <w:r>
        <w:rPr>
          <w:rFonts w:ascii="Times New Roman" w:eastAsia="Times New Roman" w:hAnsi="Times New Roman" w:cs="Times New Roman"/>
          <w:color w:val="000000"/>
          <w:sz w:val="28"/>
        </w:rPr>
        <w:t>) — два удара пульса на каждую восьмую такта. Для размера</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alia</w:t>
      </w:r>
      <w:proofErr w:type="spellEnd"/>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breve</w:t>
      </w:r>
      <w:proofErr w:type="spellEnd"/>
      <w:r>
        <w:rPr>
          <w:rFonts w:ascii="Times New Roman" w:eastAsia="Times New Roman" w:hAnsi="Times New Roman" w:cs="Times New Roman"/>
          <w:color w:val="000000"/>
          <w:sz w:val="28"/>
        </w:rPr>
        <w:t xml:space="preserve"> — ф — по схеме </w:t>
      </w:r>
      <w:proofErr w:type="spellStart"/>
      <w:r>
        <w:rPr>
          <w:rFonts w:ascii="Times New Roman" w:eastAsia="Times New Roman" w:hAnsi="Times New Roman" w:cs="Times New Roman"/>
          <w:color w:val="000000"/>
          <w:sz w:val="28"/>
        </w:rPr>
        <w:t>Кванца</w:t>
      </w:r>
      <w:proofErr w:type="spellEnd"/>
      <w:r>
        <w:rPr>
          <w:rFonts w:ascii="Times New Roman" w:eastAsia="Times New Roman" w:hAnsi="Times New Roman" w:cs="Times New Roman"/>
          <w:color w:val="000000"/>
          <w:sz w:val="28"/>
        </w:rPr>
        <w:t xml:space="preserve"> все ускоряется ровно вдвое, то </w:t>
      </w:r>
      <w:proofErr w:type="gramStart"/>
      <w:r>
        <w:rPr>
          <w:rFonts w:ascii="Times New Roman" w:eastAsia="Times New Roman" w:hAnsi="Times New Roman" w:cs="Times New Roman"/>
          <w:color w:val="000000"/>
          <w:sz w:val="28"/>
        </w:rPr>
        <w:t>есть:  =</w:t>
      </w:r>
      <w:proofErr w:type="gramEnd"/>
      <w:r>
        <w:rPr>
          <w:rFonts w:ascii="Times New Roman" w:eastAsia="Times New Roman" w:hAnsi="Times New Roman" w:cs="Times New Roman"/>
          <w:color w:val="000000"/>
          <w:sz w:val="28"/>
        </w:rPr>
        <w:t xml:space="preserve"> 160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assai</w:t>
      </w:r>
      <w:proofErr w:type="spellEnd"/>
      <w:r>
        <w:rPr>
          <w:rFonts w:ascii="Times New Roman" w:eastAsia="Times New Roman" w:hAnsi="Times New Roman" w:cs="Times New Roman"/>
          <w:color w:val="000000"/>
          <w:sz w:val="28"/>
        </w:rPr>
        <w:t>) — один удар пульса на каждый такт;</w:t>
      </w:r>
      <w:r>
        <w:rPr>
          <w:rFonts w:ascii="Times New Roman" w:eastAsia="Times New Roman" w:hAnsi="Times New Roman" w:cs="Times New Roman"/>
          <w:i/>
          <w:color w:val="000000"/>
          <w:sz w:val="28"/>
          <w:shd w:val="clear" w:color="auto" w:fill="FFFFFF"/>
        </w:rPr>
        <w:t xml:space="preserve"> J =</w:t>
      </w:r>
      <w:r>
        <w:rPr>
          <w:rFonts w:ascii="Times New Roman" w:eastAsia="Times New Roman" w:hAnsi="Times New Roman" w:cs="Times New Roman"/>
          <w:color w:val="000000"/>
          <w:sz w:val="28"/>
        </w:rPr>
        <w:t xml:space="preserve"> 80 (</w:t>
      </w:r>
      <w:proofErr w:type="spellStart"/>
      <w:r>
        <w:rPr>
          <w:rFonts w:ascii="Times New Roman" w:eastAsia="Times New Roman" w:hAnsi="Times New Roman" w:cs="Times New Roman"/>
          <w:color w:val="000000"/>
          <w:sz w:val="28"/>
        </w:rPr>
        <w:t>Allegretto</w:t>
      </w:r>
      <w:proofErr w:type="spellEnd"/>
      <w:r>
        <w:rPr>
          <w:rFonts w:ascii="Times New Roman" w:eastAsia="Times New Roman" w:hAnsi="Times New Roman" w:cs="Times New Roman"/>
          <w:color w:val="000000"/>
          <w:sz w:val="28"/>
        </w:rPr>
        <w:t xml:space="preserve">) — один удар пульса на </w:t>
      </w:r>
      <w:r>
        <w:rPr>
          <w:rFonts w:ascii="Times New Roman" w:eastAsia="Times New Roman" w:hAnsi="Times New Roman" w:cs="Times New Roman"/>
          <w:color w:val="000000"/>
          <w:sz w:val="28"/>
        </w:rPr>
        <w:lastRenderedPageBreak/>
        <w:t>каждую половину такта;</w:t>
      </w:r>
      <w:r>
        <w:rPr>
          <w:rFonts w:ascii="Times New Roman" w:eastAsia="Times New Roman" w:hAnsi="Times New Roman" w:cs="Times New Roman"/>
          <w:color w:val="000000"/>
          <w:sz w:val="28"/>
          <w:shd w:val="clear" w:color="auto" w:fill="FFFFFF"/>
        </w:rPr>
        <w:t xml:space="preserve"> J =</w:t>
      </w:r>
      <w:r>
        <w:rPr>
          <w:rFonts w:ascii="Times New Roman" w:eastAsia="Times New Roman" w:hAnsi="Times New Roman" w:cs="Times New Roman"/>
          <w:color w:val="000000"/>
          <w:sz w:val="28"/>
        </w:rPr>
        <w:t xml:space="preserve"> 80 (</w:t>
      </w:r>
      <w:proofErr w:type="spellStart"/>
      <w:r>
        <w:rPr>
          <w:rFonts w:ascii="Times New Roman" w:eastAsia="Times New Roman" w:hAnsi="Times New Roman" w:cs="Times New Roman"/>
          <w:color w:val="000000"/>
          <w:sz w:val="28"/>
        </w:rPr>
        <w:t>Adagio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cantabile</w:t>
      </w:r>
      <w:proofErr w:type="spellEnd"/>
      <w:r>
        <w:rPr>
          <w:rFonts w:ascii="Times New Roman" w:eastAsia="Times New Roman" w:hAnsi="Times New Roman" w:cs="Times New Roman"/>
          <w:color w:val="000000"/>
          <w:sz w:val="28"/>
        </w:rPr>
        <w:t xml:space="preserve">) — два удара пульса на каждую четверть такта и т. д. Пусть схема </w:t>
      </w:r>
      <w:proofErr w:type="spellStart"/>
      <w:r>
        <w:rPr>
          <w:rFonts w:ascii="Times New Roman" w:eastAsia="Times New Roman" w:hAnsi="Times New Roman" w:cs="Times New Roman"/>
          <w:color w:val="000000"/>
          <w:sz w:val="28"/>
        </w:rPr>
        <w:t>Кванца</w:t>
      </w:r>
      <w:proofErr w:type="spellEnd"/>
      <w:r>
        <w:rPr>
          <w:rFonts w:ascii="Times New Roman" w:eastAsia="Times New Roman" w:hAnsi="Times New Roman" w:cs="Times New Roman"/>
          <w:color w:val="000000"/>
          <w:sz w:val="28"/>
        </w:rPr>
        <w:t xml:space="preserve"> и не во всем пригодна для исполнения на клавире (скорость</w:t>
      </w:r>
      <w:r>
        <w:rPr>
          <w:rFonts w:ascii="Times New Roman" w:eastAsia="Times New Roman" w:hAnsi="Times New Roman" w:cs="Times New Roman"/>
          <w:color w:val="000000"/>
          <w:sz w:val="28"/>
          <w:shd w:val="clear" w:color="auto" w:fill="FFFFFF"/>
        </w:rPr>
        <w:t xml:space="preserve"> J =</w:t>
      </w:r>
      <w:r>
        <w:rPr>
          <w:rFonts w:ascii="Times New Roman" w:eastAsia="Times New Roman" w:hAnsi="Times New Roman" w:cs="Times New Roman"/>
          <w:color w:val="000000"/>
          <w:sz w:val="28"/>
        </w:rPr>
        <w:t xml:space="preserve"> 160 была достижима на старинных клавишных инструментах лишь с очень большим трудом). Так или иначе, она свидетельствует о склонности композиторов той эпохи к темпам, отнюдь не менее быстрым, чем темпы нашего времени.</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Вместе с тем схема </w:t>
      </w:r>
      <w:proofErr w:type="spellStart"/>
      <w:r>
        <w:rPr>
          <w:rFonts w:ascii="Times New Roman" w:eastAsia="Times New Roman" w:hAnsi="Times New Roman" w:cs="Times New Roman"/>
          <w:color w:val="000000"/>
          <w:sz w:val="28"/>
        </w:rPr>
        <w:t>Кванца</w:t>
      </w:r>
      <w:proofErr w:type="spellEnd"/>
      <w:r>
        <w:rPr>
          <w:rFonts w:ascii="Times New Roman" w:eastAsia="Times New Roman" w:hAnsi="Times New Roman" w:cs="Times New Roman"/>
          <w:color w:val="000000"/>
          <w:sz w:val="28"/>
        </w:rPr>
        <w:t xml:space="preserve"> указывает и на то обстоятельство, что во времена Гайдна такие темпы, как </w:t>
      </w:r>
      <w:proofErr w:type="spellStart"/>
      <w:r>
        <w:rPr>
          <w:rFonts w:ascii="Times New Roman" w:eastAsia="Times New Roman" w:hAnsi="Times New Roman" w:cs="Times New Roman"/>
          <w:color w:val="000000"/>
          <w:sz w:val="28"/>
        </w:rPr>
        <w:t>Andante</w:t>
      </w:r>
      <w:proofErr w:type="spellEnd"/>
      <w:r>
        <w:rPr>
          <w:rFonts w:ascii="Times New Roman" w:eastAsia="Times New Roman" w:hAnsi="Times New Roman" w:cs="Times New Roman"/>
          <w:color w:val="000000"/>
          <w:sz w:val="28"/>
        </w:rPr>
        <w:t xml:space="preserve"> и </w:t>
      </w:r>
      <w:proofErr w:type="spellStart"/>
      <w:r>
        <w:rPr>
          <w:rFonts w:ascii="Times New Roman" w:eastAsia="Times New Roman" w:hAnsi="Times New Roman" w:cs="Times New Roman"/>
          <w:color w:val="000000"/>
          <w:sz w:val="28"/>
        </w:rPr>
        <w:t>Adagio</w:t>
      </w:r>
      <w:proofErr w:type="spellEnd"/>
      <w:r>
        <w:rPr>
          <w:rFonts w:ascii="Times New Roman" w:eastAsia="Times New Roman" w:hAnsi="Times New Roman" w:cs="Times New Roman"/>
          <w:color w:val="000000"/>
          <w:sz w:val="28"/>
        </w:rPr>
        <w:t xml:space="preserve">, не представляли собой излишне медленного движения, скажем, такого, которое они приобрели в практике музыкантов XIX столетия. </w:t>
      </w:r>
      <w:proofErr w:type="spellStart"/>
      <w:r>
        <w:rPr>
          <w:rFonts w:ascii="Times New Roman" w:eastAsia="Times New Roman" w:hAnsi="Times New Roman" w:cs="Times New Roman"/>
          <w:color w:val="000000"/>
          <w:sz w:val="28"/>
        </w:rPr>
        <w:t>Andante</w:t>
      </w:r>
      <w:proofErr w:type="spellEnd"/>
      <w:r>
        <w:rPr>
          <w:rFonts w:ascii="Times New Roman" w:eastAsia="Times New Roman" w:hAnsi="Times New Roman" w:cs="Times New Roman"/>
          <w:color w:val="000000"/>
          <w:sz w:val="28"/>
        </w:rPr>
        <w:t xml:space="preserve"> и </w:t>
      </w:r>
      <w:proofErr w:type="spellStart"/>
      <w:r>
        <w:rPr>
          <w:rFonts w:ascii="Times New Roman" w:eastAsia="Times New Roman" w:hAnsi="Times New Roman" w:cs="Times New Roman"/>
          <w:color w:val="000000"/>
          <w:sz w:val="28"/>
        </w:rPr>
        <w:t>Adagio</w:t>
      </w:r>
      <w:proofErr w:type="spellEnd"/>
      <w:r>
        <w:rPr>
          <w:rFonts w:ascii="Times New Roman" w:eastAsia="Times New Roman" w:hAnsi="Times New Roman" w:cs="Times New Roman"/>
          <w:color w:val="000000"/>
          <w:sz w:val="28"/>
        </w:rPr>
        <w:t xml:space="preserve"> Гайдна гораздо более подвижно, чем, например, </w:t>
      </w:r>
      <w:proofErr w:type="spellStart"/>
      <w:r>
        <w:rPr>
          <w:rFonts w:ascii="Times New Roman" w:eastAsia="Times New Roman" w:hAnsi="Times New Roman" w:cs="Times New Roman"/>
          <w:color w:val="000000"/>
          <w:sz w:val="28"/>
        </w:rPr>
        <w:t>Andante</w:t>
      </w:r>
      <w:proofErr w:type="spellEnd"/>
      <w:r>
        <w:rPr>
          <w:rFonts w:ascii="Times New Roman" w:eastAsia="Times New Roman" w:hAnsi="Times New Roman" w:cs="Times New Roman"/>
          <w:color w:val="000000"/>
          <w:sz w:val="28"/>
        </w:rPr>
        <w:t xml:space="preserve"> и </w:t>
      </w:r>
      <w:proofErr w:type="spellStart"/>
      <w:r>
        <w:rPr>
          <w:rFonts w:ascii="Times New Roman" w:eastAsia="Times New Roman" w:hAnsi="Times New Roman" w:cs="Times New Roman"/>
          <w:color w:val="000000"/>
          <w:sz w:val="28"/>
        </w:rPr>
        <w:t>Adagio</w:t>
      </w:r>
      <w:proofErr w:type="spellEnd"/>
      <w:r>
        <w:rPr>
          <w:rFonts w:ascii="Times New Roman" w:eastAsia="Times New Roman" w:hAnsi="Times New Roman" w:cs="Times New Roman"/>
          <w:color w:val="000000"/>
          <w:sz w:val="28"/>
        </w:rPr>
        <w:t xml:space="preserve"> Бетховена и романтиков. Части сонат Гайдна, помеченные этими обозначениями, никак нельзя исполнять излишне медленно, с несвойственной им патетикой: это идет вразрез со стилистическими закономерностями музыки Гайдна. И об этом надо всегда помнить.</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Гайдн не оставил нам никаких математических исчислений темпа, никаких </w:t>
      </w:r>
      <w:proofErr w:type="spellStart"/>
      <w:r>
        <w:rPr>
          <w:rFonts w:ascii="Times New Roman" w:eastAsia="Times New Roman" w:hAnsi="Times New Roman" w:cs="Times New Roman"/>
          <w:color w:val="000000"/>
          <w:sz w:val="28"/>
        </w:rPr>
        <w:t>метрономических</w:t>
      </w:r>
      <w:proofErr w:type="spellEnd"/>
      <w:r>
        <w:rPr>
          <w:rFonts w:ascii="Times New Roman" w:eastAsia="Times New Roman" w:hAnsi="Times New Roman" w:cs="Times New Roman"/>
          <w:color w:val="000000"/>
          <w:sz w:val="28"/>
        </w:rPr>
        <w:t xml:space="preserve"> обозначений. Поэтому при точном определении темпа приходится сообразовываться с рядом обстоятельств. Прежде всего необходимо учитывать самый характер музыки: искрометные финалы сонат Гайдна, естественно, требуют наиболее подвижного темпа, части, помеченные </w:t>
      </w:r>
      <w:proofErr w:type="spellStart"/>
      <w:r>
        <w:rPr>
          <w:rFonts w:ascii="Times New Roman" w:eastAsia="Times New Roman" w:hAnsi="Times New Roman" w:cs="Times New Roman"/>
          <w:color w:val="000000"/>
          <w:sz w:val="28"/>
        </w:rPr>
        <w:t>Largo</w:t>
      </w:r>
      <w:proofErr w:type="spellEnd"/>
      <w:r>
        <w:rPr>
          <w:rFonts w:ascii="Times New Roman" w:eastAsia="Times New Roman" w:hAnsi="Times New Roman" w:cs="Times New Roman"/>
          <w:color w:val="000000"/>
          <w:sz w:val="28"/>
        </w:rPr>
        <w:t>, — наиболее медленного темпа. Необходимо также принимать во внимание особенности написания нотного текста, в частности, наиболее короткие по длительности ноты, из которых состоят те или иные пассажи: эти ноты как бы лимитируют быстроту темпа, скорость движения. Далее, нельзя пройти мимо ритмического рисунка музыки: из-за быстрого темпа не должны страдать ясность и ритмическая четкость музыки. Быстрота не должна подменяться спешкой, которая отнюдь не в духе Гайдна, как, впрочем, и многих других композиторов. Наконец, существенное значение имеют при определении темпа произведений Гайдна и артикуляционные обозначения, а также орнаментика (о чем речь пойдет ниже). Плох тот темп, в котором нельзя исполнить надлежащим образом указанные в нотном тексте украшения и выявить те или иные артикуляционные тонкости. Часто по артикуляционным указаниям Гайдна, кстати, весьма скупым, можно судить о правильном характере и темпе, о правильной скорости движения.</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Чтобы уверенно разрешить все сложности, возникающие при определении темпов в произведениях Гайдна, необходимо хорошо знать и</w:t>
      </w:r>
      <w:r>
        <w:rPr>
          <w:rFonts w:ascii="Times New Roman" w:eastAsia="Times New Roman" w:hAnsi="Times New Roman" w:cs="Times New Roman"/>
          <w:i/>
          <w:color w:val="000000"/>
          <w:sz w:val="28"/>
          <w:shd w:val="clear" w:color="auto" w:fill="FFFFFF"/>
        </w:rPr>
        <w:t xml:space="preserve"> понимать</w:t>
      </w:r>
      <w:r>
        <w:rPr>
          <w:rFonts w:ascii="Times New Roman" w:eastAsia="Times New Roman" w:hAnsi="Times New Roman" w:cs="Times New Roman"/>
          <w:color w:val="000000"/>
          <w:sz w:val="28"/>
        </w:rPr>
        <w:t xml:space="preserve"> самый характер </w:t>
      </w:r>
      <w:proofErr w:type="spellStart"/>
      <w:r>
        <w:rPr>
          <w:rFonts w:ascii="Times New Roman" w:eastAsia="Times New Roman" w:hAnsi="Times New Roman" w:cs="Times New Roman"/>
          <w:color w:val="000000"/>
          <w:sz w:val="28"/>
        </w:rPr>
        <w:t>гайдновских</w:t>
      </w:r>
      <w:proofErr w:type="spellEnd"/>
      <w:r>
        <w:rPr>
          <w:rFonts w:ascii="Times New Roman" w:eastAsia="Times New Roman" w:hAnsi="Times New Roman" w:cs="Times New Roman"/>
          <w:color w:val="000000"/>
          <w:sz w:val="28"/>
        </w:rPr>
        <w:t xml:space="preserve"> обозначений темпа; необходимо знать, к каким именно указаниям темпа он прибегал чаще всего и что они у него означали.</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Можно предложить следующую схему темповых обозначений, встречающихся в клавирных сонатах Гайдна, из которой многое нам станет яснее.</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Самым быстрым темпом, значившимся в клавирных сонатах Гайдна, является темп </w:t>
      </w:r>
      <w:proofErr w:type="spellStart"/>
      <w:r>
        <w:rPr>
          <w:rFonts w:ascii="Times New Roman" w:eastAsia="Times New Roman" w:hAnsi="Times New Roman" w:cs="Times New Roman"/>
          <w:color w:val="000000"/>
          <w:sz w:val="28"/>
        </w:rPr>
        <w:t>Prestissimo</w:t>
      </w:r>
      <w:proofErr w:type="spellEnd"/>
      <w:r>
        <w:rPr>
          <w:rFonts w:ascii="Times New Roman" w:eastAsia="Times New Roman" w:hAnsi="Times New Roman" w:cs="Times New Roman"/>
          <w:color w:val="000000"/>
          <w:sz w:val="28"/>
        </w:rPr>
        <w:t>. Он, правда, встречается всего только один раз — в Сонате G-</w:t>
      </w:r>
      <w:proofErr w:type="spellStart"/>
      <w:r>
        <w:rPr>
          <w:rFonts w:ascii="Times New Roman" w:eastAsia="Times New Roman" w:hAnsi="Times New Roman" w:cs="Times New Roman"/>
          <w:color w:val="000000"/>
          <w:sz w:val="28"/>
        </w:rPr>
        <w:t>dur</w:t>
      </w:r>
      <w:proofErr w:type="spellEnd"/>
      <w:r>
        <w:rPr>
          <w:rFonts w:ascii="Times New Roman" w:eastAsia="Times New Roman" w:hAnsi="Times New Roman" w:cs="Times New Roman"/>
          <w:color w:val="000000"/>
          <w:sz w:val="28"/>
        </w:rPr>
        <w:t>, относящейся к 1780 году (</w:t>
      </w:r>
      <w:proofErr w:type="spellStart"/>
      <w:r>
        <w:rPr>
          <w:rFonts w:ascii="Times New Roman" w:eastAsia="Times New Roman" w:hAnsi="Times New Roman" w:cs="Times New Roman"/>
          <w:color w:val="000000"/>
          <w:sz w:val="28"/>
        </w:rPr>
        <w:t>Hob</w:t>
      </w:r>
      <w:proofErr w:type="spellEnd"/>
      <w:r>
        <w:rPr>
          <w:rFonts w:ascii="Times New Roman" w:eastAsia="Times New Roman" w:hAnsi="Times New Roman" w:cs="Times New Roman"/>
          <w:color w:val="000000"/>
          <w:sz w:val="28"/>
        </w:rPr>
        <w:t xml:space="preserve">. XVT/39), но тем не менее он </w:t>
      </w:r>
      <w:r>
        <w:rPr>
          <w:rFonts w:ascii="Times New Roman" w:eastAsia="Times New Roman" w:hAnsi="Times New Roman" w:cs="Times New Roman"/>
          <w:color w:val="000000"/>
          <w:sz w:val="28"/>
        </w:rPr>
        <w:lastRenderedPageBreak/>
        <w:t xml:space="preserve">налицо. Учитывая, что этот темп в произведениях композиторов </w:t>
      </w:r>
      <w:proofErr w:type="spellStart"/>
      <w:r>
        <w:rPr>
          <w:rFonts w:ascii="Times New Roman" w:eastAsia="Times New Roman" w:hAnsi="Times New Roman" w:cs="Times New Roman"/>
          <w:color w:val="000000"/>
          <w:sz w:val="28"/>
        </w:rPr>
        <w:t>гайдновской</w:t>
      </w:r>
      <w:proofErr w:type="spellEnd"/>
      <w:r>
        <w:rPr>
          <w:rFonts w:ascii="Times New Roman" w:eastAsia="Times New Roman" w:hAnsi="Times New Roman" w:cs="Times New Roman"/>
          <w:color w:val="000000"/>
          <w:sz w:val="28"/>
        </w:rPr>
        <w:t xml:space="preserve"> эпохи вообще встречается крайне редко, а у некоторых, например у Моцарта, совсем не встречается, его появление у Гайдна следует признать весьма симптоматичным: лишнее свидетельство склонности Гайдна к быстрым темпам. </w:t>
      </w:r>
      <w:proofErr w:type="spellStart"/>
      <w:r>
        <w:rPr>
          <w:rFonts w:ascii="Times New Roman" w:eastAsia="Times New Roman" w:hAnsi="Times New Roman" w:cs="Times New Roman"/>
          <w:color w:val="000000"/>
          <w:sz w:val="28"/>
        </w:rPr>
        <w:t>Prestissimo</w:t>
      </w:r>
      <w:proofErr w:type="spellEnd"/>
      <w:r>
        <w:rPr>
          <w:rFonts w:ascii="Times New Roman" w:eastAsia="Times New Roman" w:hAnsi="Times New Roman" w:cs="Times New Roman"/>
          <w:color w:val="000000"/>
          <w:sz w:val="28"/>
        </w:rPr>
        <w:t xml:space="preserve"> у Гайдна означает наибыстрейший темп и должно исполняться соответствующим образом — предельно быстро. Подчеркнем еще раз, что не нужно бояться быстрых темпов у Гайдна, особенно в его жизнерадостных финалах: они должны играться легко и быстро, они так задуманы, они свидетельствуют об определенной грациозной манере его письма, чуждой какой-либо тяжеловесности.</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Вторым по скорости темпом у Гайдна является </w:t>
      </w:r>
      <w:proofErr w:type="spellStart"/>
      <w:r>
        <w:rPr>
          <w:rFonts w:ascii="Times New Roman" w:eastAsia="Times New Roman" w:hAnsi="Times New Roman" w:cs="Times New Roman"/>
          <w:color w:val="000000"/>
          <w:sz w:val="28"/>
        </w:rPr>
        <w:t>Presto</w:t>
      </w:r>
      <w:proofErr w:type="spellEnd"/>
      <w:r>
        <w:rPr>
          <w:rFonts w:ascii="Times New Roman" w:eastAsia="Times New Roman" w:hAnsi="Times New Roman" w:cs="Times New Roman"/>
          <w:color w:val="000000"/>
          <w:sz w:val="28"/>
        </w:rPr>
        <w:t>. Этот темп встречается в его клавирных сонатах 20 раз (преимущественно в финалах) и должен исполняться крайне (но не предельно!) быстро. Следует стремиться к тому, чтобы в нем все ноты, украшения и артикуляционные штрихи звучали ясно и отчетливо, чтобы не было никаких звуковых шероховатостей и погрешностей.</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К темпу </w:t>
      </w:r>
      <w:proofErr w:type="spellStart"/>
      <w:r>
        <w:rPr>
          <w:rFonts w:ascii="Times New Roman" w:eastAsia="Times New Roman" w:hAnsi="Times New Roman" w:cs="Times New Roman"/>
          <w:color w:val="000000"/>
          <w:sz w:val="28"/>
        </w:rPr>
        <w:t>Presto</w:t>
      </w:r>
      <w:proofErr w:type="spellEnd"/>
      <w:r>
        <w:rPr>
          <w:rFonts w:ascii="Times New Roman" w:eastAsia="Times New Roman" w:hAnsi="Times New Roman" w:cs="Times New Roman"/>
          <w:color w:val="000000"/>
          <w:sz w:val="28"/>
        </w:rPr>
        <w:t xml:space="preserve"> у Гайдна приближаются по скорости темпы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molto</w:t>
      </w:r>
      <w:proofErr w:type="spellEnd"/>
      <w:r>
        <w:rPr>
          <w:rFonts w:ascii="Times New Roman" w:eastAsia="Times New Roman" w:hAnsi="Times New Roman" w:cs="Times New Roman"/>
          <w:color w:val="000000"/>
          <w:sz w:val="28"/>
        </w:rPr>
        <w:t xml:space="preserve"> и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assai</w:t>
      </w:r>
      <w:proofErr w:type="spellEnd"/>
      <w:r>
        <w:rPr>
          <w:rFonts w:ascii="Times New Roman" w:eastAsia="Times New Roman" w:hAnsi="Times New Roman" w:cs="Times New Roman"/>
          <w:color w:val="000000"/>
          <w:sz w:val="28"/>
        </w:rPr>
        <w:t>. И тот и другой темп встречается в его клавирных сонатах нечасто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molto</w:t>
      </w:r>
      <w:proofErr w:type="spellEnd"/>
      <w:r>
        <w:rPr>
          <w:rFonts w:ascii="Times New Roman" w:eastAsia="Times New Roman" w:hAnsi="Times New Roman" w:cs="Times New Roman"/>
          <w:color w:val="000000"/>
          <w:sz w:val="28"/>
        </w:rPr>
        <w:t xml:space="preserve"> — пять раз,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assai</w:t>
      </w:r>
      <w:proofErr w:type="spellEnd"/>
      <w:r>
        <w:rPr>
          <w:rFonts w:ascii="Times New Roman" w:eastAsia="Times New Roman" w:hAnsi="Times New Roman" w:cs="Times New Roman"/>
          <w:color w:val="000000"/>
          <w:sz w:val="28"/>
        </w:rPr>
        <w:t xml:space="preserve"> — всего один раз); их </w:t>
      </w:r>
      <w:proofErr w:type="spellStart"/>
      <w:r>
        <w:rPr>
          <w:rFonts w:ascii="Times New Roman" w:eastAsia="Times New Roman" w:hAnsi="Times New Roman" w:cs="Times New Roman"/>
          <w:color w:val="000000"/>
          <w:sz w:val="28"/>
        </w:rPr>
        <w:t>метрономическое</w:t>
      </w:r>
      <w:proofErr w:type="spellEnd"/>
      <w:r>
        <w:rPr>
          <w:rFonts w:ascii="Times New Roman" w:eastAsia="Times New Roman" w:hAnsi="Times New Roman" w:cs="Times New Roman"/>
          <w:color w:val="000000"/>
          <w:sz w:val="28"/>
        </w:rPr>
        <w:t xml:space="preserve"> обозначение приблизительно может быть установлено как J = 76 — 80. Примерно такая же скорость движения свойственна и темпу </w:t>
      </w:r>
      <w:proofErr w:type="spellStart"/>
      <w:r>
        <w:rPr>
          <w:rFonts w:ascii="Times New Roman" w:eastAsia="Times New Roman" w:hAnsi="Times New Roman" w:cs="Times New Roman"/>
          <w:color w:val="000000"/>
          <w:sz w:val="28"/>
        </w:rPr>
        <w:t>Presto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ma</w:t>
      </w:r>
      <w:proofErr w:type="spellEnd"/>
      <w:r>
        <w:rPr>
          <w:rFonts w:ascii="Times New Roman" w:eastAsia="Times New Roman" w:hAnsi="Times New Roman" w:cs="Times New Roman"/>
          <w:color w:val="000000"/>
          <w:sz w:val="28"/>
        </w:rPr>
        <w:t xml:space="preserve"> поп </w:t>
      </w:r>
      <w:proofErr w:type="spellStart"/>
      <w:r>
        <w:rPr>
          <w:rFonts w:ascii="Times New Roman" w:eastAsia="Times New Roman" w:hAnsi="Times New Roman" w:cs="Times New Roman"/>
          <w:color w:val="000000"/>
          <w:sz w:val="28"/>
        </w:rPr>
        <w:t>troppo</w:t>
      </w:r>
      <w:proofErr w:type="spellEnd"/>
      <w:r>
        <w:rPr>
          <w:rFonts w:ascii="Times New Roman" w:eastAsia="Times New Roman" w:hAnsi="Times New Roman" w:cs="Times New Roman"/>
          <w:color w:val="000000"/>
          <w:sz w:val="28"/>
        </w:rPr>
        <w:t xml:space="preserve">, встречающемуся в клавирных сонатах Гайдна, так же как и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assai</w:t>
      </w:r>
      <w:proofErr w:type="spellEnd"/>
      <w:r>
        <w:rPr>
          <w:rFonts w:ascii="Times New Roman" w:eastAsia="Times New Roman" w:hAnsi="Times New Roman" w:cs="Times New Roman"/>
          <w:color w:val="000000"/>
          <w:sz w:val="28"/>
        </w:rPr>
        <w:t>, всего лишь один раз.</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Несколько медленнее должны исполняться </w:t>
      </w:r>
      <w:proofErr w:type="spellStart"/>
      <w:r>
        <w:rPr>
          <w:rFonts w:ascii="Times New Roman" w:eastAsia="Times New Roman" w:hAnsi="Times New Roman" w:cs="Times New Roman"/>
          <w:color w:val="000000"/>
          <w:sz w:val="28"/>
        </w:rPr>
        <w:t>Vivace</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molto</w:t>
      </w:r>
      <w:proofErr w:type="spellEnd"/>
      <w:r>
        <w:rPr>
          <w:rFonts w:ascii="Times New Roman" w:eastAsia="Times New Roman" w:hAnsi="Times New Roman" w:cs="Times New Roman"/>
          <w:color w:val="000000"/>
          <w:sz w:val="28"/>
        </w:rPr>
        <w:t xml:space="preserve"> и </w:t>
      </w:r>
      <w:proofErr w:type="spellStart"/>
      <w:r>
        <w:rPr>
          <w:rFonts w:ascii="Times New Roman" w:eastAsia="Times New Roman" w:hAnsi="Times New Roman" w:cs="Times New Roman"/>
          <w:color w:val="000000"/>
          <w:sz w:val="28"/>
        </w:rPr>
        <w:t>Vivace</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assai</w:t>
      </w:r>
      <w:proofErr w:type="spellEnd"/>
      <w:r>
        <w:rPr>
          <w:rFonts w:ascii="Times New Roman" w:eastAsia="Times New Roman" w:hAnsi="Times New Roman" w:cs="Times New Roman"/>
          <w:color w:val="000000"/>
          <w:sz w:val="28"/>
        </w:rPr>
        <w:t>, встречающиеся, соответственно, в Сонате e-</w:t>
      </w:r>
      <w:proofErr w:type="spellStart"/>
      <w:r>
        <w:rPr>
          <w:rFonts w:ascii="Times New Roman" w:eastAsia="Times New Roman" w:hAnsi="Times New Roman" w:cs="Times New Roman"/>
          <w:color w:val="000000"/>
          <w:sz w:val="28"/>
        </w:rPr>
        <w:t>moll</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Hob</w:t>
      </w:r>
      <w:proofErr w:type="spellEnd"/>
      <w:r>
        <w:rPr>
          <w:rFonts w:ascii="Times New Roman" w:eastAsia="Times New Roman" w:hAnsi="Times New Roman" w:cs="Times New Roman"/>
          <w:color w:val="000000"/>
          <w:sz w:val="28"/>
        </w:rPr>
        <w:t>. XVT/34,</w:t>
      </w:r>
      <w:r>
        <w:rPr>
          <w:rFonts w:ascii="Arial Unicode MS" w:eastAsia="Arial Unicode MS" w:hAnsi="Arial Unicode MS" w:cs="Arial Unicode MS"/>
          <w:color w:val="000000"/>
          <w:sz w:val="28"/>
        </w:rPr>
        <w:t xml:space="preserve"> </w:t>
      </w:r>
      <w:r>
        <w:rPr>
          <w:rFonts w:ascii="Times New Roman" w:eastAsia="Times New Roman" w:hAnsi="Times New Roman" w:cs="Times New Roman"/>
          <w:color w:val="000000"/>
          <w:sz w:val="28"/>
        </w:rPr>
        <w:t>1782 год) и в Сонате D-</w:t>
      </w:r>
      <w:proofErr w:type="spellStart"/>
      <w:r>
        <w:rPr>
          <w:rFonts w:ascii="Times New Roman" w:eastAsia="Times New Roman" w:hAnsi="Times New Roman" w:cs="Times New Roman"/>
          <w:color w:val="000000"/>
          <w:sz w:val="28"/>
        </w:rPr>
        <w:t>dur</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Hob</w:t>
      </w:r>
      <w:proofErr w:type="spellEnd"/>
      <w:r>
        <w:rPr>
          <w:rFonts w:ascii="Times New Roman" w:eastAsia="Times New Roman" w:hAnsi="Times New Roman" w:cs="Times New Roman"/>
          <w:color w:val="000000"/>
          <w:sz w:val="28"/>
        </w:rPr>
        <w:t xml:space="preserve">. XVI/42, 1782 год) и означающие весьма оживленное движение, но все же менее быстрое, чем </w:t>
      </w:r>
      <w:proofErr w:type="spellStart"/>
      <w:r>
        <w:rPr>
          <w:rFonts w:ascii="Times New Roman" w:eastAsia="Times New Roman" w:hAnsi="Times New Roman" w:cs="Times New Roman"/>
          <w:color w:val="000000"/>
          <w:sz w:val="28"/>
        </w:rPr>
        <w:t>Presto</w:t>
      </w:r>
      <w:proofErr w:type="spellEnd"/>
      <w:r>
        <w:rPr>
          <w:rFonts w:ascii="Times New Roman" w:eastAsia="Times New Roman" w:hAnsi="Times New Roman" w:cs="Times New Roman"/>
          <w:color w:val="000000"/>
          <w:sz w:val="28"/>
        </w:rPr>
        <w:t>.</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Часто употребляемое Гайдном в клавирных сонатах темповое обозначение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 xml:space="preserve"> указывает на достаточно быстрый темп, но отнюдь не чрезмерный. В «чистом» виде оно встречается в сонатах 24 раза; с различными добавлениями, свидетельствующими о желании Гайдна либо несколько увеличить скорость движения, либо, наоборот, несколько ее уменьшить, — еще 21 раз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molto</w:t>
      </w:r>
      <w:proofErr w:type="spellEnd"/>
      <w:r>
        <w:rPr>
          <w:rFonts w:ascii="Times New Roman" w:eastAsia="Times New Roman" w:hAnsi="Times New Roman" w:cs="Times New Roman"/>
          <w:color w:val="000000"/>
          <w:sz w:val="28"/>
        </w:rPr>
        <w:t xml:space="preserve">, как мы уже указывали выше, — пять раз,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assai</w:t>
      </w:r>
      <w:proofErr w:type="spellEnd"/>
      <w:r>
        <w:rPr>
          <w:rFonts w:ascii="Times New Roman" w:eastAsia="Times New Roman" w:hAnsi="Times New Roman" w:cs="Times New Roman"/>
          <w:color w:val="000000"/>
          <w:sz w:val="28"/>
        </w:rPr>
        <w:t xml:space="preserve"> — один раз,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con</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brio</w:t>
      </w:r>
      <w:proofErr w:type="spellEnd"/>
      <w:r>
        <w:rPr>
          <w:rFonts w:ascii="Times New Roman" w:eastAsia="Times New Roman" w:hAnsi="Times New Roman" w:cs="Times New Roman"/>
          <w:color w:val="000000"/>
          <w:sz w:val="28"/>
        </w:rPr>
        <w:t xml:space="preserve"> — пять раз,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moderato</w:t>
      </w:r>
      <w:proofErr w:type="spellEnd"/>
      <w:r>
        <w:rPr>
          <w:rFonts w:ascii="Times New Roman" w:eastAsia="Times New Roman" w:hAnsi="Times New Roman" w:cs="Times New Roman"/>
          <w:color w:val="000000"/>
          <w:sz w:val="28"/>
        </w:rPr>
        <w:t xml:space="preserve"> — десять раз).</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Не менее часто встречаются в клавирных сонатах Гайдна обозначения </w:t>
      </w:r>
      <w:proofErr w:type="spellStart"/>
      <w:r>
        <w:rPr>
          <w:rFonts w:ascii="Times New Roman" w:eastAsia="Times New Roman" w:hAnsi="Times New Roman" w:cs="Times New Roman"/>
          <w:color w:val="000000"/>
          <w:sz w:val="28"/>
        </w:rPr>
        <w:t>Menuett</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Tempo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di</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minuetto</w:t>
      </w:r>
      <w:proofErr w:type="spellEnd"/>
      <w:r>
        <w:rPr>
          <w:rFonts w:ascii="Times New Roman" w:eastAsia="Times New Roman" w:hAnsi="Times New Roman" w:cs="Times New Roman"/>
          <w:color w:val="000000"/>
          <w:sz w:val="28"/>
        </w:rPr>
        <w:t xml:space="preserve">, свидетельствующие об определенных намерениях композитора. При исполнении этого темпа следует учитывать, что менуэты Гайдна, в противоположность менуэтам более ранних времен, были сравнительно спокойными по движению танцами на </w:t>
      </w:r>
      <w:r>
        <w:rPr>
          <w:rFonts w:ascii="Times New Roman" w:eastAsia="Times New Roman" w:hAnsi="Times New Roman" w:cs="Times New Roman"/>
          <w:color w:val="000000"/>
          <w:sz w:val="28"/>
          <w:vertAlign w:val="superscript"/>
        </w:rPr>
        <w:t>3</w:t>
      </w:r>
      <w:r>
        <w:rPr>
          <w:rFonts w:ascii="Times New Roman" w:eastAsia="Times New Roman" w:hAnsi="Times New Roman" w:cs="Times New Roman"/>
          <w:color w:val="000000"/>
          <w:sz w:val="28"/>
        </w:rPr>
        <w:t>/</w:t>
      </w:r>
      <w:r>
        <w:rPr>
          <w:rFonts w:ascii="Times New Roman" w:eastAsia="Times New Roman" w:hAnsi="Times New Roman" w:cs="Times New Roman"/>
          <w:color w:val="000000"/>
          <w:sz w:val="28"/>
          <w:vertAlign w:val="subscript"/>
        </w:rPr>
        <w:t>4</w:t>
      </w:r>
      <w:r>
        <w:rPr>
          <w:rFonts w:ascii="Times New Roman" w:eastAsia="Times New Roman" w:hAnsi="Times New Roman" w:cs="Times New Roman"/>
          <w:color w:val="000000"/>
          <w:sz w:val="28"/>
        </w:rPr>
        <w:t>, хотя, быть может, и менее спокойными, чем классически уравновешенные менуэты Моцарта. Вот почему менуэты Гайдна нельзя играть излишне быстро. Впрочем, и среди менуэтов Гайдна следует проводить известное различие по скорости их движения. Есть менуэты, скорость темпа которых не должна превышать</w:t>
      </w:r>
      <w:r>
        <w:rPr>
          <w:rFonts w:ascii="Times New Roman" w:eastAsia="Times New Roman" w:hAnsi="Times New Roman" w:cs="Times New Roman"/>
          <w:color w:val="000000"/>
          <w:sz w:val="28"/>
          <w:shd w:val="clear" w:color="auto" w:fill="FFFFFF"/>
        </w:rPr>
        <w:t xml:space="preserve"> J</w:t>
      </w:r>
      <w:r>
        <w:rPr>
          <w:rFonts w:ascii="Times New Roman" w:eastAsia="Times New Roman" w:hAnsi="Times New Roman" w:cs="Times New Roman"/>
          <w:color w:val="000000"/>
          <w:sz w:val="28"/>
        </w:rPr>
        <w:t xml:space="preserve"> = 84 — 88, а есть и такие, которые должны исполняться в темпе, </w:t>
      </w:r>
      <w:r>
        <w:rPr>
          <w:rFonts w:ascii="Times New Roman" w:eastAsia="Times New Roman" w:hAnsi="Times New Roman" w:cs="Times New Roman"/>
          <w:color w:val="000000"/>
          <w:sz w:val="28"/>
        </w:rPr>
        <w:lastRenderedPageBreak/>
        <w:t>приблизительно равном</w:t>
      </w:r>
      <w:r>
        <w:rPr>
          <w:rFonts w:ascii="Times New Roman" w:eastAsia="Times New Roman" w:hAnsi="Times New Roman" w:cs="Times New Roman"/>
          <w:color w:val="000000"/>
          <w:sz w:val="28"/>
          <w:shd w:val="clear" w:color="auto" w:fill="FFFFFF"/>
        </w:rPr>
        <w:t xml:space="preserve"> J</w:t>
      </w:r>
      <w:r>
        <w:rPr>
          <w:rFonts w:ascii="Times New Roman" w:eastAsia="Times New Roman" w:hAnsi="Times New Roman" w:cs="Times New Roman"/>
          <w:color w:val="000000"/>
          <w:sz w:val="28"/>
        </w:rPr>
        <w:t xml:space="preserve"> = 152— 156 и даже</w:t>
      </w:r>
      <w:r>
        <w:rPr>
          <w:rFonts w:ascii="Times New Roman" w:eastAsia="Times New Roman" w:hAnsi="Times New Roman" w:cs="Times New Roman"/>
          <w:color w:val="000000"/>
          <w:sz w:val="28"/>
          <w:shd w:val="clear" w:color="auto" w:fill="FFFFFF"/>
        </w:rPr>
        <w:t xml:space="preserve"> J</w:t>
      </w:r>
      <w:r>
        <w:rPr>
          <w:rFonts w:ascii="Times New Roman" w:eastAsia="Times New Roman" w:hAnsi="Times New Roman" w:cs="Times New Roman"/>
          <w:color w:val="000000"/>
          <w:sz w:val="28"/>
        </w:rPr>
        <w:t xml:space="preserve"> = 160— 168. Существенно также, что в любом менуэте Гайдна всегда чувствуется три ритмических удара в такте, а не один удар — на сильную долю.</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Сравнительно редко встречается в клавирных сонатах Гайдна обозначение </w:t>
      </w:r>
      <w:proofErr w:type="spellStart"/>
      <w:r>
        <w:rPr>
          <w:rFonts w:ascii="Times New Roman" w:eastAsia="Times New Roman" w:hAnsi="Times New Roman" w:cs="Times New Roman"/>
          <w:color w:val="000000"/>
          <w:sz w:val="28"/>
        </w:rPr>
        <w:t>Allegretto</w:t>
      </w:r>
      <w:proofErr w:type="spellEnd"/>
      <w:r>
        <w:rPr>
          <w:rFonts w:ascii="Times New Roman" w:eastAsia="Times New Roman" w:hAnsi="Times New Roman" w:cs="Times New Roman"/>
          <w:color w:val="000000"/>
          <w:sz w:val="28"/>
        </w:rPr>
        <w:t xml:space="preserve"> (всего четыре раза), свидетельствующее об умеренно быстром и вместе с тем грациозном характере исполнения. Пожалуй, оно скорее приближается к </w:t>
      </w:r>
      <w:proofErr w:type="spellStart"/>
      <w:r>
        <w:rPr>
          <w:rFonts w:ascii="Times New Roman" w:eastAsia="Times New Roman" w:hAnsi="Times New Roman" w:cs="Times New Roman"/>
          <w:color w:val="000000"/>
          <w:sz w:val="28"/>
        </w:rPr>
        <w:t>Andante</w:t>
      </w:r>
      <w:proofErr w:type="spellEnd"/>
      <w:r>
        <w:rPr>
          <w:rFonts w:ascii="Times New Roman" w:eastAsia="Times New Roman" w:hAnsi="Times New Roman" w:cs="Times New Roman"/>
          <w:color w:val="000000"/>
          <w:sz w:val="28"/>
        </w:rPr>
        <w:t xml:space="preserve">, нежели к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Известные трудности представляет у Гайдна исполнение темпа </w:t>
      </w:r>
      <w:proofErr w:type="spellStart"/>
      <w:r>
        <w:rPr>
          <w:rFonts w:ascii="Times New Roman" w:eastAsia="Times New Roman" w:hAnsi="Times New Roman" w:cs="Times New Roman"/>
          <w:color w:val="000000"/>
          <w:sz w:val="28"/>
        </w:rPr>
        <w:t>Andante</w:t>
      </w:r>
      <w:proofErr w:type="spellEnd"/>
      <w:r>
        <w:rPr>
          <w:rFonts w:ascii="Times New Roman" w:eastAsia="Times New Roman" w:hAnsi="Times New Roman" w:cs="Times New Roman"/>
          <w:color w:val="000000"/>
          <w:sz w:val="28"/>
        </w:rPr>
        <w:t>, встречающееся в клавирных сонатах 12 раз, из них один раз — с прибавлением</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con</w:t>
      </w:r>
      <w:proofErr w:type="spellEnd"/>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moto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два раза —</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con</w:t>
      </w:r>
      <w:proofErr w:type="spellEnd"/>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espressione</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Эти добавления свидетельствуют, что Гайдн в отдельных случаях, к сожалению, немногочисленных, стремился помочь исполнителю в уточнении скорости движения </w:t>
      </w:r>
      <w:proofErr w:type="spellStart"/>
      <w:r>
        <w:rPr>
          <w:rFonts w:ascii="Times New Roman" w:eastAsia="Times New Roman" w:hAnsi="Times New Roman" w:cs="Times New Roman"/>
          <w:color w:val="000000"/>
          <w:sz w:val="28"/>
        </w:rPr>
        <w:t>Andante</w:t>
      </w:r>
      <w:proofErr w:type="spellEnd"/>
      <w:r>
        <w:rPr>
          <w:rFonts w:ascii="Times New Roman" w:eastAsia="Times New Roman" w:hAnsi="Times New Roman" w:cs="Times New Roman"/>
          <w:color w:val="000000"/>
          <w:sz w:val="28"/>
        </w:rPr>
        <w:t>: слова</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con</w:t>
      </w:r>
      <w:proofErr w:type="spellEnd"/>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moto</w:t>
      </w:r>
      <w:proofErr w:type="spellEnd"/>
      <w:r>
        <w:rPr>
          <w:rFonts w:ascii="Times New Roman" w:eastAsia="Times New Roman" w:hAnsi="Times New Roman" w:cs="Times New Roman"/>
          <w:color w:val="000000"/>
          <w:sz w:val="28"/>
        </w:rPr>
        <w:t xml:space="preserve"> указывают на желание Гайдна исполнять </w:t>
      </w:r>
      <w:proofErr w:type="spellStart"/>
      <w:r>
        <w:rPr>
          <w:rFonts w:ascii="Times New Roman" w:eastAsia="Times New Roman" w:hAnsi="Times New Roman" w:cs="Times New Roman"/>
          <w:color w:val="000000"/>
          <w:sz w:val="28"/>
        </w:rPr>
        <w:t>Andante</w:t>
      </w:r>
      <w:proofErr w:type="spellEnd"/>
      <w:r>
        <w:rPr>
          <w:rFonts w:ascii="Times New Roman" w:eastAsia="Times New Roman" w:hAnsi="Times New Roman" w:cs="Times New Roman"/>
          <w:color w:val="000000"/>
          <w:sz w:val="28"/>
        </w:rPr>
        <w:t xml:space="preserve"> в более подвижном темпе, слова </w:t>
      </w:r>
      <w:proofErr w:type="spellStart"/>
      <w:r>
        <w:rPr>
          <w:rFonts w:ascii="Times New Roman" w:eastAsia="Times New Roman" w:hAnsi="Times New Roman" w:cs="Times New Roman"/>
          <w:color w:val="000000"/>
          <w:sz w:val="28"/>
        </w:rPr>
        <w:t>con</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i/>
          <w:color w:val="000000"/>
          <w:sz w:val="28"/>
          <w:shd w:val="clear" w:color="auto" w:fill="FFFFFF"/>
        </w:rPr>
        <w:t>espressione</w:t>
      </w:r>
      <w:proofErr w:type="spellEnd"/>
      <w:r>
        <w:rPr>
          <w:rFonts w:ascii="Times New Roman" w:eastAsia="Times New Roman" w:hAnsi="Times New Roman" w:cs="Times New Roman"/>
          <w:color w:val="000000"/>
          <w:sz w:val="28"/>
        </w:rPr>
        <w:t xml:space="preserve"> — на его желание играть </w:t>
      </w:r>
      <w:proofErr w:type="spellStart"/>
      <w:r>
        <w:rPr>
          <w:rFonts w:ascii="Times New Roman" w:eastAsia="Times New Roman" w:hAnsi="Times New Roman" w:cs="Times New Roman"/>
          <w:color w:val="000000"/>
          <w:sz w:val="28"/>
        </w:rPr>
        <w:t>Andante</w:t>
      </w:r>
      <w:proofErr w:type="spellEnd"/>
      <w:r>
        <w:rPr>
          <w:rFonts w:ascii="Times New Roman" w:eastAsia="Times New Roman" w:hAnsi="Times New Roman" w:cs="Times New Roman"/>
          <w:color w:val="000000"/>
          <w:sz w:val="28"/>
        </w:rPr>
        <w:t xml:space="preserve"> более спокойно (как например, в известной Сонате C-</w:t>
      </w:r>
      <w:proofErr w:type="spellStart"/>
      <w:r>
        <w:rPr>
          <w:rFonts w:ascii="Times New Roman" w:eastAsia="Times New Roman" w:hAnsi="Times New Roman" w:cs="Times New Roman"/>
          <w:color w:val="000000"/>
          <w:sz w:val="28"/>
        </w:rPr>
        <w:t>dur</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Hob</w:t>
      </w:r>
      <w:proofErr w:type="spellEnd"/>
      <w:r>
        <w:rPr>
          <w:rFonts w:ascii="Times New Roman" w:eastAsia="Times New Roman" w:hAnsi="Times New Roman" w:cs="Times New Roman"/>
          <w:color w:val="000000"/>
          <w:sz w:val="28"/>
        </w:rPr>
        <w:t xml:space="preserve">. XVI/48, относящейся к 1778 или 1779 году). Во всех остальных случаях исполнителю предстоит самому решать вопрос о том, как исполнять то или иное </w:t>
      </w:r>
      <w:proofErr w:type="spellStart"/>
      <w:r>
        <w:rPr>
          <w:rFonts w:ascii="Times New Roman" w:eastAsia="Times New Roman" w:hAnsi="Times New Roman" w:cs="Times New Roman"/>
          <w:color w:val="000000"/>
          <w:sz w:val="28"/>
        </w:rPr>
        <w:t>Andante</w:t>
      </w:r>
      <w:proofErr w:type="spellEnd"/>
      <w:r>
        <w:rPr>
          <w:rFonts w:ascii="Times New Roman" w:eastAsia="Times New Roman" w:hAnsi="Times New Roman" w:cs="Times New Roman"/>
          <w:color w:val="000000"/>
          <w:sz w:val="28"/>
        </w:rPr>
        <w:t xml:space="preserve">: играть ли его более подвижно или более спокойно. </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Нередко встречаемое в клавирных сонатах Гайдна обозначение </w:t>
      </w:r>
      <w:proofErr w:type="spellStart"/>
      <w:r>
        <w:rPr>
          <w:rFonts w:ascii="Times New Roman" w:eastAsia="Times New Roman" w:hAnsi="Times New Roman" w:cs="Times New Roman"/>
          <w:color w:val="000000"/>
          <w:sz w:val="28"/>
        </w:rPr>
        <w:t>Moderato</w:t>
      </w:r>
      <w:proofErr w:type="spellEnd"/>
      <w:r>
        <w:rPr>
          <w:rFonts w:ascii="Times New Roman" w:eastAsia="Times New Roman" w:hAnsi="Times New Roman" w:cs="Times New Roman"/>
          <w:color w:val="000000"/>
          <w:sz w:val="28"/>
        </w:rPr>
        <w:t xml:space="preserve"> (20 раз!) также доставляет исполнителю много забот. Один умеренный темп здесь далеко не всегда равен другому. Немало зависит от характера музыки, от фактуры, динамики, ритма и других компонентов музыкальной ткани.</w:t>
      </w:r>
    </w:p>
    <w:p w:rsidR="00680B99" w:rsidRDefault="009F31BF">
      <w:pPr>
        <w:spacing w:after="0" w:line="240" w:lineRule="auto"/>
        <w:ind w:firstLine="709"/>
        <w:jc w:val="both"/>
        <w:rPr>
          <w:rFonts w:ascii="Times New Roman" w:eastAsia="Times New Roman" w:hAnsi="Times New Roman" w:cs="Times New Roman"/>
          <w:color w:val="000000"/>
          <w:sz w:val="28"/>
        </w:rPr>
      </w:pPr>
      <w:proofErr w:type="spellStart"/>
      <w:r>
        <w:rPr>
          <w:rFonts w:ascii="Times New Roman" w:eastAsia="Times New Roman" w:hAnsi="Times New Roman" w:cs="Times New Roman"/>
          <w:color w:val="000000"/>
          <w:sz w:val="28"/>
        </w:rPr>
        <w:t>Adagio</w:t>
      </w:r>
      <w:proofErr w:type="spellEnd"/>
      <w:r>
        <w:rPr>
          <w:rFonts w:ascii="Times New Roman" w:eastAsia="Times New Roman" w:hAnsi="Times New Roman" w:cs="Times New Roman"/>
          <w:color w:val="000000"/>
          <w:sz w:val="28"/>
        </w:rPr>
        <w:t xml:space="preserve">, проставленное Гайдном в клавирных сонатах более 15 раз, не должно исполняться чрезмерно медленно. Как мы уже отмечали выше, оно во многом отличается от того широко-протяжного </w:t>
      </w:r>
      <w:proofErr w:type="spellStart"/>
      <w:r>
        <w:rPr>
          <w:rFonts w:ascii="Times New Roman" w:eastAsia="Times New Roman" w:hAnsi="Times New Roman" w:cs="Times New Roman"/>
          <w:color w:val="000000"/>
          <w:sz w:val="28"/>
        </w:rPr>
        <w:t>Adagio</w:t>
      </w:r>
      <w:proofErr w:type="spellEnd"/>
      <w:r>
        <w:rPr>
          <w:rFonts w:ascii="Times New Roman" w:eastAsia="Times New Roman" w:hAnsi="Times New Roman" w:cs="Times New Roman"/>
          <w:color w:val="000000"/>
          <w:sz w:val="28"/>
        </w:rPr>
        <w:t xml:space="preserve">, которое со времен Бетховена получило всеобщее распространение. Там, где Гайдн хотел решительно подчеркнуть его протяжный характер, он еще добавлял к нему (как это сделано в Сонате </w:t>
      </w:r>
      <w:proofErr w:type="spellStart"/>
      <w:r>
        <w:rPr>
          <w:rFonts w:ascii="Times New Roman" w:eastAsia="Times New Roman" w:hAnsi="Times New Roman" w:cs="Times New Roman"/>
          <w:color w:val="000000"/>
          <w:sz w:val="28"/>
        </w:rPr>
        <w:t>Es-dur</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Hob</w:t>
      </w:r>
      <w:proofErr w:type="spellEnd"/>
      <w:r>
        <w:rPr>
          <w:rFonts w:ascii="Times New Roman" w:eastAsia="Times New Roman" w:hAnsi="Times New Roman" w:cs="Times New Roman"/>
          <w:color w:val="000000"/>
          <w:sz w:val="28"/>
        </w:rPr>
        <w:t>. XVI/49, относящейся к 1790 году) обозначение</w:t>
      </w:r>
      <w:r>
        <w:rPr>
          <w:rFonts w:ascii="Times New Roman" w:eastAsia="Times New Roman" w:hAnsi="Times New Roman" w:cs="Times New Roman"/>
          <w:i/>
          <w:color w:val="000000"/>
          <w:sz w:val="28"/>
          <w:shd w:val="clear" w:color="auto" w:fill="FFFFFF"/>
        </w:rPr>
        <w:t xml:space="preserve"> е </w:t>
      </w:r>
      <w:proofErr w:type="spellStart"/>
      <w:r>
        <w:rPr>
          <w:rFonts w:ascii="Times New Roman" w:eastAsia="Times New Roman" w:hAnsi="Times New Roman" w:cs="Times New Roman"/>
          <w:i/>
          <w:color w:val="000000"/>
          <w:sz w:val="28"/>
          <w:shd w:val="clear" w:color="auto" w:fill="FFFFFF"/>
        </w:rPr>
        <w:t>cantabile</w:t>
      </w:r>
      <w:proofErr w:type="spellEnd"/>
      <w:r>
        <w:rPr>
          <w:rFonts w:ascii="Times New Roman" w:eastAsia="Times New Roman" w:hAnsi="Times New Roman" w:cs="Times New Roman"/>
          <w:i/>
          <w:color w:val="000000"/>
          <w:sz w:val="28"/>
          <w:shd w:val="clear" w:color="auto" w:fill="FFFFFF"/>
        </w:rPr>
        <w:t>.</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Самым медленным темпом у Гайдна является </w:t>
      </w:r>
      <w:proofErr w:type="spellStart"/>
      <w:r>
        <w:rPr>
          <w:rFonts w:ascii="Times New Roman" w:eastAsia="Times New Roman" w:hAnsi="Times New Roman" w:cs="Times New Roman"/>
          <w:color w:val="000000"/>
          <w:sz w:val="28"/>
        </w:rPr>
        <w:t>Largo</w:t>
      </w:r>
      <w:proofErr w:type="spellEnd"/>
      <w:r>
        <w:rPr>
          <w:rFonts w:ascii="Times New Roman" w:eastAsia="Times New Roman" w:hAnsi="Times New Roman" w:cs="Times New Roman"/>
          <w:color w:val="000000"/>
          <w:sz w:val="28"/>
        </w:rPr>
        <w:t>, значащееся в тексте его клавирных сонат дважды. Причем в одном случае к нему еще добавлено</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sostenuto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как бы подчеркивающее предельно медленный характер движения. Обозначение </w:t>
      </w:r>
      <w:proofErr w:type="spellStart"/>
      <w:r>
        <w:rPr>
          <w:rFonts w:ascii="Times New Roman" w:eastAsia="Times New Roman" w:hAnsi="Times New Roman" w:cs="Times New Roman"/>
          <w:color w:val="000000"/>
          <w:sz w:val="28"/>
        </w:rPr>
        <w:t>Lento</w:t>
      </w:r>
      <w:proofErr w:type="spellEnd"/>
      <w:r>
        <w:rPr>
          <w:rFonts w:ascii="Times New Roman" w:eastAsia="Times New Roman" w:hAnsi="Times New Roman" w:cs="Times New Roman"/>
          <w:color w:val="000000"/>
          <w:sz w:val="28"/>
        </w:rPr>
        <w:t xml:space="preserve"> в клавирных сонатах Гайдна совсем не встречается: по-видимому, Гайдн довольствовался термином </w:t>
      </w:r>
      <w:proofErr w:type="spellStart"/>
      <w:r>
        <w:rPr>
          <w:rFonts w:ascii="Times New Roman" w:eastAsia="Times New Roman" w:hAnsi="Times New Roman" w:cs="Times New Roman"/>
          <w:color w:val="000000"/>
          <w:sz w:val="28"/>
        </w:rPr>
        <w:t>Largo</w:t>
      </w:r>
      <w:proofErr w:type="spellEnd"/>
      <w:r>
        <w:rPr>
          <w:rFonts w:ascii="Times New Roman" w:eastAsia="Times New Roman" w:hAnsi="Times New Roman" w:cs="Times New Roman"/>
          <w:color w:val="000000"/>
          <w:sz w:val="28"/>
        </w:rPr>
        <w:t>.</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Заслуживает еще упоминания встречающееся в тексте клавирных сонат Гайдна (правда, всего лишь один раз) обозначение </w:t>
      </w:r>
      <w:proofErr w:type="spellStart"/>
      <w:r>
        <w:rPr>
          <w:rFonts w:ascii="Times New Roman" w:eastAsia="Times New Roman" w:hAnsi="Times New Roman" w:cs="Times New Roman"/>
          <w:color w:val="000000"/>
          <w:sz w:val="28"/>
        </w:rPr>
        <w:t>Larghetto</w:t>
      </w:r>
      <w:proofErr w:type="spellEnd"/>
      <w:r>
        <w:rPr>
          <w:rFonts w:ascii="Times New Roman" w:eastAsia="Times New Roman" w:hAnsi="Times New Roman" w:cs="Times New Roman"/>
          <w:color w:val="000000"/>
          <w:sz w:val="28"/>
        </w:rPr>
        <w:t xml:space="preserve"> — темп более быстрый, чем </w:t>
      </w:r>
      <w:proofErr w:type="spellStart"/>
      <w:r>
        <w:rPr>
          <w:rFonts w:ascii="Times New Roman" w:eastAsia="Times New Roman" w:hAnsi="Times New Roman" w:cs="Times New Roman"/>
          <w:color w:val="000000"/>
          <w:sz w:val="28"/>
        </w:rPr>
        <w:t>Largo</w:t>
      </w:r>
      <w:proofErr w:type="spellEnd"/>
      <w:r>
        <w:rPr>
          <w:rFonts w:ascii="Times New Roman" w:eastAsia="Times New Roman" w:hAnsi="Times New Roman" w:cs="Times New Roman"/>
          <w:color w:val="000000"/>
          <w:sz w:val="28"/>
        </w:rPr>
        <w:t xml:space="preserve">, и, что особенно важно, более быстрый, чем </w:t>
      </w:r>
      <w:proofErr w:type="spellStart"/>
      <w:r>
        <w:rPr>
          <w:rFonts w:ascii="Times New Roman" w:eastAsia="Times New Roman" w:hAnsi="Times New Roman" w:cs="Times New Roman"/>
          <w:color w:val="000000"/>
          <w:sz w:val="28"/>
        </w:rPr>
        <w:t>Adagio</w:t>
      </w:r>
      <w:proofErr w:type="spellEnd"/>
      <w:r>
        <w:rPr>
          <w:rFonts w:ascii="Times New Roman" w:eastAsia="Times New Roman" w:hAnsi="Times New Roman" w:cs="Times New Roman"/>
          <w:color w:val="000000"/>
          <w:sz w:val="28"/>
        </w:rPr>
        <w:t>. Об этом исполнителю сочинений Гайдна никогда нельзя забывать.</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Для интерпретации сочинений Гайдна особое и весьма существенное значение имеет ритмически точная игра. Такт для Гайдна — не просто формообразующая единица, а подлинная душа музыки. Точное соблюдение его, ритмическая равномерность, устойчивость, твердость темпа — основные условия хорошего исполнения.</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lastRenderedPageBreak/>
        <w:t xml:space="preserve">Однако это не значит, что сочинения Гайдна надо играть механически, бездушно, формально, отбивая каждую четверть и сильную долю такта подобно </w:t>
      </w:r>
      <w:proofErr w:type="spellStart"/>
      <w:r>
        <w:rPr>
          <w:rFonts w:ascii="Times New Roman" w:eastAsia="Times New Roman" w:hAnsi="Times New Roman" w:cs="Times New Roman"/>
          <w:color w:val="000000"/>
          <w:sz w:val="28"/>
        </w:rPr>
        <w:t>дирижированию</w:t>
      </w:r>
      <w:proofErr w:type="spellEnd"/>
      <w:r>
        <w:rPr>
          <w:rFonts w:ascii="Times New Roman" w:eastAsia="Times New Roman" w:hAnsi="Times New Roman" w:cs="Times New Roman"/>
          <w:color w:val="000000"/>
          <w:sz w:val="28"/>
        </w:rPr>
        <w:t xml:space="preserve"> топорного капельмейстера. Более того, это не значит, что в пределах одной части или даже одного отдельного эпизода у Гайдна совсем не бывает отступлений от основного темпа. Разумеется, частые сдвиги темпа у Гайдна в пределах одной части (тем более одного эпизода) исключены. Они абсолютно не в духе его стиля и могут лишь испортить исполнение. Но и здесь бывают исключения; особенно это относится к его сравнительно поздним сочинениям. </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Так, в Клавирной сонате соль минор (</w:t>
      </w:r>
      <w:proofErr w:type="spellStart"/>
      <w:r>
        <w:rPr>
          <w:rFonts w:ascii="Times New Roman" w:eastAsia="Times New Roman" w:hAnsi="Times New Roman" w:cs="Times New Roman"/>
          <w:color w:val="000000"/>
          <w:sz w:val="28"/>
        </w:rPr>
        <w:t>Hob</w:t>
      </w:r>
      <w:proofErr w:type="spellEnd"/>
      <w:r>
        <w:rPr>
          <w:rFonts w:ascii="Times New Roman" w:eastAsia="Times New Roman" w:hAnsi="Times New Roman" w:cs="Times New Roman"/>
          <w:color w:val="000000"/>
          <w:sz w:val="28"/>
        </w:rPr>
        <w:t>. XVI/44), относящейся к 1770 году, и в Сонате до минор (</w:t>
      </w:r>
      <w:proofErr w:type="spellStart"/>
      <w:r>
        <w:rPr>
          <w:rFonts w:ascii="Times New Roman" w:eastAsia="Times New Roman" w:hAnsi="Times New Roman" w:cs="Times New Roman"/>
          <w:color w:val="000000"/>
          <w:sz w:val="28"/>
        </w:rPr>
        <w:t>Hob</w:t>
      </w:r>
      <w:proofErr w:type="spellEnd"/>
      <w:r>
        <w:rPr>
          <w:rFonts w:ascii="Times New Roman" w:eastAsia="Times New Roman" w:hAnsi="Times New Roman" w:cs="Times New Roman"/>
          <w:color w:val="000000"/>
          <w:sz w:val="28"/>
        </w:rPr>
        <w:t xml:space="preserve">. XVI/20), относящейся к 1771 году, мы встречаем изменения темпа внутри одной части, ясно указанные самим Гайдном. В первой сонате, соль минор, внутри части с основным обозначением темпа </w:t>
      </w:r>
      <w:proofErr w:type="spellStart"/>
      <w:r>
        <w:rPr>
          <w:rFonts w:ascii="Times New Roman" w:eastAsia="Times New Roman" w:hAnsi="Times New Roman" w:cs="Times New Roman"/>
          <w:color w:val="000000"/>
          <w:sz w:val="28"/>
        </w:rPr>
        <w:t>Moderato</w:t>
      </w:r>
      <w:proofErr w:type="spellEnd"/>
      <w:r>
        <w:rPr>
          <w:rFonts w:ascii="Times New Roman" w:eastAsia="Times New Roman" w:hAnsi="Times New Roman" w:cs="Times New Roman"/>
          <w:color w:val="000000"/>
          <w:sz w:val="28"/>
        </w:rPr>
        <w:t xml:space="preserve"> имеются авторские пометы </w:t>
      </w:r>
      <w:proofErr w:type="spellStart"/>
      <w:r>
        <w:rPr>
          <w:rFonts w:ascii="Times New Roman" w:eastAsia="Times New Roman" w:hAnsi="Times New Roman" w:cs="Times New Roman"/>
          <w:color w:val="000000"/>
          <w:sz w:val="28"/>
        </w:rPr>
        <w:t>рш</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Adagio</w:t>
      </w:r>
      <w:proofErr w:type="spellEnd"/>
      <w:r>
        <w:rPr>
          <w:rFonts w:ascii="Times New Roman" w:eastAsia="Times New Roman" w:hAnsi="Times New Roman" w:cs="Times New Roman"/>
          <w:color w:val="000000"/>
          <w:sz w:val="28"/>
        </w:rPr>
        <w:t xml:space="preserve"> (относящееся к двум тактам) и</w:t>
      </w:r>
      <w:r>
        <w:rPr>
          <w:rFonts w:ascii="Times New Roman" w:eastAsia="Times New Roman" w:hAnsi="Times New Roman" w:cs="Times New Roman"/>
          <w:i/>
          <w:color w:val="000000"/>
          <w:sz w:val="28"/>
          <w:shd w:val="clear" w:color="auto" w:fill="FFFFFF"/>
        </w:rPr>
        <w:t xml:space="preserve"> a </w:t>
      </w:r>
      <w:proofErr w:type="spellStart"/>
      <w:r>
        <w:rPr>
          <w:rFonts w:ascii="Times New Roman" w:eastAsia="Times New Roman" w:hAnsi="Times New Roman" w:cs="Times New Roman"/>
          <w:i/>
          <w:color w:val="000000"/>
          <w:sz w:val="28"/>
          <w:shd w:val="clear" w:color="auto" w:fill="FFFFFF"/>
        </w:rPr>
        <w:t>tempo</w:t>
      </w:r>
      <w:proofErr w:type="spellEnd"/>
      <w:r>
        <w:rPr>
          <w:rFonts w:ascii="Times New Roman" w:eastAsia="Times New Roman" w:hAnsi="Times New Roman" w:cs="Times New Roman"/>
          <w:color w:val="000000"/>
          <w:sz w:val="28"/>
        </w:rPr>
        <w:t xml:space="preserve"> (возвращающее нас к основному темпу). Во второй сонате, до минор, также внутри части (с основным обозначением темпа в автографе </w:t>
      </w:r>
      <w:proofErr w:type="spellStart"/>
      <w:r>
        <w:rPr>
          <w:rFonts w:ascii="Times New Roman" w:eastAsia="Times New Roman" w:hAnsi="Times New Roman" w:cs="Times New Roman"/>
          <w:color w:val="000000"/>
          <w:sz w:val="28"/>
        </w:rPr>
        <w:t>Moderato</w:t>
      </w:r>
      <w:proofErr w:type="spellEnd"/>
      <w:r>
        <w:rPr>
          <w:rFonts w:ascii="Times New Roman" w:eastAsia="Times New Roman" w:hAnsi="Times New Roman" w:cs="Times New Roman"/>
          <w:color w:val="000000"/>
          <w:sz w:val="28"/>
        </w:rPr>
        <w:t xml:space="preserve">, в первом издании — </w:t>
      </w:r>
      <w:proofErr w:type="spellStart"/>
      <w:r>
        <w:rPr>
          <w:rFonts w:ascii="Times New Roman" w:eastAsia="Times New Roman" w:hAnsi="Times New Roman" w:cs="Times New Roman"/>
          <w:color w:val="000000"/>
          <w:sz w:val="28"/>
        </w:rPr>
        <w:t>Allegro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moderato</w:t>
      </w:r>
      <w:proofErr w:type="spellEnd"/>
      <w:r>
        <w:rPr>
          <w:rFonts w:ascii="Times New Roman" w:eastAsia="Times New Roman" w:hAnsi="Times New Roman" w:cs="Times New Roman"/>
          <w:color w:val="000000"/>
          <w:sz w:val="28"/>
        </w:rPr>
        <w:t xml:space="preserve">) значатся авторские пометы </w:t>
      </w:r>
      <w:proofErr w:type="spellStart"/>
      <w:r>
        <w:rPr>
          <w:rFonts w:ascii="Times New Roman" w:eastAsia="Times New Roman" w:hAnsi="Times New Roman" w:cs="Times New Roman"/>
          <w:color w:val="000000"/>
          <w:sz w:val="28"/>
        </w:rPr>
        <w:t>Adagio</w:t>
      </w:r>
      <w:proofErr w:type="spellEnd"/>
      <w:r>
        <w:rPr>
          <w:rFonts w:ascii="Times New Roman" w:eastAsia="Times New Roman" w:hAnsi="Times New Roman" w:cs="Times New Roman"/>
          <w:color w:val="000000"/>
          <w:sz w:val="28"/>
        </w:rPr>
        <w:t xml:space="preserve"> (относящиеся к двум тактам) и </w:t>
      </w:r>
      <w:proofErr w:type="spellStart"/>
      <w:r>
        <w:rPr>
          <w:rFonts w:ascii="Times New Roman" w:eastAsia="Times New Roman" w:hAnsi="Times New Roman" w:cs="Times New Roman"/>
          <w:color w:val="000000"/>
          <w:sz w:val="28"/>
        </w:rPr>
        <w:t>Tempo</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primo</w:t>
      </w:r>
      <w:proofErr w:type="spellEnd"/>
      <w:r>
        <w:rPr>
          <w:rFonts w:ascii="Times New Roman" w:eastAsia="Times New Roman" w:hAnsi="Times New Roman" w:cs="Times New Roman"/>
          <w:color w:val="000000"/>
          <w:sz w:val="28"/>
        </w:rPr>
        <w:t xml:space="preserve"> (свидетельствующее о возвращении к основному темпу). В последующих сонатах Гайдн применяет подобного рода обозначения неоднократно.</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А сколько есть у Гайдна мест, которые не отмечены специальными авторскими ремарками, но, несомненно, требуют более свободного исполнения, в том числе и исполнения</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rubato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Без последнего, например, совершенно немыслимо хорошее исполнение медленных частей.</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Агогика, правильно понятая и примененная в меру, несомненно помогает естественному исполнению переходов, взаимосвязи отдельных эпизодов. Если не всегда, то во многих случаях темповая свобода здесь представляется нам необходимой.</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Да и вообще мыслимо ли какое-либо хорошее музыкальное исполнение без </w:t>
      </w:r>
      <w:proofErr w:type="spellStart"/>
      <w:r>
        <w:rPr>
          <w:rFonts w:ascii="Times New Roman" w:eastAsia="Times New Roman" w:hAnsi="Times New Roman" w:cs="Times New Roman"/>
          <w:color w:val="000000"/>
          <w:sz w:val="28"/>
        </w:rPr>
        <w:t>агогических</w:t>
      </w:r>
      <w:proofErr w:type="spellEnd"/>
      <w:r>
        <w:rPr>
          <w:rFonts w:ascii="Times New Roman" w:eastAsia="Times New Roman" w:hAnsi="Times New Roman" w:cs="Times New Roman"/>
          <w:color w:val="000000"/>
          <w:sz w:val="28"/>
        </w:rPr>
        <w:t xml:space="preserve"> отступлений? Ведь сыграть произведение достаточно пластично, гибко можно, только прибегая к </w:t>
      </w:r>
      <w:proofErr w:type="spellStart"/>
      <w:r>
        <w:rPr>
          <w:rFonts w:ascii="Times New Roman" w:eastAsia="Times New Roman" w:hAnsi="Times New Roman" w:cs="Times New Roman"/>
          <w:color w:val="000000"/>
          <w:sz w:val="28"/>
        </w:rPr>
        <w:t>агогическим</w:t>
      </w:r>
      <w:proofErr w:type="spellEnd"/>
      <w:r>
        <w:rPr>
          <w:rFonts w:ascii="Times New Roman" w:eastAsia="Times New Roman" w:hAnsi="Times New Roman" w:cs="Times New Roman"/>
          <w:color w:val="000000"/>
          <w:sz w:val="28"/>
        </w:rPr>
        <w:t xml:space="preserve"> средствам!</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Гайдн здесь не составляет исключения из общего правила. Надо лишь, повторяем, уметь пользоваться агогикой в меру, не переходя дозволенных стилем границ. Впрочем, и границы эти оказываются весьма относительными. Иные пианисты позволяют себе гораздо больше свободы, нежели их коллеги, и все же остаются в рамках </w:t>
      </w:r>
      <w:proofErr w:type="spellStart"/>
      <w:r>
        <w:rPr>
          <w:rFonts w:ascii="Times New Roman" w:eastAsia="Times New Roman" w:hAnsi="Times New Roman" w:cs="Times New Roman"/>
          <w:color w:val="000000"/>
          <w:sz w:val="28"/>
        </w:rPr>
        <w:t>гайдновского</w:t>
      </w:r>
      <w:proofErr w:type="spellEnd"/>
      <w:r>
        <w:rPr>
          <w:rFonts w:ascii="Times New Roman" w:eastAsia="Times New Roman" w:hAnsi="Times New Roman" w:cs="Times New Roman"/>
          <w:color w:val="000000"/>
          <w:sz w:val="28"/>
        </w:rPr>
        <w:t xml:space="preserve"> стиля. Вкус здесь, как и во всем другом, играет решающую роль.</w:t>
      </w:r>
    </w:p>
    <w:p w:rsidR="00680B99" w:rsidRDefault="009F31BF">
      <w:pPr>
        <w:spacing w:after="0" w:line="240" w:lineRule="auto"/>
        <w:ind w:firstLine="709"/>
        <w:jc w:val="both"/>
        <w:rPr>
          <w:rFonts w:ascii="Times New Roman" w:eastAsia="Times New Roman" w:hAnsi="Times New Roman" w:cs="Times New Roman"/>
          <w:i/>
          <w:color w:val="000000"/>
          <w:sz w:val="28"/>
          <w:shd w:val="clear" w:color="auto" w:fill="FFFFFF"/>
        </w:rPr>
      </w:pPr>
      <w:proofErr w:type="spellStart"/>
      <w:r>
        <w:rPr>
          <w:rFonts w:ascii="Times New Roman" w:eastAsia="Times New Roman" w:hAnsi="Times New Roman" w:cs="Times New Roman"/>
          <w:i/>
          <w:color w:val="000000"/>
          <w:sz w:val="28"/>
          <w:shd w:val="clear" w:color="auto" w:fill="FFFFFF"/>
        </w:rPr>
        <w:t>Rubato</w:t>
      </w:r>
      <w:proofErr w:type="spellEnd"/>
      <w:r>
        <w:rPr>
          <w:rFonts w:ascii="Times New Roman" w:eastAsia="Times New Roman" w:hAnsi="Times New Roman" w:cs="Times New Roman"/>
          <w:color w:val="000000"/>
          <w:sz w:val="28"/>
        </w:rPr>
        <w:t xml:space="preserve"> также совершенно необходимо при исполнении сочинений Гайдна. Но в еще более умеренных дозах, чем </w:t>
      </w:r>
      <w:proofErr w:type="spellStart"/>
      <w:r>
        <w:rPr>
          <w:rFonts w:ascii="Times New Roman" w:eastAsia="Times New Roman" w:hAnsi="Times New Roman" w:cs="Times New Roman"/>
          <w:color w:val="000000"/>
          <w:sz w:val="28"/>
        </w:rPr>
        <w:t>агогические</w:t>
      </w:r>
      <w:proofErr w:type="spellEnd"/>
      <w:r>
        <w:rPr>
          <w:rFonts w:ascii="Times New Roman" w:eastAsia="Times New Roman" w:hAnsi="Times New Roman" w:cs="Times New Roman"/>
          <w:color w:val="000000"/>
          <w:sz w:val="28"/>
        </w:rPr>
        <w:t xml:space="preserve"> отступления. В этом смысле стилевые особенности музыки Гайдна существенно отличаются от стилевых особенностей его великих современников, скажем, Моцарта, у которого имеются совершенно ясные и недвусмысленные указания на исполнение</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rubato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и даже дается исчерпывающее объяснение игре</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rubato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«чтобы левая рука ничего об этом (то есть об отступлении от темпа. —</w:t>
      </w:r>
      <w:r>
        <w:rPr>
          <w:rFonts w:ascii="Times New Roman" w:eastAsia="Times New Roman" w:hAnsi="Times New Roman" w:cs="Times New Roman"/>
          <w:i/>
          <w:color w:val="000000"/>
          <w:sz w:val="28"/>
          <w:shd w:val="clear" w:color="auto" w:fill="FFFFFF"/>
        </w:rPr>
        <w:t xml:space="preserve"> Я. М.)</w:t>
      </w:r>
      <w:r>
        <w:rPr>
          <w:rFonts w:ascii="Times New Roman" w:eastAsia="Times New Roman" w:hAnsi="Times New Roman" w:cs="Times New Roman"/>
          <w:color w:val="000000"/>
          <w:sz w:val="28"/>
        </w:rPr>
        <w:t xml:space="preserve"> </w:t>
      </w:r>
      <w:r>
        <w:rPr>
          <w:rFonts w:ascii="Times New Roman" w:eastAsia="Times New Roman" w:hAnsi="Times New Roman" w:cs="Times New Roman"/>
          <w:color w:val="000000"/>
          <w:sz w:val="28"/>
        </w:rPr>
        <w:lastRenderedPageBreak/>
        <w:t xml:space="preserve">не знала», чтобы «левая рука не шла на уступки» (то есть чтобы неизменное, ритмически точное сопровождение в партии левой руки органически сочеталось со сравнительно свободным — с небольшими ритмическими изменениями — исполнением мелодической линии). У Гайдна подобных </w:t>
      </w:r>
      <w:proofErr w:type="spellStart"/>
      <w:r>
        <w:rPr>
          <w:rFonts w:ascii="Times New Roman" w:eastAsia="Times New Roman" w:hAnsi="Times New Roman" w:cs="Times New Roman"/>
          <w:color w:val="000000"/>
          <w:sz w:val="28"/>
        </w:rPr>
        <w:t>самопризнаний</w:t>
      </w:r>
      <w:proofErr w:type="spellEnd"/>
      <w:r>
        <w:rPr>
          <w:rFonts w:ascii="Times New Roman" w:eastAsia="Times New Roman" w:hAnsi="Times New Roman" w:cs="Times New Roman"/>
          <w:color w:val="000000"/>
          <w:sz w:val="28"/>
        </w:rPr>
        <w:t xml:space="preserve"> мы не найдем. И это еще больше усложняет и без того сложную проблему исполнения</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rubato</w:t>
      </w:r>
      <w:proofErr w:type="spellEnd"/>
      <w:r>
        <w:rPr>
          <w:rFonts w:ascii="Times New Roman" w:eastAsia="Times New Roman" w:hAnsi="Times New Roman" w:cs="Times New Roman"/>
          <w:i/>
          <w:color w:val="000000"/>
          <w:sz w:val="28"/>
          <w:shd w:val="clear" w:color="auto" w:fill="FFFFFF"/>
        </w:rPr>
        <w:t>.</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i/>
          <w:color w:val="000000"/>
          <w:sz w:val="28"/>
          <w:shd w:val="clear" w:color="auto" w:fill="FFFFFF"/>
        </w:rPr>
        <w:t>Что именно</w:t>
      </w:r>
      <w:r>
        <w:rPr>
          <w:rFonts w:ascii="Times New Roman" w:eastAsia="Times New Roman" w:hAnsi="Times New Roman" w:cs="Times New Roman"/>
          <w:color w:val="000000"/>
          <w:sz w:val="28"/>
        </w:rPr>
        <w:t xml:space="preserve"> исполнять</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rubato</w:t>
      </w:r>
      <w:proofErr w:type="spellEnd"/>
      <w:r>
        <w:rPr>
          <w:rFonts w:ascii="Times New Roman" w:eastAsia="Times New Roman" w:hAnsi="Times New Roman" w:cs="Times New Roman"/>
          <w:color w:val="000000"/>
          <w:sz w:val="28"/>
        </w:rPr>
        <w:t xml:space="preserve"> и</w:t>
      </w:r>
      <w:r>
        <w:rPr>
          <w:rFonts w:ascii="Times New Roman" w:eastAsia="Times New Roman" w:hAnsi="Times New Roman" w:cs="Times New Roman"/>
          <w:i/>
          <w:color w:val="000000"/>
          <w:sz w:val="28"/>
          <w:shd w:val="clear" w:color="auto" w:fill="FFFFFF"/>
        </w:rPr>
        <w:t xml:space="preserve"> как</w:t>
      </w:r>
      <w:r>
        <w:rPr>
          <w:rFonts w:ascii="Times New Roman" w:eastAsia="Times New Roman" w:hAnsi="Times New Roman" w:cs="Times New Roman"/>
          <w:color w:val="000000"/>
          <w:sz w:val="28"/>
        </w:rPr>
        <w:t xml:space="preserve"> исполнять</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rubato</w:t>
      </w:r>
      <w:proofErr w:type="spellEnd"/>
      <w:r>
        <w:rPr>
          <w:rFonts w:ascii="Times New Roman" w:eastAsia="Times New Roman" w:hAnsi="Times New Roman" w:cs="Times New Roman"/>
          <w:color w:val="000000"/>
          <w:sz w:val="28"/>
        </w:rPr>
        <w:t>? В каком характере? В каком стиле? Ответить на эти вопросы трудно, порой даже в чем-то невозможно.</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Одно несомненно: темп и характер сопровождения должен оставаться у Гайдна в еще большей степени неизменным, не подвергнутым каким-либо влияниям незначительных ускорений и замедлений в мелодии, которые всегда должны быть в центре внимания исполнителя. Нельзя, например, хорошо исполнить, как уже отмечалось выше, медленные части сонат Гайдна, не прибегая к искусному</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rubato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Именно оно сообщает исполнению живость и выразительность. Разумеется,</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rubato</w:t>
      </w:r>
      <w:proofErr w:type="spellEnd"/>
      <w:r>
        <w:rPr>
          <w:rFonts w:ascii="Times New Roman" w:eastAsia="Times New Roman" w:hAnsi="Times New Roman" w:cs="Times New Roman"/>
          <w:color w:val="000000"/>
          <w:sz w:val="28"/>
        </w:rPr>
        <w:t xml:space="preserve"> почти не затрагивает исполнения быстрых частей в сочинениях Гайдна: здесь оно смерти подобно.</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Были ли свойственны Гайдну некоторые особенности ритмической записи, которые имели место у его предшественников, в частности у Баха и Генделя? Короче говоря, надо ли в известных случаях исполнять ноты ритмически иначе, чем они записаны в тексте? Вероятно,</w:t>
      </w:r>
      <w:r>
        <w:rPr>
          <w:rFonts w:ascii="Times New Roman" w:eastAsia="Times New Roman" w:hAnsi="Times New Roman" w:cs="Times New Roman"/>
          <w:i/>
          <w:color w:val="000000"/>
          <w:sz w:val="28"/>
          <w:shd w:val="clear" w:color="auto" w:fill="FFFFFF"/>
        </w:rPr>
        <w:t xml:space="preserve"> иногда</w:t>
      </w:r>
      <w:r>
        <w:rPr>
          <w:rFonts w:ascii="Times New Roman" w:eastAsia="Times New Roman" w:hAnsi="Times New Roman" w:cs="Times New Roman"/>
          <w:color w:val="000000"/>
          <w:sz w:val="28"/>
        </w:rPr>
        <w:t xml:space="preserve"> надо (особенно при исполнении пунктирного ритма), но лишь иногда и весьма осторожно, не переходя границ художественного вкуса. Целью и оправданием подобных изменений является достижение активного ритма в противовес вялому, ленивому и расплывчатому исполнению. Однако при этом никогда не следует забывать, что Гайдн был человеком вполне ясным и определенным в своих намерениях. Он, как правило, записывал ноты так, как хотел, чтобы их играли. Изменения в ритме исполнения у него являются скорее исключением из правила, нежели правилом. </w:t>
      </w:r>
    </w:p>
    <w:p w:rsidR="00680B99" w:rsidRDefault="00680B99">
      <w:pPr>
        <w:spacing w:after="0" w:line="240" w:lineRule="auto"/>
        <w:jc w:val="center"/>
        <w:rPr>
          <w:rFonts w:ascii="Times New Roman" w:eastAsia="Times New Roman" w:hAnsi="Times New Roman" w:cs="Times New Roman"/>
          <w:sz w:val="28"/>
        </w:rPr>
      </w:pPr>
    </w:p>
    <w:p w:rsidR="00680B99" w:rsidRPr="00046963" w:rsidRDefault="009F31BF" w:rsidP="00046963">
      <w:pPr>
        <w:pStyle w:val="a3"/>
        <w:numPr>
          <w:ilvl w:val="0"/>
          <w:numId w:val="13"/>
        </w:numPr>
        <w:spacing w:after="0" w:line="240" w:lineRule="auto"/>
        <w:rPr>
          <w:rFonts w:ascii="Times New Roman" w:eastAsia="Times New Roman" w:hAnsi="Times New Roman" w:cs="Times New Roman"/>
          <w:b/>
          <w:caps/>
          <w:sz w:val="28"/>
        </w:rPr>
      </w:pPr>
      <w:r w:rsidRPr="00046963">
        <w:rPr>
          <w:rFonts w:ascii="Times New Roman" w:eastAsia="Times New Roman" w:hAnsi="Times New Roman" w:cs="Times New Roman"/>
          <w:b/>
          <w:caps/>
          <w:sz w:val="28"/>
        </w:rPr>
        <w:t>Орнаментика Гайдна</w:t>
      </w:r>
    </w:p>
    <w:p w:rsidR="00680B99" w:rsidRDefault="00680B99">
      <w:pPr>
        <w:spacing w:after="0" w:line="240" w:lineRule="auto"/>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Орнаментика Гайдна находится, можно сказать, на полпути между </w:t>
      </w:r>
      <w:proofErr w:type="spellStart"/>
      <w:r>
        <w:rPr>
          <w:rFonts w:ascii="Times New Roman" w:eastAsia="Times New Roman" w:hAnsi="Times New Roman" w:cs="Times New Roman"/>
          <w:sz w:val="28"/>
        </w:rPr>
        <w:t>К.Ф.Э.Бахом</w:t>
      </w:r>
      <w:proofErr w:type="spellEnd"/>
      <w:r>
        <w:rPr>
          <w:rFonts w:ascii="Times New Roman" w:eastAsia="Times New Roman" w:hAnsi="Times New Roman" w:cs="Times New Roman"/>
          <w:sz w:val="28"/>
        </w:rPr>
        <w:t xml:space="preserve"> и Моцартом. Хотя Гайдн и назвал как-то Карла Филиппа </w:t>
      </w:r>
      <w:proofErr w:type="spellStart"/>
      <w:r>
        <w:rPr>
          <w:rFonts w:ascii="Times New Roman" w:eastAsia="Times New Roman" w:hAnsi="Times New Roman" w:cs="Times New Roman"/>
          <w:sz w:val="28"/>
        </w:rPr>
        <w:t>Эмануэля</w:t>
      </w:r>
      <w:proofErr w:type="spellEnd"/>
      <w:r>
        <w:rPr>
          <w:rFonts w:ascii="Times New Roman" w:eastAsia="Times New Roman" w:hAnsi="Times New Roman" w:cs="Times New Roman"/>
          <w:sz w:val="28"/>
        </w:rPr>
        <w:t xml:space="preserve"> Баха своим великим учителем, это следует понимать в широко обобщенном смысле, но никак не в том, что он буквально перенял правила орнаментики у своего предшественника. Несмотря на некоторое сходство с </w:t>
      </w:r>
      <w:proofErr w:type="spellStart"/>
      <w:r>
        <w:rPr>
          <w:rFonts w:ascii="Times New Roman" w:eastAsia="Times New Roman" w:hAnsi="Times New Roman" w:cs="Times New Roman"/>
          <w:sz w:val="28"/>
        </w:rPr>
        <w:t>северонемецким</w:t>
      </w:r>
      <w:proofErr w:type="spellEnd"/>
      <w:r>
        <w:rPr>
          <w:rFonts w:ascii="Times New Roman" w:eastAsia="Times New Roman" w:hAnsi="Times New Roman" w:cs="Times New Roman"/>
          <w:sz w:val="28"/>
        </w:rPr>
        <w:t xml:space="preserve"> композитором, даже чисто внешне заметно, что украшения у Гайдна имеют вполне самостоятельную нотацию. Ведь свое основное образование Гайдн получил в Вене, а не в Берлине. Поэтому </w:t>
      </w:r>
      <w:proofErr w:type="spellStart"/>
      <w:r>
        <w:rPr>
          <w:rFonts w:ascii="Times New Roman" w:eastAsia="Times New Roman" w:hAnsi="Times New Roman" w:cs="Times New Roman"/>
          <w:sz w:val="28"/>
        </w:rPr>
        <w:t>Криста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Лэндон</w:t>
      </w:r>
      <w:proofErr w:type="spellEnd"/>
      <w:r>
        <w:rPr>
          <w:rFonts w:ascii="Times New Roman" w:eastAsia="Times New Roman" w:hAnsi="Times New Roman" w:cs="Times New Roman"/>
          <w:sz w:val="28"/>
        </w:rPr>
        <w:t xml:space="preserve"> в предисловии к своему превосходному изданию фортепианных сонат Гайдна совершенно справедливо говорит: «Опыт истинного искусства игры на клавире» может здесь иметь лишь ограниченное применение, так как Гайдн связал </w:t>
      </w:r>
      <w:proofErr w:type="spellStart"/>
      <w:r>
        <w:rPr>
          <w:rFonts w:ascii="Times New Roman" w:eastAsia="Times New Roman" w:hAnsi="Times New Roman" w:cs="Times New Roman"/>
          <w:sz w:val="28"/>
        </w:rPr>
        <w:t>южнонемецкие</w:t>
      </w:r>
      <w:proofErr w:type="spellEnd"/>
      <w:r>
        <w:rPr>
          <w:rFonts w:ascii="Times New Roman" w:eastAsia="Times New Roman" w:hAnsi="Times New Roman" w:cs="Times New Roman"/>
          <w:sz w:val="28"/>
        </w:rPr>
        <w:t xml:space="preserve"> и австрийские традиции (какими они предстают у </w:t>
      </w:r>
      <w:r>
        <w:rPr>
          <w:rFonts w:ascii="Times New Roman" w:eastAsia="Times New Roman" w:hAnsi="Times New Roman" w:cs="Times New Roman"/>
          <w:sz w:val="28"/>
        </w:rPr>
        <w:lastRenderedPageBreak/>
        <w:t>Леопольда Моцарта в его «Скрипичной школе») с теориями своего северогерманского учителя, по-своему их развив и модифицировав».</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Прямые указания Гайдна на то, каким он желал видеть исполнение своей орнаментики, мы встречаем лишь один раз, в его знаменитом </w:t>
      </w:r>
      <w:proofErr w:type="spellStart"/>
      <w:r>
        <w:rPr>
          <w:rFonts w:ascii="Times New Roman" w:eastAsia="Times New Roman" w:hAnsi="Times New Roman" w:cs="Times New Roman"/>
          <w:sz w:val="28"/>
        </w:rPr>
        <w:t>Applausus-Brief</w:t>
      </w:r>
      <w:proofErr w:type="spellEnd"/>
      <w:r>
        <w:rPr>
          <w:rFonts w:ascii="Times New Roman" w:eastAsia="Times New Roman" w:hAnsi="Times New Roman" w:cs="Times New Roman"/>
          <w:sz w:val="28"/>
        </w:rPr>
        <w:t>; объяснения Гайдна, касающиеся вокальных задержаний [</w:t>
      </w:r>
      <w:proofErr w:type="spellStart"/>
      <w:r>
        <w:rPr>
          <w:rFonts w:ascii="Times New Roman" w:eastAsia="Times New Roman" w:hAnsi="Times New Roman" w:cs="Times New Roman"/>
          <w:sz w:val="28"/>
        </w:rPr>
        <w:t>Gesangsvorhalte</w:t>
      </w:r>
      <w:proofErr w:type="spellEnd"/>
      <w:r>
        <w:rPr>
          <w:rFonts w:ascii="Times New Roman" w:eastAsia="Times New Roman" w:hAnsi="Times New Roman" w:cs="Times New Roman"/>
          <w:sz w:val="28"/>
        </w:rPr>
        <w:t xml:space="preserve">], следовало бы знать каждому певцу, исполняющему Гайдна или Моцарта. Речь там идет о том, что в конечных оборотах вокальных речитативов из двух нот, </w:t>
      </w:r>
      <w:proofErr w:type="spellStart"/>
      <w:r>
        <w:rPr>
          <w:rFonts w:ascii="Times New Roman" w:eastAsia="Times New Roman" w:hAnsi="Times New Roman" w:cs="Times New Roman"/>
          <w:sz w:val="28"/>
        </w:rPr>
        <w:t>нотированных</w:t>
      </w:r>
      <w:proofErr w:type="spellEnd"/>
      <w:r>
        <w:rPr>
          <w:rFonts w:ascii="Times New Roman" w:eastAsia="Times New Roman" w:hAnsi="Times New Roman" w:cs="Times New Roman"/>
          <w:sz w:val="28"/>
        </w:rPr>
        <w:t xml:space="preserve"> одинаково, первая должна петься на ступень выше, чем она </w:t>
      </w:r>
      <w:proofErr w:type="spellStart"/>
      <w:r>
        <w:rPr>
          <w:rFonts w:ascii="Times New Roman" w:eastAsia="Times New Roman" w:hAnsi="Times New Roman" w:cs="Times New Roman"/>
          <w:sz w:val="28"/>
        </w:rPr>
        <w:t>нотирована</w:t>
      </w:r>
      <w:proofErr w:type="spellEnd"/>
      <w:r>
        <w:rPr>
          <w:rFonts w:ascii="Times New Roman" w:eastAsia="Times New Roman" w:hAnsi="Times New Roman" w:cs="Times New Roman"/>
          <w:sz w:val="28"/>
        </w:rPr>
        <w:t xml:space="preserve"> (а порою и на тон ниже). Гайдн особо поясняет нотацию, сохранявшую свою актуальность вплоть до Моцарта и</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4677" w:dyaOrig="2895">
          <v:rect id="rectole0000000000" o:spid="_x0000_i1025" style="width:234pt;height:144.75pt" o:ole="" o:preferrelative="t" stroked="f">
            <v:imagedata r:id="rId5" o:title=""/>
          </v:rect>
          <o:OLEObject Type="Embed" ProgID="StaticMetafile" ShapeID="rectole0000000000" DrawAspect="Content" ObjectID="_1701710781" r:id="rId6"/>
        </w:object>
      </w:r>
    </w:p>
    <w:p w:rsidR="00680B99" w:rsidRDefault="00680B99">
      <w:pPr>
        <w:spacing w:after="0" w:line="240" w:lineRule="auto"/>
        <w:ind w:firstLine="709"/>
        <w:jc w:val="center"/>
        <w:rPr>
          <w:rFonts w:ascii="Times New Roman" w:eastAsia="Times New Roman" w:hAnsi="Times New Roman" w:cs="Times New Roman"/>
          <w:sz w:val="28"/>
        </w:rPr>
      </w:pPr>
    </w:p>
    <w:p w:rsidR="00680B99" w:rsidRDefault="009F31BF">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Шуберта. Что же касается остальных украшений Гайдна, то нам приходится довольствоваться практикой его современников, как она описана в многочисленных учебниках XVIII века, а также теми местами в музыке самого Гайдна, где одинаковые украшения он </w:t>
      </w:r>
      <w:proofErr w:type="spellStart"/>
      <w:r>
        <w:rPr>
          <w:rFonts w:ascii="Times New Roman" w:eastAsia="Times New Roman" w:hAnsi="Times New Roman" w:cs="Times New Roman"/>
          <w:sz w:val="28"/>
        </w:rPr>
        <w:t>нотирует</w:t>
      </w:r>
      <w:proofErr w:type="spellEnd"/>
      <w:r>
        <w:rPr>
          <w:rFonts w:ascii="Times New Roman" w:eastAsia="Times New Roman" w:hAnsi="Times New Roman" w:cs="Times New Roman"/>
          <w:sz w:val="28"/>
        </w:rPr>
        <w:t xml:space="preserve"> по разному или выписывает большими нотами. Бесконечное разнообразие музыки Гайдна неизбежно приводит к выводу, что его мелизмы нельзя тупо стричь под одну гребенку и что они часто допускаю различные толкования.</w:t>
      </w:r>
    </w:p>
    <w:p w:rsidR="00680B99" w:rsidRDefault="00680B99">
      <w:pPr>
        <w:spacing w:after="0" w:line="240" w:lineRule="auto"/>
        <w:jc w:val="both"/>
        <w:rPr>
          <w:rFonts w:ascii="Times New Roman" w:eastAsia="Times New Roman" w:hAnsi="Times New Roman" w:cs="Times New Roman"/>
          <w:sz w:val="28"/>
        </w:rPr>
      </w:pPr>
    </w:p>
    <w:p w:rsidR="00680B99" w:rsidRPr="00046963" w:rsidRDefault="009F31BF" w:rsidP="00046963">
      <w:pPr>
        <w:pStyle w:val="a3"/>
        <w:numPr>
          <w:ilvl w:val="1"/>
          <w:numId w:val="13"/>
        </w:numPr>
        <w:spacing w:after="0" w:line="240" w:lineRule="auto"/>
        <w:rPr>
          <w:rFonts w:ascii="Times New Roman" w:eastAsia="Times New Roman" w:hAnsi="Times New Roman" w:cs="Times New Roman"/>
          <w:b/>
          <w:sz w:val="28"/>
        </w:rPr>
      </w:pPr>
      <w:r w:rsidRPr="00046963">
        <w:rPr>
          <w:rFonts w:ascii="Times New Roman" w:eastAsia="Times New Roman" w:hAnsi="Times New Roman" w:cs="Times New Roman"/>
          <w:b/>
          <w:sz w:val="28"/>
        </w:rPr>
        <w:t>Форшлаги</w:t>
      </w:r>
    </w:p>
    <w:p w:rsidR="00680B99" w:rsidRDefault="00680B99">
      <w:pPr>
        <w:spacing w:after="0" w:line="240" w:lineRule="auto"/>
        <w:ind w:left="106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Форшлаги Гайдна, </w:t>
      </w:r>
      <w:proofErr w:type="spellStart"/>
      <w:r>
        <w:rPr>
          <w:rFonts w:ascii="Times New Roman" w:eastAsia="Times New Roman" w:hAnsi="Times New Roman" w:cs="Times New Roman"/>
          <w:sz w:val="28"/>
        </w:rPr>
        <w:t>нотированные</w:t>
      </w:r>
      <w:proofErr w:type="spellEnd"/>
      <w:r>
        <w:rPr>
          <w:rFonts w:ascii="Times New Roman" w:eastAsia="Times New Roman" w:hAnsi="Times New Roman" w:cs="Times New Roman"/>
          <w:sz w:val="28"/>
        </w:rPr>
        <w:t xml:space="preserve"> малыми нотами, могут быть долгими и краткими, ударными и безударными. Их длительность не всегда однозначно предопределена нотацией, но, в отличие от более поздних композиторов, преобладают долгие акцентированные форшлаги, особенно если малая нота форшлага образует гармонический диссонанс. (В современном смысле слово «форшлаг» означает «задержание», то есть ожидаемый консонанс задерживается либо скрывается, следовательно, в известной мере запаздывает.) Несмотря на их написание, такие диссонирующие задержания играются обычно «в такт», одновременно с басовой нотой или нотой среднего голоса. Форшлаги, </w:t>
      </w:r>
      <w:proofErr w:type="spellStart"/>
      <w:r>
        <w:rPr>
          <w:rFonts w:ascii="Times New Roman" w:eastAsia="Times New Roman" w:hAnsi="Times New Roman" w:cs="Times New Roman"/>
          <w:sz w:val="28"/>
        </w:rPr>
        <w:t>нотированные</w:t>
      </w:r>
      <w:proofErr w:type="spellEnd"/>
      <w:r>
        <w:rPr>
          <w:rFonts w:ascii="Times New Roman" w:eastAsia="Times New Roman" w:hAnsi="Times New Roman" w:cs="Times New Roman"/>
          <w:sz w:val="28"/>
        </w:rPr>
        <w:t xml:space="preserve"> четвертными или половинными нотами, </w:t>
      </w:r>
      <w:proofErr w:type="spellStart"/>
      <w:r>
        <w:rPr>
          <w:rFonts w:ascii="Times New Roman" w:eastAsia="Times New Roman" w:hAnsi="Times New Roman" w:cs="Times New Roman"/>
          <w:sz w:val="28"/>
        </w:rPr>
        <w:t>обыно</w:t>
      </w:r>
      <w:proofErr w:type="spellEnd"/>
      <w:r>
        <w:rPr>
          <w:rFonts w:ascii="Times New Roman" w:eastAsia="Times New Roman" w:hAnsi="Times New Roman" w:cs="Times New Roman"/>
          <w:sz w:val="28"/>
        </w:rPr>
        <w:t xml:space="preserve"> соответствуют длительности этих нот; форшлаги, записанные восьмыми или шестнадцатыми, могут быть как краткими, так и долгими. Следовательно, форшлаг, </w:t>
      </w:r>
      <w:proofErr w:type="spellStart"/>
      <w:r>
        <w:rPr>
          <w:rFonts w:ascii="Times New Roman" w:eastAsia="Times New Roman" w:hAnsi="Times New Roman" w:cs="Times New Roman"/>
          <w:sz w:val="28"/>
        </w:rPr>
        <w:t>нотированный</w:t>
      </w:r>
      <w:proofErr w:type="spellEnd"/>
      <w:r>
        <w:rPr>
          <w:rFonts w:ascii="Times New Roman" w:eastAsia="Times New Roman" w:hAnsi="Times New Roman" w:cs="Times New Roman"/>
          <w:sz w:val="28"/>
        </w:rPr>
        <w:t xml:space="preserve"> </w:t>
      </w:r>
      <w:r>
        <w:rPr>
          <w:rFonts w:ascii="Times New Roman" w:eastAsia="Times New Roman" w:hAnsi="Times New Roman" w:cs="Times New Roman"/>
          <w:sz w:val="28"/>
        </w:rPr>
        <w:lastRenderedPageBreak/>
        <w:t xml:space="preserve">восьмой, вполне может иметь длину половинной ноты, как например, в следующем месте из </w:t>
      </w:r>
      <w:proofErr w:type="spellStart"/>
      <w:r>
        <w:rPr>
          <w:rFonts w:ascii="Times New Roman" w:eastAsia="Times New Roman" w:hAnsi="Times New Roman" w:cs="Times New Roman"/>
          <w:sz w:val="28"/>
        </w:rPr>
        <w:t>Arietta</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con</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Variazioni</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Es-dur</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Hob.XVII</w:t>
      </w:r>
      <w:proofErr w:type="spellEnd"/>
      <w:r>
        <w:rPr>
          <w:rFonts w:ascii="Times New Roman" w:eastAsia="Times New Roman" w:hAnsi="Times New Roman" w:cs="Times New Roman"/>
          <w:sz w:val="28"/>
        </w:rPr>
        <w:t>/3).</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3543" w:dyaOrig="3421">
          <v:rect id="rectole0000000001" o:spid="_x0000_i1026" style="width:177pt;height:171pt" o:ole="" o:preferrelative="t" stroked="f">
            <v:imagedata r:id="rId7" o:title=""/>
          </v:rect>
          <o:OLEObject Type="Embed" ProgID="StaticMetafile" ShapeID="rectole0000000001" DrawAspect="Content" ObjectID="_1701710782" r:id="rId8"/>
        </w:object>
      </w:r>
    </w:p>
    <w:p w:rsidR="00680B99" w:rsidRDefault="00680B99">
      <w:pPr>
        <w:spacing w:after="0" w:line="240" w:lineRule="auto"/>
        <w:ind w:firstLine="709"/>
        <w:jc w:val="center"/>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Аналогично и в Сонате G-</w:t>
      </w:r>
      <w:proofErr w:type="spellStart"/>
      <w:r>
        <w:rPr>
          <w:rFonts w:ascii="Times New Roman" w:eastAsia="Times New Roman" w:hAnsi="Times New Roman" w:cs="Times New Roman"/>
          <w:sz w:val="28"/>
        </w:rPr>
        <w:t>dur</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Hob</w:t>
      </w:r>
      <w:proofErr w:type="spellEnd"/>
      <w:r>
        <w:rPr>
          <w:rFonts w:ascii="Times New Roman" w:eastAsia="Times New Roman" w:hAnsi="Times New Roman" w:cs="Times New Roman"/>
          <w:sz w:val="28"/>
        </w:rPr>
        <w:t xml:space="preserve">. XVI/6), </w:t>
      </w:r>
      <w:proofErr w:type="spellStart"/>
      <w:r>
        <w:rPr>
          <w:rFonts w:ascii="Times New Roman" w:eastAsia="Times New Roman" w:hAnsi="Times New Roman" w:cs="Times New Roman"/>
          <w:sz w:val="28"/>
        </w:rPr>
        <w:t>Menuett</w:t>
      </w:r>
      <w:proofErr w:type="spellEnd"/>
      <w:r>
        <w:rPr>
          <w:rFonts w:ascii="Times New Roman" w:eastAsia="Times New Roman" w:hAnsi="Times New Roman" w:cs="Times New Roman"/>
          <w:sz w:val="28"/>
        </w:rPr>
        <w:t>, такт 28.</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Иногда у Гайдна еще действует  старое правило, гласящее, что при </w:t>
      </w:r>
      <w:proofErr w:type="spellStart"/>
      <w:r>
        <w:rPr>
          <w:rFonts w:ascii="Times New Roman" w:eastAsia="Times New Roman" w:hAnsi="Times New Roman" w:cs="Times New Roman"/>
          <w:sz w:val="28"/>
        </w:rPr>
        <w:t>нотировании</w:t>
      </w:r>
      <w:proofErr w:type="spellEnd"/>
      <w:r>
        <w:rPr>
          <w:rFonts w:ascii="Times New Roman" w:eastAsia="Times New Roman" w:hAnsi="Times New Roman" w:cs="Times New Roman"/>
          <w:sz w:val="28"/>
        </w:rPr>
        <w:t xml:space="preserve"> форшлагов, за которыми следует пауза, нота разрешения звучит лишь там, где стоит пауза. Так обстоит дело в </w:t>
      </w:r>
      <w:proofErr w:type="gramStart"/>
      <w:r>
        <w:rPr>
          <w:rFonts w:ascii="Times New Roman" w:eastAsia="Times New Roman" w:hAnsi="Times New Roman" w:cs="Times New Roman"/>
          <w:sz w:val="28"/>
        </w:rPr>
        <w:t xml:space="preserve">песне  </w:t>
      </w:r>
      <w:proofErr w:type="spellStart"/>
      <w:r>
        <w:rPr>
          <w:rFonts w:ascii="Times New Roman" w:eastAsia="Times New Roman" w:hAnsi="Times New Roman" w:cs="Times New Roman"/>
          <w:sz w:val="28"/>
        </w:rPr>
        <w:t>Genugsamkeit</w:t>
      </w:r>
      <w:proofErr w:type="spellEnd"/>
      <w:proofErr w:type="gramEnd"/>
      <w:r>
        <w:rPr>
          <w:rFonts w:ascii="Times New Roman" w:eastAsia="Times New Roman" w:hAnsi="Times New Roman" w:cs="Times New Roman"/>
          <w:sz w:val="28"/>
        </w:rPr>
        <w:t xml:space="preserve"> [«Скромность»] (</w:t>
      </w:r>
      <w:proofErr w:type="spellStart"/>
      <w:r>
        <w:rPr>
          <w:rFonts w:ascii="Times New Roman" w:eastAsia="Times New Roman" w:hAnsi="Times New Roman" w:cs="Times New Roman"/>
          <w:sz w:val="28"/>
        </w:rPr>
        <w:t>Hob</w:t>
      </w:r>
      <w:proofErr w:type="spellEnd"/>
      <w:r>
        <w:rPr>
          <w:rFonts w:ascii="Times New Roman" w:eastAsia="Times New Roman" w:hAnsi="Times New Roman" w:cs="Times New Roman"/>
          <w:sz w:val="28"/>
        </w:rPr>
        <w:t xml:space="preserve">. XXVI а 36), где в конце </w:t>
      </w:r>
      <w:proofErr w:type="gramStart"/>
      <w:r>
        <w:rPr>
          <w:rFonts w:ascii="Times New Roman" w:eastAsia="Times New Roman" w:hAnsi="Times New Roman" w:cs="Times New Roman"/>
          <w:sz w:val="28"/>
        </w:rPr>
        <w:t>первой  и</w:t>
      </w:r>
      <w:proofErr w:type="gramEnd"/>
      <w:r>
        <w:rPr>
          <w:rFonts w:ascii="Times New Roman" w:eastAsia="Times New Roman" w:hAnsi="Times New Roman" w:cs="Times New Roman"/>
          <w:sz w:val="28"/>
        </w:rPr>
        <w:t xml:space="preserve"> второй (выписанной) строфы Гайдн избирает для одинакового на  первый взгляд исполнения (и аккомпанирующая фигурация одинакова в обоих местах) две различные нотации:</w:t>
      </w:r>
    </w:p>
    <w:p w:rsidR="00680B99" w:rsidRDefault="00046963">
      <w:pPr>
        <w:spacing w:after="0" w:line="240" w:lineRule="auto"/>
        <w:ind w:firstLine="709"/>
        <w:jc w:val="both"/>
        <w:rPr>
          <w:rFonts w:ascii="Times New Roman" w:eastAsia="Times New Roman" w:hAnsi="Times New Roman" w:cs="Times New Roman"/>
          <w:sz w:val="28"/>
        </w:rPr>
      </w:pPr>
      <w:r>
        <w:object w:dxaOrig="7289" w:dyaOrig="3482">
          <v:rect id="rectole0000000002" o:spid="_x0000_i1027" style="width:317.25pt;height:137.25pt" o:ole="" o:preferrelative="t" stroked="f">
            <v:imagedata r:id="rId9" o:title=""/>
          </v:rect>
          <o:OLEObject Type="Embed" ProgID="StaticMetafile" ShapeID="rectole0000000002" DrawAspect="Content" ObjectID="_1701710783" r:id="rId10"/>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Сравните у </w:t>
      </w:r>
      <w:proofErr w:type="spellStart"/>
      <w:r>
        <w:rPr>
          <w:rFonts w:ascii="Times New Roman" w:eastAsia="Times New Roman" w:hAnsi="Times New Roman" w:cs="Times New Roman"/>
          <w:sz w:val="28"/>
        </w:rPr>
        <w:t>К.Ф.Э.Баха</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Versuch</w:t>
      </w:r>
      <w:proofErr w:type="spellEnd"/>
      <w:r>
        <w:rPr>
          <w:rFonts w:ascii="Times New Roman" w:eastAsia="Times New Roman" w:hAnsi="Times New Roman" w:cs="Times New Roman"/>
          <w:sz w:val="28"/>
        </w:rPr>
        <w:t xml:space="preserve"> [«Опыт»] (т.1, часть II, с.2, 12) и у </w:t>
      </w:r>
      <w:proofErr w:type="spellStart"/>
      <w:r>
        <w:rPr>
          <w:rFonts w:ascii="Times New Roman" w:eastAsia="Times New Roman" w:hAnsi="Times New Roman" w:cs="Times New Roman"/>
          <w:sz w:val="28"/>
        </w:rPr>
        <w:t>Кванца</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Versuch</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einer</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Anweisung</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die</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Flöte</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Traversiere</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zu</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spielen</w:t>
      </w:r>
      <w:proofErr w:type="spellEnd"/>
      <w:r>
        <w:rPr>
          <w:rFonts w:ascii="Times New Roman" w:eastAsia="Times New Roman" w:hAnsi="Times New Roman" w:cs="Times New Roman"/>
          <w:sz w:val="28"/>
        </w:rPr>
        <w:t xml:space="preserve"> [«Опыт наставления в игре на поперечной флейте»] (VIII, § 11):</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3138" w:dyaOrig="1963">
          <v:rect id="rectole0000000003" o:spid="_x0000_i1028" style="width:156.75pt;height:98.25pt" o:ole="" o:preferrelative="t" stroked="f">
            <v:imagedata r:id="rId11" o:title=""/>
          </v:rect>
          <o:OLEObject Type="Embed" ProgID="StaticMetafile" ShapeID="rectole0000000003" DrawAspect="Content" ObjectID="_1701710784" r:id="rId12"/>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Если нота форшлага сама образует консонанс, как, например, при форшлагах, идущих вверх на сексту или октаву, тогда форшлаг играется обычно кратко и безударно.</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4049" w:dyaOrig="3867">
          <v:rect id="rectole0000000004" o:spid="_x0000_i1029" style="width:202.5pt;height:193.5pt" o:ole="" o:preferrelative="t" stroked="f">
            <v:imagedata r:id="rId13" o:title=""/>
          </v:rect>
          <o:OLEObject Type="Embed" ProgID="StaticMetafile" ShapeID="rectole0000000004" DrawAspect="Content" ObjectID="_1701710785" r:id="rId14"/>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Пограничным случаем являются октавные форшлаги в Сонате № 36 </w:t>
      </w:r>
      <w:proofErr w:type="spellStart"/>
      <w:r>
        <w:rPr>
          <w:rFonts w:ascii="Times New Roman" w:eastAsia="Times New Roman" w:hAnsi="Times New Roman" w:cs="Times New Roman"/>
          <w:sz w:val="28"/>
        </w:rPr>
        <w:t>cis-moll</w:t>
      </w:r>
      <w:proofErr w:type="spellEnd"/>
      <w:r>
        <w:rPr>
          <w:rFonts w:ascii="Times New Roman" w:eastAsia="Times New Roman" w:hAnsi="Times New Roman" w:cs="Times New Roman"/>
          <w:sz w:val="28"/>
        </w:rPr>
        <w:t xml:space="preserve"> (такты 25 и 87), которые в экспозиции </w:t>
      </w:r>
      <w:proofErr w:type="spellStart"/>
      <w:r>
        <w:rPr>
          <w:rFonts w:ascii="Times New Roman" w:eastAsia="Times New Roman" w:hAnsi="Times New Roman" w:cs="Times New Roman"/>
          <w:sz w:val="28"/>
        </w:rPr>
        <w:t>нотированы</w:t>
      </w:r>
      <w:proofErr w:type="spellEnd"/>
      <w:r>
        <w:rPr>
          <w:rFonts w:ascii="Times New Roman" w:eastAsia="Times New Roman" w:hAnsi="Times New Roman" w:cs="Times New Roman"/>
          <w:sz w:val="28"/>
        </w:rPr>
        <w:t xml:space="preserve"> как форшлаги, а в результате выписаны шестнадцатыми. Предполагается ли в обоих случаях одинаковое исполнение, остается под вопросом.</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6661" w:dyaOrig="2247">
          <v:rect id="rectole0000000005" o:spid="_x0000_i1030" style="width:333pt;height:112.5pt" o:ole="" o:preferrelative="t" stroked="f">
            <v:imagedata r:id="rId15" o:title=""/>
          </v:rect>
          <o:OLEObject Type="Embed" ProgID="StaticMetafile" ShapeID="rectole0000000005" DrawAspect="Content" ObjectID="_1701710786" r:id="rId16"/>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Имеются также форшлаги, которые следует играть на современный лад – </w:t>
      </w:r>
      <w:proofErr w:type="spellStart"/>
      <w:r>
        <w:rPr>
          <w:rFonts w:ascii="Times New Roman" w:eastAsia="Times New Roman" w:hAnsi="Times New Roman" w:cs="Times New Roman"/>
          <w:sz w:val="28"/>
        </w:rPr>
        <w:t>затактно</w:t>
      </w:r>
      <w:proofErr w:type="spellEnd"/>
      <w:r>
        <w:rPr>
          <w:rFonts w:ascii="Times New Roman" w:eastAsia="Times New Roman" w:hAnsi="Times New Roman" w:cs="Times New Roman"/>
          <w:sz w:val="28"/>
        </w:rPr>
        <w:t xml:space="preserve"> и легко, как, например, в I части D-</w:t>
      </w:r>
      <w:proofErr w:type="spellStart"/>
      <w:r>
        <w:rPr>
          <w:rFonts w:ascii="Times New Roman" w:eastAsia="Times New Roman" w:hAnsi="Times New Roman" w:cs="Times New Roman"/>
          <w:sz w:val="28"/>
        </w:rPr>
        <w:t>durной</w:t>
      </w:r>
      <w:proofErr w:type="spellEnd"/>
      <w:r>
        <w:rPr>
          <w:rFonts w:ascii="Times New Roman" w:eastAsia="Times New Roman" w:hAnsi="Times New Roman" w:cs="Times New Roman"/>
          <w:sz w:val="28"/>
        </w:rPr>
        <w:t xml:space="preserve"> Сонаты № 37, такты 17-19:</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4839" w:dyaOrig="2186">
          <v:rect id="rectole0000000006" o:spid="_x0000_i1031" style="width:242.25pt;height:109.5pt" o:ole="" o:preferrelative="t" stroked="f">
            <v:imagedata r:id="rId17" o:title=""/>
          </v:rect>
          <o:OLEObject Type="Embed" ProgID="StaticMetafile" ShapeID="rectole0000000006" DrawAspect="Content" ObjectID="_1701710787" r:id="rId18"/>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И, вероятно, в тактах 5-6:</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5000" w:dyaOrig="1235">
          <v:rect id="rectole0000000007" o:spid="_x0000_i1032" style="width:249.75pt;height:61.5pt" o:ole="" o:preferrelative="t" stroked="f">
            <v:imagedata r:id="rId19" o:title=""/>
          </v:rect>
          <o:OLEObject Type="Embed" ProgID="StaticMetafile" ShapeID="rectole0000000007" DrawAspect="Content" ObjectID="_1701710788" r:id="rId20"/>
        </w:object>
      </w:r>
    </w:p>
    <w:p w:rsidR="00680B99" w:rsidRDefault="00680B99">
      <w:pPr>
        <w:spacing w:after="0" w:line="240" w:lineRule="auto"/>
        <w:ind w:firstLine="709"/>
        <w:jc w:val="center"/>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 Необходимо помнить о том, что современного различия между ♪ и </w:t>
      </w:r>
      <w:r>
        <w:rPr>
          <w:rFonts w:ascii="Times New Roman" w:eastAsia="Times New Roman" w:hAnsi="Times New Roman" w:cs="Times New Roman"/>
          <w:strike/>
          <w:sz w:val="28"/>
        </w:rPr>
        <w:t>♪</w:t>
      </w:r>
      <w:r>
        <w:rPr>
          <w:rFonts w:ascii="Times New Roman" w:eastAsia="Times New Roman" w:hAnsi="Times New Roman" w:cs="Times New Roman"/>
          <w:sz w:val="28"/>
        </w:rPr>
        <w:t xml:space="preserve"> в XVIII веке еще не существовало. Оба варианта обозначали шестнадцатую вне зависимости от того, </w:t>
      </w:r>
      <w:proofErr w:type="spellStart"/>
      <w:r>
        <w:rPr>
          <w:rFonts w:ascii="Times New Roman" w:eastAsia="Times New Roman" w:hAnsi="Times New Roman" w:cs="Times New Roman"/>
          <w:sz w:val="28"/>
        </w:rPr>
        <w:t>нотировалась</w:t>
      </w:r>
      <w:proofErr w:type="spellEnd"/>
      <w:r>
        <w:rPr>
          <w:rFonts w:ascii="Times New Roman" w:eastAsia="Times New Roman" w:hAnsi="Times New Roman" w:cs="Times New Roman"/>
          <w:sz w:val="28"/>
        </w:rPr>
        <w:t xml:space="preserve"> ли она крупно или мелко.</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 первом из вышеприведенных примеров исполнение за счет основной ноты звучало бы явно устаревшим, так как оно неудовлетворительно в мелодическом и ритмическом отношениях. Вероятно, подобным же образом – «</w:t>
      </w:r>
      <w:proofErr w:type="spellStart"/>
      <w:r>
        <w:rPr>
          <w:rFonts w:ascii="Times New Roman" w:eastAsia="Times New Roman" w:hAnsi="Times New Roman" w:cs="Times New Roman"/>
          <w:sz w:val="28"/>
        </w:rPr>
        <w:t>затактно</w:t>
      </w:r>
      <w:proofErr w:type="spellEnd"/>
      <w:r>
        <w:rPr>
          <w:rFonts w:ascii="Times New Roman" w:eastAsia="Times New Roman" w:hAnsi="Times New Roman" w:cs="Times New Roman"/>
          <w:sz w:val="28"/>
        </w:rPr>
        <w:t xml:space="preserve">» - следует играть короткие форшлаги и в первом </w:t>
      </w:r>
      <w:proofErr w:type="gramStart"/>
      <w:r>
        <w:rPr>
          <w:rFonts w:ascii="Times New Roman" w:eastAsia="Times New Roman" w:hAnsi="Times New Roman" w:cs="Times New Roman"/>
          <w:sz w:val="28"/>
        </w:rPr>
        <w:t>такте  C</w:t>
      </w:r>
      <w:proofErr w:type="gramEnd"/>
      <w:r>
        <w:rPr>
          <w:rFonts w:ascii="Times New Roman" w:eastAsia="Times New Roman" w:hAnsi="Times New Roman" w:cs="Times New Roman"/>
          <w:sz w:val="28"/>
        </w:rPr>
        <w:t>-</w:t>
      </w:r>
      <w:proofErr w:type="spellStart"/>
      <w:r>
        <w:rPr>
          <w:rFonts w:ascii="Times New Roman" w:eastAsia="Times New Roman" w:hAnsi="Times New Roman" w:cs="Times New Roman"/>
          <w:sz w:val="28"/>
        </w:rPr>
        <w:t>dur</w:t>
      </w:r>
      <w:proofErr w:type="spellEnd"/>
      <w:r>
        <w:rPr>
          <w:rFonts w:ascii="Times New Roman" w:eastAsia="Times New Roman" w:hAnsi="Times New Roman" w:cs="Times New Roman"/>
          <w:sz w:val="28"/>
        </w:rPr>
        <w:t xml:space="preserve"> ной Сонаты № 35, </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5183" w:dyaOrig="931">
          <v:rect id="rectole0000000008" o:spid="_x0000_i1033" style="width:259.5pt;height:46.5pt" o:ole="" o:preferrelative="t" stroked="f">
            <v:imagedata r:id="rId21" o:title=""/>
          </v:rect>
          <o:OLEObject Type="Embed" ProgID="StaticMetafile" ShapeID="rectole0000000008" DrawAspect="Content" ObjectID="_1701710789" r:id="rId22"/>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И в начале </w:t>
      </w:r>
      <w:proofErr w:type="spellStart"/>
      <w:r>
        <w:rPr>
          <w:rFonts w:ascii="Times New Roman" w:eastAsia="Times New Roman" w:hAnsi="Times New Roman" w:cs="Times New Roman"/>
          <w:sz w:val="28"/>
        </w:rPr>
        <w:t>cis-moll</w:t>
      </w:r>
      <w:proofErr w:type="spellEnd"/>
      <w:r>
        <w:rPr>
          <w:rFonts w:ascii="Times New Roman" w:eastAsia="Times New Roman" w:hAnsi="Times New Roman" w:cs="Times New Roman"/>
          <w:sz w:val="28"/>
        </w:rPr>
        <w:t xml:space="preserve"> ной Сонаты № 36.</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5000" w:dyaOrig="1133">
          <v:rect id="rectole0000000009" o:spid="_x0000_i1034" style="width:249.75pt;height:57pt" o:ole="" o:preferrelative="t" stroked="f">
            <v:imagedata r:id="rId23" o:title=""/>
          </v:rect>
          <o:OLEObject Type="Embed" ProgID="StaticMetafile" ShapeID="rectole0000000009" DrawAspect="Content" ObjectID="_1701710790" r:id="rId24"/>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Сравните с более поздней альтернативной нотацией в тактах 12, 34 и 37, </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6540" w:dyaOrig="1093">
          <v:rect id="rectole0000000010" o:spid="_x0000_i1035" style="width:327pt;height:54.75pt" o:ole="" o:preferrelative="t" stroked="f">
            <v:imagedata r:id="rId25" o:title=""/>
          </v:rect>
          <o:OLEObject Type="Embed" ProgID="StaticMetafile" ShapeID="rectole0000000010" DrawAspect="Content" ObjectID="_1701710791" r:id="rId26"/>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которая, строго говоря, должна бы исполняться так:</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4656" w:dyaOrig="2044">
          <v:rect id="rectole0000000011" o:spid="_x0000_i1036" style="width:232.5pt;height:102.75pt" o:ole="" o:preferrelative="t" stroked="f">
            <v:imagedata r:id="rId27" o:title=""/>
          </v:rect>
          <o:OLEObject Type="Embed" ProgID="StaticMetafile" ShapeID="rectole0000000011" DrawAspect="Content" ObjectID="_1701710792" r:id="rId28"/>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Очевидно, возможно нечто среднее между обоими вариантами исполнения.</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Безусловным правилом, не знающим исключений, следует считать лигу между форшлагом и последующим основным тоном. Именно из-за того что это правило было для музыкантов XVIII века само собою разумеющимся, в старинных рукописях и, соответственно, в современных </w:t>
      </w:r>
      <w:proofErr w:type="spellStart"/>
      <w:r>
        <w:rPr>
          <w:rFonts w:ascii="Times New Roman" w:eastAsia="Times New Roman" w:hAnsi="Times New Roman" w:cs="Times New Roman"/>
          <w:sz w:val="28"/>
        </w:rPr>
        <w:t>уртекстовых</w:t>
      </w:r>
      <w:proofErr w:type="spellEnd"/>
      <w:r>
        <w:rPr>
          <w:rFonts w:ascii="Times New Roman" w:eastAsia="Times New Roman" w:hAnsi="Times New Roman" w:cs="Times New Roman"/>
          <w:sz w:val="28"/>
        </w:rPr>
        <w:t xml:space="preserve"> изданиях у форшлагов порою отсутствуют лиги. Их отсутствие вызвало замешательство у несведущих музыкантов наших дней и привело ко множеству неверных интерпретаций. Не только форшлаги, </w:t>
      </w:r>
      <w:proofErr w:type="spellStart"/>
      <w:r>
        <w:rPr>
          <w:rFonts w:ascii="Times New Roman" w:eastAsia="Times New Roman" w:hAnsi="Times New Roman" w:cs="Times New Roman"/>
          <w:sz w:val="28"/>
        </w:rPr>
        <w:t>нотированные</w:t>
      </w:r>
      <w:proofErr w:type="spellEnd"/>
      <w:r>
        <w:rPr>
          <w:rFonts w:ascii="Times New Roman" w:eastAsia="Times New Roman" w:hAnsi="Times New Roman" w:cs="Times New Roman"/>
          <w:sz w:val="28"/>
        </w:rPr>
        <w:t xml:space="preserve"> мелкими нотами, но и выписанные диссонирующие задержания всегда следует привязывать к разрешению, которое должно сниматься мягче, как, например, в Сонате № 35 C-</w:t>
      </w:r>
      <w:proofErr w:type="spellStart"/>
      <w:r>
        <w:rPr>
          <w:rFonts w:ascii="Times New Roman" w:eastAsia="Times New Roman" w:hAnsi="Times New Roman" w:cs="Times New Roman"/>
          <w:sz w:val="28"/>
        </w:rPr>
        <w:t>dur</w:t>
      </w:r>
      <w:proofErr w:type="spellEnd"/>
      <w:r>
        <w:rPr>
          <w:rFonts w:ascii="Times New Roman" w:eastAsia="Times New Roman" w:hAnsi="Times New Roman" w:cs="Times New Roman"/>
          <w:sz w:val="28"/>
        </w:rPr>
        <w:t xml:space="preserve"> (часть II, такт 4).</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r>
        <w:object w:dxaOrig="6195" w:dyaOrig="3806">
          <v:rect id="rectole0000000012" o:spid="_x0000_i1037" style="width:309.75pt;height:189.75pt" o:ole="" o:preferrelative="t" stroked="f">
            <v:imagedata r:id="rId29" o:title=""/>
          </v:rect>
          <o:OLEObject Type="Embed" ProgID="StaticMetafile" ShapeID="rectole0000000012" DrawAspect="Content" ObjectID="_1701710793" r:id="rId30"/>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 очень немногих случаях, составляющих исключения из этого правила (они касаются «больших» нот), сами композиторы четко указывали желаемый «фальшивый» акцент:</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5527" w:dyaOrig="2389">
          <v:rect id="rectole0000000013" o:spid="_x0000_i1038" style="width:276pt;height:120pt" o:ole="" o:preferrelative="t" stroked="f">
            <v:imagedata r:id="rId31" o:title=""/>
          </v:rect>
          <o:OLEObject Type="Embed" ProgID="StaticMetafile" ShapeID="rectole0000000013" DrawAspect="Content" ObjectID="_1701710794" r:id="rId32"/>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Некоторые редакторы «исправляют» это место, переставляя </w:t>
      </w:r>
      <w:proofErr w:type="spellStart"/>
      <w:r>
        <w:rPr>
          <w:rFonts w:ascii="Times New Roman" w:eastAsia="Times New Roman" w:hAnsi="Times New Roman" w:cs="Times New Roman"/>
          <w:sz w:val="28"/>
        </w:rPr>
        <w:t>sforzato</w:t>
      </w:r>
      <w:proofErr w:type="spellEnd"/>
      <w:r>
        <w:rPr>
          <w:rFonts w:ascii="Times New Roman" w:eastAsia="Times New Roman" w:hAnsi="Times New Roman" w:cs="Times New Roman"/>
          <w:sz w:val="28"/>
        </w:rPr>
        <w:t xml:space="preserve"> на одну ноту вперед и добавляя лигу.</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r>
        <w:object w:dxaOrig="7349" w:dyaOrig="3361">
          <v:rect id="rectole0000000014" o:spid="_x0000_i1039" style="width:367.5pt;height:168pt" o:ole="" o:preferrelative="t" stroked="f">
            <v:imagedata r:id="rId33" o:title=""/>
          </v:rect>
          <o:OLEObject Type="Embed" ProgID="StaticMetafile" ShapeID="rectole0000000014" DrawAspect="Content" ObjectID="_1701710795" r:id="rId34"/>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Pr="00046963" w:rsidRDefault="00046963" w:rsidP="00046963">
      <w:pPr>
        <w:pStyle w:val="a3"/>
        <w:numPr>
          <w:ilvl w:val="1"/>
          <w:numId w:val="14"/>
        </w:numPr>
        <w:spacing w:after="0" w:line="240" w:lineRule="auto"/>
        <w:rPr>
          <w:rFonts w:ascii="Times New Roman" w:eastAsia="Times New Roman" w:hAnsi="Times New Roman" w:cs="Times New Roman"/>
          <w:b/>
          <w:sz w:val="28"/>
        </w:rPr>
      </w:pPr>
      <w:r w:rsidRPr="00046963">
        <w:rPr>
          <w:rFonts w:ascii="Times New Roman" w:eastAsia="Times New Roman" w:hAnsi="Times New Roman" w:cs="Times New Roman"/>
          <w:b/>
          <w:sz w:val="28"/>
        </w:rPr>
        <w:t>Тре</w:t>
      </w:r>
      <w:r w:rsidR="009F31BF" w:rsidRPr="00046963">
        <w:rPr>
          <w:rFonts w:ascii="Times New Roman" w:eastAsia="Times New Roman" w:hAnsi="Times New Roman" w:cs="Times New Roman"/>
          <w:b/>
          <w:sz w:val="28"/>
        </w:rPr>
        <w:t>ли и неперечеркнутые морденты (</w:t>
      </w:r>
      <w:proofErr w:type="spellStart"/>
      <w:r w:rsidR="009F31BF" w:rsidRPr="00046963">
        <w:rPr>
          <w:rFonts w:ascii="Times New Roman" w:eastAsia="Times New Roman" w:hAnsi="Times New Roman" w:cs="Times New Roman"/>
          <w:b/>
          <w:sz w:val="28"/>
        </w:rPr>
        <w:t>пральтриллеры</w:t>
      </w:r>
      <w:proofErr w:type="spellEnd"/>
      <w:r w:rsidR="009F31BF" w:rsidRPr="00046963">
        <w:rPr>
          <w:rFonts w:ascii="Times New Roman" w:eastAsia="Times New Roman" w:hAnsi="Times New Roman" w:cs="Times New Roman"/>
          <w:b/>
          <w:sz w:val="28"/>
        </w:rPr>
        <w:t>)</w:t>
      </w:r>
    </w:p>
    <w:p w:rsidR="00680B99" w:rsidRDefault="00680B99">
      <w:pPr>
        <w:spacing w:after="0" w:line="240" w:lineRule="auto"/>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Трели у Гайдна, как и большинство трелей в XVIII веке начинаются обычно с неаккордовой ноты. Для исполнения </w:t>
      </w:r>
      <w:proofErr w:type="spellStart"/>
      <w:r>
        <w:rPr>
          <w:rFonts w:ascii="Times New Roman" w:eastAsia="Times New Roman" w:hAnsi="Times New Roman" w:cs="Times New Roman"/>
          <w:sz w:val="28"/>
        </w:rPr>
        <w:t>гайдновских</w:t>
      </w:r>
      <w:proofErr w:type="spellEnd"/>
      <w:r>
        <w:rPr>
          <w:rFonts w:ascii="Times New Roman" w:eastAsia="Times New Roman" w:hAnsi="Times New Roman" w:cs="Times New Roman"/>
          <w:sz w:val="28"/>
        </w:rPr>
        <w:t xml:space="preserve"> трелей, пожалуй, большое подходят вдохновленные итальянцами указания </w:t>
      </w:r>
      <w:proofErr w:type="spellStart"/>
      <w:r>
        <w:rPr>
          <w:rFonts w:ascii="Times New Roman" w:eastAsia="Times New Roman" w:hAnsi="Times New Roman" w:cs="Times New Roman"/>
          <w:sz w:val="28"/>
        </w:rPr>
        <w:t>Кванца</w:t>
      </w:r>
      <w:proofErr w:type="spellEnd"/>
      <w:r>
        <w:rPr>
          <w:rFonts w:ascii="Times New Roman" w:eastAsia="Times New Roman" w:hAnsi="Times New Roman" w:cs="Times New Roman"/>
          <w:sz w:val="28"/>
        </w:rPr>
        <w:t xml:space="preserve">, нежели рекомендации К.Ф.Э. Баха, ведь учителем Гайдна по композиции был итальянец </w:t>
      </w:r>
      <w:proofErr w:type="spellStart"/>
      <w:r>
        <w:rPr>
          <w:rFonts w:ascii="Times New Roman" w:eastAsia="Times New Roman" w:hAnsi="Times New Roman" w:cs="Times New Roman"/>
          <w:sz w:val="28"/>
        </w:rPr>
        <w:t>Порпора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Кванц</w:t>
      </w:r>
      <w:proofErr w:type="spellEnd"/>
      <w:r>
        <w:rPr>
          <w:rFonts w:ascii="Times New Roman" w:eastAsia="Times New Roman" w:hAnsi="Times New Roman" w:cs="Times New Roman"/>
          <w:sz w:val="28"/>
        </w:rPr>
        <w:t xml:space="preserve"> дает в своем учебнике  «Опыт наставления в игре на поперечной флейте» (1752, IX, § 6-9) следующий пример:</w:t>
      </w:r>
    </w:p>
    <w:p w:rsidR="00680B99" w:rsidRDefault="00680B99">
      <w:pPr>
        <w:spacing w:after="0" w:line="240" w:lineRule="auto"/>
        <w:jc w:val="both"/>
        <w:rPr>
          <w:rFonts w:ascii="Times New Roman" w:eastAsia="Times New Roman" w:hAnsi="Times New Roman" w:cs="Times New Roman"/>
          <w:sz w:val="28"/>
        </w:rPr>
      </w:pPr>
    </w:p>
    <w:p w:rsidR="00680B99" w:rsidRDefault="00680B99">
      <w:pPr>
        <w:spacing w:after="0" w:line="240" w:lineRule="auto"/>
        <w:jc w:val="center"/>
        <w:rPr>
          <w:rFonts w:ascii="Times New Roman" w:eastAsia="Times New Roman" w:hAnsi="Times New Roman" w:cs="Times New Roman"/>
          <w:sz w:val="28"/>
        </w:rPr>
      </w:pPr>
      <w:r>
        <w:object w:dxaOrig="4717" w:dyaOrig="1093">
          <v:rect id="rectole0000000015" o:spid="_x0000_i1040" style="width:235.5pt;height:54.75pt" o:ole="" o:preferrelative="t" stroked="f">
            <v:imagedata r:id="rId35" o:title=""/>
          </v:rect>
          <o:OLEObject Type="Embed" ProgID="StaticMetafile" ShapeID="rectole0000000015" DrawAspect="Content" ObjectID="_1701710796" r:id="rId36"/>
        </w:object>
      </w:r>
    </w:p>
    <w:p w:rsidR="00680B99" w:rsidRDefault="00680B99">
      <w:pPr>
        <w:spacing w:after="0" w:line="240" w:lineRule="auto"/>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Форшлаг играется по возможности кратко и быстро, легко, почти одновременно с первой нотой трели. В результате как на чембало, так и на молоточковом клавире получается определенность атаки в начале трели, что хорошо звучит. В более медленных, напевным частях этот первоначальный акцент будет, разумеется, более мягким. Следует настоятельно предостеречь исполнителя от игры медленных трелей. Трели, как и почти все украшения XVIII века вообще, должны звучать всегда быстро и легко, а не быть безразличным бренчанием. В противоположность трелям Баха, в трелях </w:t>
      </w:r>
      <w:proofErr w:type="spellStart"/>
      <w:r>
        <w:rPr>
          <w:rFonts w:ascii="Times New Roman" w:eastAsia="Times New Roman" w:hAnsi="Times New Roman" w:cs="Times New Roman"/>
          <w:sz w:val="28"/>
        </w:rPr>
        <w:t>Кванцаосновной</w:t>
      </w:r>
      <w:proofErr w:type="spellEnd"/>
      <w:r>
        <w:rPr>
          <w:rFonts w:ascii="Times New Roman" w:eastAsia="Times New Roman" w:hAnsi="Times New Roman" w:cs="Times New Roman"/>
          <w:sz w:val="28"/>
        </w:rPr>
        <w:t xml:space="preserve"> звук акцентирован несколько сильнее верхней вспомогательной ноты. </w:t>
      </w:r>
      <w:proofErr w:type="spellStart"/>
      <w:r>
        <w:rPr>
          <w:rFonts w:ascii="Times New Roman" w:eastAsia="Times New Roman" w:hAnsi="Times New Roman" w:cs="Times New Roman"/>
          <w:sz w:val="28"/>
        </w:rPr>
        <w:t>Този</w:t>
      </w:r>
      <w:proofErr w:type="spellEnd"/>
      <w:r>
        <w:rPr>
          <w:rFonts w:ascii="Times New Roman" w:eastAsia="Times New Roman" w:hAnsi="Times New Roman" w:cs="Times New Roman"/>
          <w:sz w:val="28"/>
        </w:rPr>
        <w:t xml:space="preserve"> еще поколением раньше описал словами то. Что теперь известно лишь немногим исполнителям и певцам. Если трели предшествует </w:t>
      </w:r>
      <w:proofErr w:type="spellStart"/>
      <w:r>
        <w:rPr>
          <w:rFonts w:ascii="Times New Roman" w:eastAsia="Times New Roman" w:hAnsi="Times New Roman" w:cs="Times New Roman"/>
          <w:sz w:val="28"/>
        </w:rPr>
        <w:t>слигованная</w:t>
      </w:r>
      <w:proofErr w:type="spellEnd"/>
      <w:r>
        <w:rPr>
          <w:rFonts w:ascii="Times New Roman" w:eastAsia="Times New Roman" w:hAnsi="Times New Roman" w:cs="Times New Roman"/>
          <w:sz w:val="28"/>
        </w:rPr>
        <w:t xml:space="preserve"> с ней вспомогательная нота либо форшлаг сверху или снизу, то трель начинается с основного звука. </w:t>
      </w:r>
      <w:proofErr w:type="spellStart"/>
      <w:r>
        <w:rPr>
          <w:rFonts w:ascii="Times New Roman" w:eastAsia="Times New Roman" w:hAnsi="Times New Roman" w:cs="Times New Roman"/>
          <w:sz w:val="28"/>
        </w:rPr>
        <w:t>Този</w:t>
      </w:r>
      <w:proofErr w:type="spellEnd"/>
      <w:r>
        <w:rPr>
          <w:rFonts w:ascii="Times New Roman" w:eastAsia="Times New Roman" w:hAnsi="Times New Roman" w:cs="Times New Roman"/>
          <w:sz w:val="28"/>
        </w:rPr>
        <w:t xml:space="preserve"> назвал эту предшествующую ноту </w:t>
      </w:r>
      <w:proofErr w:type="spellStart"/>
      <w:r>
        <w:rPr>
          <w:rFonts w:ascii="Times New Roman" w:eastAsia="Times New Roman" w:hAnsi="Times New Roman" w:cs="Times New Roman"/>
          <w:sz w:val="28"/>
        </w:rPr>
        <w:t>preparazione</w:t>
      </w:r>
      <w:proofErr w:type="spellEnd"/>
      <w:r>
        <w:rPr>
          <w:rFonts w:ascii="Times New Roman" w:eastAsia="Times New Roman" w:hAnsi="Times New Roman" w:cs="Times New Roman"/>
          <w:sz w:val="28"/>
        </w:rPr>
        <w:t xml:space="preserve"> (подготовка), ее можно увидеть в нотном примере из  </w:t>
      </w:r>
      <w:proofErr w:type="spellStart"/>
      <w:r>
        <w:rPr>
          <w:rFonts w:ascii="Times New Roman" w:eastAsia="Times New Roman" w:hAnsi="Times New Roman" w:cs="Times New Roman"/>
          <w:sz w:val="28"/>
        </w:rPr>
        <w:t>Regule</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Armoniche</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Манфредини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Venedig</w:t>
      </w:r>
      <w:proofErr w:type="spellEnd"/>
      <w:r>
        <w:rPr>
          <w:rFonts w:ascii="Times New Roman" w:eastAsia="Times New Roman" w:hAnsi="Times New Roman" w:cs="Times New Roman"/>
          <w:sz w:val="28"/>
        </w:rPr>
        <w:t>, 1775).</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5284" w:dyaOrig="1822">
          <v:rect id="rectole0000000016" o:spid="_x0000_i1041" style="width:264pt;height:91.5pt" o:ole="" o:preferrelative="t" stroked="f">
            <v:imagedata r:id="rId37" o:title=""/>
          </v:rect>
          <o:OLEObject Type="Embed" ProgID="StaticMetafile" ShapeID="rectole0000000016" DrawAspect="Content" ObjectID="_1701710797" r:id="rId38"/>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Давайте сравним исполнительские расшифровки одного места из I части </w:t>
      </w:r>
      <w:proofErr w:type="spellStart"/>
      <w:r>
        <w:rPr>
          <w:rFonts w:ascii="Times New Roman" w:eastAsia="Times New Roman" w:hAnsi="Times New Roman" w:cs="Times New Roman"/>
          <w:sz w:val="28"/>
        </w:rPr>
        <w:t>гайдновской</w:t>
      </w:r>
      <w:proofErr w:type="spellEnd"/>
      <w:r>
        <w:rPr>
          <w:rFonts w:ascii="Times New Roman" w:eastAsia="Times New Roman" w:hAnsi="Times New Roman" w:cs="Times New Roman"/>
          <w:sz w:val="28"/>
        </w:rPr>
        <w:t xml:space="preserve"> G-</w:t>
      </w:r>
      <w:proofErr w:type="spellStart"/>
      <w:r>
        <w:rPr>
          <w:rFonts w:ascii="Times New Roman" w:eastAsia="Times New Roman" w:hAnsi="Times New Roman" w:cs="Times New Roman"/>
          <w:sz w:val="28"/>
        </w:rPr>
        <w:t>dur</w:t>
      </w:r>
      <w:proofErr w:type="spellEnd"/>
      <w:r>
        <w:rPr>
          <w:rFonts w:ascii="Times New Roman" w:eastAsia="Times New Roman" w:hAnsi="Times New Roman" w:cs="Times New Roman"/>
          <w:sz w:val="28"/>
        </w:rPr>
        <w:t xml:space="preserve"> ной Сонаты № 6 по </w:t>
      </w:r>
      <w:proofErr w:type="spellStart"/>
      <w:r>
        <w:rPr>
          <w:rFonts w:ascii="Times New Roman" w:eastAsia="Times New Roman" w:hAnsi="Times New Roman" w:cs="Times New Roman"/>
          <w:sz w:val="28"/>
        </w:rPr>
        <w:t>Кванцу</w:t>
      </w:r>
      <w:proofErr w:type="spellEnd"/>
      <w:r>
        <w:rPr>
          <w:rFonts w:ascii="Times New Roman" w:eastAsia="Times New Roman" w:hAnsi="Times New Roman" w:cs="Times New Roman"/>
          <w:sz w:val="28"/>
        </w:rPr>
        <w:t xml:space="preserve"> и по Баху:</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7066" w:dyaOrig="3401">
          <v:rect id="rectole0000000017" o:spid="_x0000_i1042" style="width:353.25pt;height:170.25pt" o:ole="" o:preferrelative="t" stroked="f">
            <v:imagedata r:id="rId39" o:title=""/>
          </v:rect>
          <o:OLEObject Type="Embed" ProgID="StaticMetafile" ShapeID="rectole0000000017" DrawAspect="Content" ObjectID="_1701710798" r:id="rId40"/>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Вне всяких сомнений, исполнение «на итальянский лад» по </w:t>
      </w:r>
      <w:proofErr w:type="spellStart"/>
      <w:r>
        <w:rPr>
          <w:rFonts w:ascii="Times New Roman" w:eastAsia="Times New Roman" w:hAnsi="Times New Roman" w:cs="Times New Roman"/>
          <w:sz w:val="28"/>
        </w:rPr>
        <w:t>Кванцу</w:t>
      </w:r>
      <w:proofErr w:type="spellEnd"/>
      <w:r>
        <w:rPr>
          <w:rFonts w:ascii="Times New Roman" w:eastAsia="Times New Roman" w:hAnsi="Times New Roman" w:cs="Times New Roman"/>
          <w:sz w:val="28"/>
        </w:rPr>
        <w:t xml:space="preserve"> звучит лучше. А хороший вкус – это последний критерий, выдвигаемый в качестве основного требования и </w:t>
      </w:r>
      <w:proofErr w:type="spellStart"/>
      <w:r>
        <w:rPr>
          <w:rFonts w:ascii="Times New Roman" w:eastAsia="Times New Roman" w:hAnsi="Times New Roman" w:cs="Times New Roman"/>
          <w:sz w:val="28"/>
        </w:rPr>
        <w:t>К.Ф.Э.Бахом</w:t>
      </w:r>
      <w:proofErr w:type="spellEnd"/>
      <w:r>
        <w:rPr>
          <w:rFonts w:ascii="Times New Roman" w:eastAsia="Times New Roman" w:hAnsi="Times New Roman" w:cs="Times New Roman"/>
          <w:sz w:val="28"/>
        </w:rPr>
        <w:t>.</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Не только при нисходящих цепочках трелей для хорошей мелодической связи предпочтительнее начинать с основного звука, как например, в f-</w:t>
      </w:r>
      <w:proofErr w:type="spellStart"/>
      <w:r>
        <w:rPr>
          <w:rFonts w:ascii="Times New Roman" w:eastAsia="Times New Roman" w:hAnsi="Times New Roman" w:cs="Times New Roman"/>
          <w:sz w:val="28"/>
        </w:rPr>
        <w:t>moll</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ных</w:t>
      </w:r>
      <w:proofErr w:type="spellEnd"/>
      <w:r>
        <w:rPr>
          <w:rFonts w:ascii="Times New Roman" w:eastAsia="Times New Roman" w:hAnsi="Times New Roman" w:cs="Times New Roman"/>
          <w:sz w:val="28"/>
        </w:rPr>
        <w:t xml:space="preserve"> Вариациях, такты 82 и далее.</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6418" w:dyaOrig="2105">
          <v:rect id="rectole0000000018" o:spid="_x0000_i1043" style="width:321pt;height:105.75pt" o:ole="" o:preferrelative="t" stroked="f">
            <v:imagedata r:id="rId41" o:title=""/>
          </v:rect>
          <o:OLEObject Type="Embed" ProgID="StaticMetafile" ShapeID="rectole0000000018" DrawAspect="Content" ObjectID="_1701710799" r:id="rId42"/>
        </w:object>
      </w:r>
    </w:p>
    <w:p w:rsidR="00680B99" w:rsidRDefault="00046963">
      <w:pPr>
        <w:spacing w:after="0" w:line="240" w:lineRule="auto"/>
        <w:ind w:firstLine="709"/>
        <w:jc w:val="center"/>
        <w:rPr>
          <w:rFonts w:ascii="Times New Roman" w:eastAsia="Times New Roman" w:hAnsi="Times New Roman" w:cs="Times New Roman"/>
          <w:sz w:val="28"/>
        </w:rPr>
      </w:pPr>
      <w:r>
        <w:object w:dxaOrig="6479" w:dyaOrig="4170">
          <v:rect id="rectole0000000019" o:spid="_x0000_i1044" style="width:289.5pt;height:183.75pt" o:ole="" o:preferrelative="t" stroked="f">
            <v:imagedata r:id="rId43" o:title=""/>
          </v:rect>
          <o:OLEObject Type="Embed" ProgID="StaticMetafile" ShapeID="rectole0000000019" DrawAspect="Content" ObjectID="_1701710800" r:id="rId44"/>
        </w:objec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Трели Гайдна следует в большинстве случаев играть с </w:t>
      </w:r>
      <w:proofErr w:type="spellStart"/>
      <w:r>
        <w:rPr>
          <w:rFonts w:ascii="Times New Roman" w:eastAsia="Times New Roman" w:hAnsi="Times New Roman" w:cs="Times New Roman"/>
          <w:sz w:val="28"/>
        </w:rPr>
        <w:t>нахшлагом</w:t>
      </w:r>
      <w:proofErr w:type="spellEnd"/>
      <w:r>
        <w:rPr>
          <w:rFonts w:ascii="Times New Roman" w:eastAsia="Times New Roman" w:hAnsi="Times New Roman" w:cs="Times New Roman"/>
          <w:sz w:val="28"/>
        </w:rPr>
        <w:t xml:space="preserve">, независимо от того, </w:t>
      </w:r>
      <w:proofErr w:type="spellStart"/>
      <w:r>
        <w:rPr>
          <w:rFonts w:ascii="Times New Roman" w:eastAsia="Times New Roman" w:hAnsi="Times New Roman" w:cs="Times New Roman"/>
          <w:sz w:val="28"/>
        </w:rPr>
        <w:t>нотирован</w:t>
      </w:r>
      <w:proofErr w:type="spellEnd"/>
      <w:r>
        <w:rPr>
          <w:rFonts w:ascii="Times New Roman" w:eastAsia="Times New Roman" w:hAnsi="Times New Roman" w:cs="Times New Roman"/>
          <w:sz w:val="28"/>
        </w:rPr>
        <w:t xml:space="preserve"> он или нет. В этой связи примечательна разна запись в I части Сонаты </w:t>
      </w:r>
      <w:proofErr w:type="spellStart"/>
      <w:r>
        <w:rPr>
          <w:rFonts w:ascii="Times New Roman" w:eastAsia="Times New Roman" w:hAnsi="Times New Roman" w:cs="Times New Roman"/>
          <w:sz w:val="28"/>
        </w:rPr>
        <w:t>Es-dur</w:t>
      </w:r>
      <w:proofErr w:type="spellEnd"/>
      <w:r>
        <w:rPr>
          <w:rFonts w:ascii="Times New Roman" w:eastAsia="Times New Roman" w:hAnsi="Times New Roman" w:cs="Times New Roman"/>
          <w:sz w:val="28"/>
        </w:rPr>
        <w:t xml:space="preserve"> № 49, такт </w:t>
      </w:r>
      <w:proofErr w:type="gramStart"/>
      <w:r>
        <w:rPr>
          <w:rFonts w:ascii="Times New Roman" w:eastAsia="Times New Roman" w:hAnsi="Times New Roman" w:cs="Times New Roman"/>
          <w:sz w:val="28"/>
        </w:rPr>
        <w:t>34  и</w:t>
      </w:r>
      <w:proofErr w:type="gramEnd"/>
      <w:r>
        <w:rPr>
          <w:rFonts w:ascii="Times New Roman" w:eastAsia="Times New Roman" w:hAnsi="Times New Roman" w:cs="Times New Roman"/>
          <w:sz w:val="28"/>
        </w:rPr>
        <w:t xml:space="preserve"> такт 164, которая, очевидно, в обоих случаях предполагает одинаковое исполнение, а именно по возможности текучий </w:t>
      </w:r>
      <w:proofErr w:type="spellStart"/>
      <w:r>
        <w:rPr>
          <w:rFonts w:ascii="Times New Roman" w:eastAsia="Times New Roman" w:hAnsi="Times New Roman" w:cs="Times New Roman"/>
          <w:sz w:val="28"/>
        </w:rPr>
        <w:t>нахшлаг</w:t>
      </w:r>
      <w:proofErr w:type="spellEnd"/>
      <w:r>
        <w:rPr>
          <w:rFonts w:ascii="Times New Roman" w:eastAsia="Times New Roman" w:hAnsi="Times New Roman" w:cs="Times New Roman"/>
          <w:sz w:val="28"/>
        </w:rPr>
        <w:t xml:space="preserve"> в то же темпе, что и сама трель. Этот пример показывает также, что для Гайдна, как и для Моцарта, еще вполне действительно правило о поддающейся варьированию точке, увеличивающей длительность ноты. Иногда трели относятся не только к длительности ноты, над которой они стоят, а имеют «барочную» остановку (</w:t>
      </w:r>
      <w:proofErr w:type="spellStart"/>
      <w:r>
        <w:rPr>
          <w:rFonts w:ascii="Times New Roman" w:eastAsia="Times New Roman" w:hAnsi="Times New Roman" w:cs="Times New Roman"/>
          <w:sz w:val="28"/>
        </w:rPr>
        <w:t>Haltepunkt</w:t>
      </w:r>
      <w:proofErr w:type="spellEnd"/>
      <w:r>
        <w:rPr>
          <w:rFonts w:ascii="Times New Roman" w:eastAsia="Times New Roman" w:hAnsi="Times New Roman" w:cs="Times New Roman"/>
          <w:sz w:val="28"/>
        </w:rPr>
        <w:t>), примерно на половине нотной длительности, как, например, во II части F-</w:t>
      </w:r>
      <w:proofErr w:type="spellStart"/>
      <w:r>
        <w:rPr>
          <w:rFonts w:ascii="Times New Roman" w:eastAsia="Times New Roman" w:hAnsi="Times New Roman" w:cs="Times New Roman"/>
          <w:sz w:val="28"/>
        </w:rPr>
        <w:t>dur</w:t>
      </w:r>
      <w:proofErr w:type="spellEnd"/>
      <w:r>
        <w:rPr>
          <w:rFonts w:ascii="Times New Roman" w:eastAsia="Times New Roman" w:hAnsi="Times New Roman" w:cs="Times New Roman"/>
          <w:sz w:val="28"/>
        </w:rPr>
        <w:t xml:space="preserve"> ной Сонаты № 23, такты 7-8:</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5000" w:dyaOrig="3361">
          <v:rect id="rectole0000000020" o:spid="_x0000_i1045" style="width:249.75pt;height:168pt" o:ole="" o:preferrelative="t" stroked="f">
            <v:imagedata r:id="rId45" o:title=""/>
          </v:rect>
          <o:OLEObject Type="Embed" ProgID="StaticMetafile" ShapeID="rectole0000000020" DrawAspect="Content" ObjectID="_1701710801" r:id="rId46"/>
        </w:object>
      </w:r>
    </w:p>
    <w:p w:rsidR="00680B99" w:rsidRDefault="009F31BF">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или во II части D-</w:t>
      </w:r>
      <w:proofErr w:type="spellStart"/>
      <w:r>
        <w:rPr>
          <w:rFonts w:ascii="Times New Roman" w:eastAsia="Times New Roman" w:hAnsi="Times New Roman" w:cs="Times New Roman"/>
          <w:sz w:val="28"/>
        </w:rPr>
        <w:t>dur</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ного</w:t>
      </w:r>
      <w:proofErr w:type="spellEnd"/>
      <w:r>
        <w:rPr>
          <w:rFonts w:ascii="Times New Roman" w:eastAsia="Times New Roman" w:hAnsi="Times New Roman" w:cs="Times New Roman"/>
          <w:sz w:val="28"/>
        </w:rPr>
        <w:t xml:space="preserve"> Фортепианного концерта, такты 19-20:</w:t>
      </w:r>
    </w:p>
    <w:p w:rsidR="00680B99" w:rsidRDefault="00680B99">
      <w:pPr>
        <w:spacing w:after="0" w:line="240" w:lineRule="auto"/>
        <w:jc w:val="both"/>
        <w:rPr>
          <w:rFonts w:ascii="Times New Roman" w:eastAsia="Times New Roman" w:hAnsi="Times New Roman" w:cs="Times New Roman"/>
          <w:sz w:val="28"/>
        </w:rPr>
      </w:pPr>
    </w:p>
    <w:p w:rsidR="00680B99" w:rsidRDefault="00680B99">
      <w:pPr>
        <w:spacing w:after="0" w:line="240" w:lineRule="auto"/>
        <w:jc w:val="center"/>
        <w:rPr>
          <w:rFonts w:ascii="Times New Roman" w:eastAsia="Times New Roman" w:hAnsi="Times New Roman" w:cs="Times New Roman"/>
          <w:sz w:val="28"/>
        </w:rPr>
      </w:pPr>
      <w:r>
        <w:object w:dxaOrig="4656" w:dyaOrig="2936">
          <v:rect id="rectole0000000021" o:spid="_x0000_i1046" style="width:232.5pt;height:147pt" o:ole="" o:preferrelative="t" stroked="f">
            <v:imagedata r:id="rId47" o:title=""/>
          </v:rect>
          <o:OLEObject Type="Embed" ProgID="StaticMetafile" ShapeID="rectole0000000021" DrawAspect="Content" ObjectID="_1701710802" r:id="rId48"/>
        </w:object>
      </w:r>
    </w:p>
    <w:p w:rsidR="00680B99" w:rsidRDefault="00680B99">
      <w:pPr>
        <w:spacing w:after="0" w:line="240" w:lineRule="auto"/>
        <w:jc w:val="both"/>
        <w:rPr>
          <w:rFonts w:ascii="Times New Roman" w:eastAsia="Times New Roman" w:hAnsi="Times New Roman" w:cs="Times New Roman"/>
          <w:sz w:val="28"/>
        </w:rPr>
      </w:pPr>
    </w:p>
    <w:p w:rsidR="00680B99" w:rsidRDefault="009F31BF">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В последнем случае при безостановочных проходящих трелях </w:t>
      </w:r>
      <w:proofErr w:type="spellStart"/>
      <w:r>
        <w:rPr>
          <w:rFonts w:ascii="Times New Roman" w:eastAsia="Times New Roman" w:hAnsi="Times New Roman" w:cs="Times New Roman"/>
          <w:sz w:val="28"/>
        </w:rPr>
        <w:t>тридцатьвторые</w:t>
      </w:r>
      <w:proofErr w:type="spellEnd"/>
      <w:r>
        <w:rPr>
          <w:rFonts w:ascii="Times New Roman" w:eastAsia="Times New Roman" w:hAnsi="Times New Roman" w:cs="Times New Roman"/>
          <w:sz w:val="28"/>
        </w:rPr>
        <w:t xml:space="preserve"> ноты были бы «проглочены».</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Неперечеркнутый мордент (</w:t>
      </w:r>
      <w:proofErr w:type="spellStart"/>
      <w:r>
        <w:rPr>
          <w:rFonts w:ascii="Times New Roman" w:eastAsia="Times New Roman" w:hAnsi="Times New Roman" w:cs="Times New Roman"/>
          <w:sz w:val="28"/>
        </w:rPr>
        <w:t>пральтриллер</w:t>
      </w:r>
      <w:proofErr w:type="spellEnd"/>
      <w:r>
        <w:rPr>
          <w:rFonts w:ascii="Times New Roman" w:eastAsia="Times New Roman" w:hAnsi="Times New Roman" w:cs="Times New Roman"/>
          <w:sz w:val="28"/>
        </w:rPr>
        <w:t>) состоит у Гайдна из трех нот и, в отличие от обычной длинной трели, начинается с основного звука.</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5406" w:dyaOrig="3037">
          <v:rect id="rectole0000000022" o:spid="_x0000_i1047" style="width:270pt;height:151.5pt" o:ole="" o:preferrelative="t" stroked="f">
            <v:imagedata r:id="rId49" o:title=""/>
          </v:rect>
          <o:OLEObject Type="Embed" ProgID="StaticMetafile" ShapeID="rectole0000000022" DrawAspect="Content" ObjectID="_1701710803" r:id="rId50"/>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046963">
      <w:pPr>
        <w:spacing w:after="0" w:line="240" w:lineRule="auto"/>
        <w:ind w:firstLine="709"/>
        <w:jc w:val="center"/>
        <w:rPr>
          <w:rFonts w:ascii="Times New Roman" w:eastAsia="Times New Roman" w:hAnsi="Times New Roman" w:cs="Times New Roman"/>
          <w:sz w:val="28"/>
        </w:rPr>
      </w:pPr>
      <w:r>
        <w:object w:dxaOrig="7005" w:dyaOrig="3543">
          <v:rect id="rectole0000000023" o:spid="_x0000_i1048" style="width:309pt;height:157.5pt" o:ole="" o:preferrelative="t" stroked="f">
            <v:imagedata r:id="rId51" o:title=""/>
          </v:rect>
          <o:OLEObject Type="Embed" ProgID="StaticMetafile" ShapeID="rectole0000000023" DrawAspect="Content" ObjectID="_1701710804" r:id="rId52"/>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О том, что именно такое и исполнение было задумано Гайдном, можно  заключить на основании множества примеров из его сочинений, где неперечеркнутый мордент выписан мелкими или крупными  нотами, как например, в I части G-</w:t>
      </w:r>
      <w:proofErr w:type="spellStart"/>
      <w:r>
        <w:rPr>
          <w:rFonts w:ascii="Times New Roman" w:eastAsia="Times New Roman" w:hAnsi="Times New Roman" w:cs="Times New Roman"/>
          <w:sz w:val="28"/>
        </w:rPr>
        <w:t>dur</w:t>
      </w:r>
      <w:proofErr w:type="spellEnd"/>
      <w:r>
        <w:rPr>
          <w:rFonts w:ascii="Times New Roman" w:eastAsia="Times New Roman" w:hAnsi="Times New Roman" w:cs="Times New Roman"/>
          <w:sz w:val="28"/>
        </w:rPr>
        <w:t xml:space="preserve"> ной Сонаты № 39, такт 18:</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4191" w:dyaOrig="1903">
          <v:rect id="rectole0000000024" o:spid="_x0000_i1049" style="width:209.25pt;height:95.25pt" o:ole="" o:preferrelative="t" stroked="f">
            <v:imagedata r:id="rId53" o:title=""/>
          </v:rect>
          <o:OLEObject Type="Embed" ProgID="StaticMetafile" ShapeID="rectole0000000024" DrawAspect="Content" ObjectID="_1701710805" r:id="rId54"/>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И в f-</w:t>
      </w:r>
      <w:proofErr w:type="spellStart"/>
      <w:r>
        <w:rPr>
          <w:rFonts w:ascii="Times New Roman" w:eastAsia="Times New Roman" w:hAnsi="Times New Roman" w:cs="Times New Roman"/>
          <w:sz w:val="28"/>
        </w:rPr>
        <w:t>moll</w:t>
      </w:r>
      <w:proofErr w:type="spellEnd"/>
      <w:r>
        <w:rPr>
          <w:rFonts w:ascii="Times New Roman" w:eastAsia="Times New Roman" w:hAnsi="Times New Roman" w:cs="Times New Roman"/>
          <w:sz w:val="28"/>
        </w:rPr>
        <w:t>-</w:t>
      </w:r>
      <w:proofErr w:type="spellStart"/>
      <w:r>
        <w:rPr>
          <w:rFonts w:ascii="Times New Roman" w:eastAsia="Times New Roman" w:hAnsi="Times New Roman" w:cs="Times New Roman"/>
          <w:sz w:val="28"/>
        </w:rPr>
        <w:t>ных</w:t>
      </w:r>
      <w:proofErr w:type="spellEnd"/>
      <w:r>
        <w:rPr>
          <w:rFonts w:ascii="Times New Roman" w:eastAsia="Times New Roman" w:hAnsi="Times New Roman" w:cs="Times New Roman"/>
          <w:sz w:val="28"/>
        </w:rPr>
        <w:t xml:space="preserve"> Вариациях (</w:t>
      </w:r>
      <w:proofErr w:type="spellStart"/>
      <w:r>
        <w:rPr>
          <w:rFonts w:ascii="Times New Roman" w:eastAsia="Times New Roman" w:hAnsi="Times New Roman" w:cs="Times New Roman"/>
          <w:sz w:val="28"/>
        </w:rPr>
        <w:t>Hob</w:t>
      </w:r>
      <w:proofErr w:type="spellEnd"/>
      <w:r>
        <w:rPr>
          <w:rFonts w:ascii="Times New Roman" w:eastAsia="Times New Roman" w:hAnsi="Times New Roman" w:cs="Times New Roman"/>
          <w:sz w:val="28"/>
        </w:rPr>
        <w:t>. XVII/1), такт 129:</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4778" w:dyaOrig="992">
          <v:rect id="rectole0000000025" o:spid="_x0000_i1050" style="width:239.25pt;height:49.5pt" o:ole="" o:preferrelative="t" stroked="f">
            <v:imagedata r:id="rId55" o:title=""/>
          </v:rect>
          <o:OLEObject Type="Embed" ProgID="StaticMetafile" ShapeID="rectole0000000025" DrawAspect="Content" ObjectID="_1701710806" r:id="rId56"/>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Часто встречающееся сегодня исполнение четырьмя нотами, начинающееся со вспомогательного звука, </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6884" w:dyaOrig="1984">
          <v:rect id="rectole0000000026" o:spid="_x0000_i1051" style="width:344.25pt;height:99.75pt" o:ole="" o:preferrelative="t" stroked="f">
            <v:imagedata r:id="rId57" o:title=""/>
          </v:rect>
          <o:OLEObject Type="Embed" ProgID="StaticMetafile" ShapeID="rectole0000000026" DrawAspect="Content" ObjectID="_1701710807" r:id="rId58"/>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в выписанной форме у Гайдна вообще не встречается и, по-видимому, им не предполагалось. (И Моцарт, и, как ни удивительно, И.С.Бах многократно в своих сочинениях выписывали </w:t>
      </w:r>
      <w:proofErr w:type="spellStart"/>
      <w:r>
        <w:rPr>
          <w:rFonts w:ascii="Times New Roman" w:eastAsia="Times New Roman" w:hAnsi="Times New Roman" w:cs="Times New Roman"/>
          <w:sz w:val="28"/>
        </w:rPr>
        <w:t>трехзвучный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пральтриллер</w:t>
      </w:r>
      <w:proofErr w:type="spellEnd"/>
      <w:r>
        <w:rPr>
          <w:rFonts w:ascii="Times New Roman" w:eastAsia="Times New Roman" w:hAnsi="Times New Roman" w:cs="Times New Roman"/>
          <w:sz w:val="28"/>
        </w:rPr>
        <w:t xml:space="preserve">, начинающийся с основной ноты, но никогда не делали этого с </w:t>
      </w:r>
      <w:proofErr w:type="spellStart"/>
      <w:r>
        <w:rPr>
          <w:rFonts w:ascii="Times New Roman" w:eastAsia="Times New Roman" w:hAnsi="Times New Roman" w:cs="Times New Roman"/>
          <w:sz w:val="28"/>
        </w:rPr>
        <w:t>четырехзвучным</w:t>
      </w:r>
      <w:proofErr w:type="spellEnd"/>
      <w:r>
        <w:rPr>
          <w:rFonts w:ascii="Times New Roman" w:eastAsia="Times New Roman" w:hAnsi="Times New Roman" w:cs="Times New Roman"/>
          <w:sz w:val="28"/>
        </w:rPr>
        <w:t>!)</w:t>
      </w: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Если современному исполнителю трудно бывает определить, имеется ли в виду неперечеркнуты мордент или более длинная трель, то это происходит потому, что молодой Гайдн, а позднее и Моцарт использовали для него то же обозначение, что и для длинной трели: </w:t>
      </w:r>
      <w:proofErr w:type="spellStart"/>
      <w:r>
        <w:rPr>
          <w:rFonts w:ascii="Times New Roman" w:eastAsia="Times New Roman" w:hAnsi="Times New Roman" w:cs="Times New Roman"/>
          <w:sz w:val="28"/>
        </w:rPr>
        <w:t>tr</w:t>
      </w:r>
      <w:proofErr w:type="spellEnd"/>
      <w:r>
        <w:rPr>
          <w:rFonts w:ascii="Times New Roman" w:eastAsia="Times New Roman" w:hAnsi="Times New Roman" w:cs="Times New Roman"/>
          <w:sz w:val="28"/>
        </w:rPr>
        <w:t>. И лишь начиная со среднего периода творчества Гайдн использует преимущественно, но не исключительно символ короткой зубчатой волнистой линии, которая, однако, в некоторых случаях опять-таки может означать длинную трель. Несмотря на это, каждому, кто хорошо знает музыку Гайдна и его эпохи, нетрудно «угадать», когда подразумевается исполнение только неперечеркнутого мордента. Вот несколько примеров.</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8666" w:dyaOrig="6175">
          <v:rect id="rectole0000000027" o:spid="_x0000_i1052" style="width:433.5pt;height:309pt" o:ole="" o:preferrelative="t" stroked="f">
            <v:imagedata r:id="rId59" o:title=""/>
          </v:rect>
          <o:OLEObject Type="Embed" ProgID="StaticMetafile" ShapeID="rectole0000000027" DrawAspect="Content" ObjectID="_1701710808" r:id="rId60"/>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Разумеется, существуют и пограничные случаи, когда речь может идти как о неперечеркнутом морденте (шнеллере), так и о короткой трели, начинающейся </w:t>
      </w:r>
      <w:proofErr w:type="gramStart"/>
      <w:r>
        <w:rPr>
          <w:rFonts w:ascii="Times New Roman" w:eastAsia="Times New Roman" w:hAnsi="Times New Roman" w:cs="Times New Roman"/>
          <w:sz w:val="28"/>
        </w:rPr>
        <w:t>со  вспомогательной</w:t>
      </w:r>
      <w:proofErr w:type="gramEnd"/>
      <w:r>
        <w:rPr>
          <w:rFonts w:ascii="Times New Roman" w:eastAsia="Times New Roman" w:hAnsi="Times New Roman" w:cs="Times New Roman"/>
          <w:sz w:val="28"/>
        </w:rPr>
        <w:t xml:space="preserve"> ноты, как в I части G-dur-ной Сонаты № 6, такт 4:</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5527" w:dyaOrig="3543">
          <v:rect id="rectole0000000028" o:spid="_x0000_i1053" style="width:276pt;height:177pt" o:ole="" o:preferrelative="t" stroked="f">
            <v:imagedata r:id="rId61" o:title=""/>
          </v:rect>
          <o:OLEObject Type="Embed" ProgID="StaticMetafile" ShapeID="rectole0000000028" DrawAspect="Content" ObjectID="_1701710809" r:id="rId62"/>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Даже К.Ф.Э. Бах для этой интонации вздоха (</w:t>
      </w:r>
      <w:proofErr w:type="spellStart"/>
      <w:r>
        <w:rPr>
          <w:rFonts w:ascii="Times New Roman" w:eastAsia="Times New Roman" w:hAnsi="Times New Roman" w:cs="Times New Roman"/>
          <w:sz w:val="28"/>
        </w:rPr>
        <w:t>Seufzerformel</w:t>
      </w:r>
      <w:proofErr w:type="spellEnd"/>
      <w:r>
        <w:rPr>
          <w:rFonts w:ascii="Times New Roman" w:eastAsia="Times New Roman" w:hAnsi="Times New Roman" w:cs="Times New Roman"/>
          <w:sz w:val="28"/>
        </w:rPr>
        <w:t>) дал в своем учебнике не менее различных возможностей украшения: шнеллер, трель и группетто.</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5345" w:dyaOrig="3057">
          <v:rect id="rectole0000000029" o:spid="_x0000_i1054" style="width:267pt;height:152.25pt" o:ole="" o:preferrelative="t" stroked="f">
            <v:imagedata r:id="rId63" o:title=""/>
          </v:rect>
          <o:OLEObject Type="Embed" ProgID="StaticMetafile" ShapeID="rectole0000000029" DrawAspect="Content" ObjectID="_1701710810" r:id="rId64"/>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Pr="00046963" w:rsidRDefault="00046963" w:rsidP="00046963">
      <w:pPr>
        <w:spacing w:after="0" w:line="240" w:lineRule="auto"/>
        <w:ind w:left="1789"/>
        <w:rPr>
          <w:rFonts w:ascii="Times New Roman" w:eastAsia="Times New Roman" w:hAnsi="Times New Roman" w:cs="Times New Roman"/>
          <w:b/>
          <w:sz w:val="28"/>
        </w:rPr>
      </w:pPr>
      <w:r>
        <w:rPr>
          <w:rFonts w:ascii="Times New Roman" w:eastAsia="Times New Roman" w:hAnsi="Times New Roman" w:cs="Times New Roman"/>
          <w:b/>
          <w:sz w:val="28"/>
        </w:rPr>
        <w:t>2.3.</w:t>
      </w:r>
      <w:r w:rsidR="009F31BF" w:rsidRPr="00046963">
        <w:rPr>
          <w:rFonts w:ascii="Times New Roman" w:eastAsia="Times New Roman" w:hAnsi="Times New Roman" w:cs="Times New Roman"/>
          <w:b/>
          <w:sz w:val="28"/>
        </w:rPr>
        <w:t>Мордент</w:t>
      </w:r>
    </w:p>
    <w:p w:rsidR="00680B99" w:rsidRDefault="00680B99">
      <w:pPr>
        <w:spacing w:after="0" w:line="240" w:lineRule="auto"/>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Вместо принятого обозначения мордента Гайдн пользуется знаком </w:t>
      </w:r>
      <w:proofErr w:type="gramStart"/>
      <w:r>
        <w:rPr>
          <w:rFonts w:ascii="Times New Roman" w:eastAsia="Times New Roman" w:hAnsi="Times New Roman" w:cs="Times New Roman"/>
          <w:sz w:val="28"/>
        </w:rPr>
        <w:t xml:space="preserve">  .</w:t>
      </w:r>
      <w:proofErr w:type="gramEnd"/>
      <w:r>
        <w:rPr>
          <w:rFonts w:ascii="Times New Roman" w:eastAsia="Times New Roman" w:hAnsi="Times New Roman" w:cs="Times New Roman"/>
          <w:sz w:val="28"/>
        </w:rPr>
        <w:t xml:space="preserve"> Поэтому исполнителю опять-таки необходимо понять из контекста (как и при знаке </w:t>
      </w:r>
      <w:proofErr w:type="spellStart"/>
      <w:r>
        <w:rPr>
          <w:rFonts w:ascii="Times New Roman" w:eastAsia="Times New Roman" w:hAnsi="Times New Roman" w:cs="Times New Roman"/>
          <w:sz w:val="28"/>
        </w:rPr>
        <w:t>tr</w:t>
      </w:r>
      <w:proofErr w:type="spellEnd"/>
      <w:r>
        <w:rPr>
          <w:rFonts w:ascii="Times New Roman" w:eastAsia="Times New Roman" w:hAnsi="Times New Roman" w:cs="Times New Roman"/>
          <w:sz w:val="28"/>
        </w:rPr>
        <w:t xml:space="preserve">), следует ли этот универсальный знак исполнять как мордент, как группетто или </w:t>
      </w:r>
      <w:proofErr w:type="spellStart"/>
      <w:r>
        <w:rPr>
          <w:rFonts w:ascii="Times New Roman" w:eastAsia="Times New Roman" w:hAnsi="Times New Roman" w:cs="Times New Roman"/>
          <w:sz w:val="28"/>
        </w:rPr>
        <w:t>неперечекнутый</w:t>
      </w:r>
      <w:proofErr w:type="spellEnd"/>
      <w:r>
        <w:rPr>
          <w:rFonts w:ascii="Times New Roman" w:eastAsia="Times New Roman" w:hAnsi="Times New Roman" w:cs="Times New Roman"/>
          <w:sz w:val="28"/>
        </w:rPr>
        <w:t xml:space="preserve"> мордент. Однако зная о том, что морденты, в принципе, применялись только в восходящих последовательностях звуков или в начале фразы над более длинной нотой, выбрать верное украшение нетрудно. В начале h-moll-ной Сонаты № 32 (</w:t>
      </w:r>
      <w:proofErr w:type="spellStart"/>
      <w:r>
        <w:rPr>
          <w:rFonts w:ascii="Times New Roman" w:eastAsia="Times New Roman" w:hAnsi="Times New Roman" w:cs="Times New Roman"/>
          <w:sz w:val="28"/>
        </w:rPr>
        <w:t>Landon</w:t>
      </w:r>
      <w:proofErr w:type="spellEnd"/>
      <w:r>
        <w:rPr>
          <w:rFonts w:ascii="Times New Roman" w:eastAsia="Times New Roman" w:hAnsi="Times New Roman" w:cs="Times New Roman"/>
          <w:sz w:val="28"/>
        </w:rPr>
        <w:t xml:space="preserve"> 47</w:t>
      </w:r>
      <w:proofErr w:type="gramStart"/>
      <w:r>
        <w:rPr>
          <w:rFonts w:ascii="Times New Roman" w:eastAsia="Times New Roman" w:hAnsi="Times New Roman" w:cs="Times New Roman"/>
          <w:sz w:val="28"/>
        </w:rPr>
        <w:t>)  Гайдн</w:t>
      </w:r>
      <w:proofErr w:type="gramEnd"/>
      <w:r>
        <w:rPr>
          <w:rFonts w:ascii="Times New Roman" w:eastAsia="Times New Roman" w:hAnsi="Times New Roman" w:cs="Times New Roman"/>
          <w:sz w:val="28"/>
        </w:rPr>
        <w:t xml:space="preserve"> выписал мордент нотами, а затем сразу дал сокращенное обозначение:</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6823" w:dyaOrig="2125">
          <v:rect id="rectole0000000030" o:spid="_x0000_i1055" style="width:341.25pt;height:106.5pt" o:ole="" o:preferrelative="t" stroked="f">
            <v:imagedata r:id="rId65" o:title=""/>
          </v:rect>
          <o:OLEObject Type="Embed" ProgID="StaticMetafile" ShapeID="rectole0000000030" DrawAspect="Content" ObjectID="_1701710811" r:id="rId66"/>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Мордент всегда начинается с опорного звука. Необходимо строго предостеречь от порочной практики начинать его из затакта.</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Pr="00046963" w:rsidRDefault="00046963" w:rsidP="00046963">
      <w:pPr>
        <w:spacing w:after="0" w:line="240" w:lineRule="auto"/>
        <w:ind w:left="1789"/>
        <w:rPr>
          <w:rFonts w:ascii="Times New Roman" w:eastAsia="Times New Roman" w:hAnsi="Times New Roman" w:cs="Times New Roman"/>
          <w:b/>
          <w:sz w:val="28"/>
        </w:rPr>
      </w:pPr>
      <w:r>
        <w:rPr>
          <w:rFonts w:ascii="Times New Roman" w:eastAsia="Times New Roman" w:hAnsi="Times New Roman" w:cs="Times New Roman"/>
          <w:b/>
          <w:sz w:val="28"/>
        </w:rPr>
        <w:t>2.4.</w:t>
      </w:r>
      <w:r w:rsidR="009F31BF" w:rsidRPr="00046963">
        <w:rPr>
          <w:rFonts w:ascii="Times New Roman" w:eastAsia="Times New Roman" w:hAnsi="Times New Roman" w:cs="Times New Roman"/>
          <w:b/>
          <w:sz w:val="28"/>
        </w:rPr>
        <w:t>Группетто</w:t>
      </w:r>
    </w:p>
    <w:p w:rsidR="00680B99" w:rsidRDefault="00680B99">
      <w:pPr>
        <w:spacing w:after="0" w:line="240" w:lineRule="auto"/>
        <w:jc w:val="both"/>
        <w:rPr>
          <w:rFonts w:ascii="Times New Roman" w:eastAsia="Times New Roman" w:hAnsi="Times New Roman" w:cs="Times New Roman"/>
          <w:sz w:val="28"/>
        </w:rPr>
      </w:pPr>
    </w:p>
    <w:p w:rsidR="00680B99" w:rsidRDefault="009F31BF">
      <w:pPr>
        <w:spacing w:after="0" w:line="240" w:lineRule="auto"/>
        <w:ind w:firstLine="709"/>
        <w:jc w:val="both"/>
        <w:rPr>
          <w:rFonts w:ascii="Cambria" w:eastAsia="Cambria" w:hAnsi="Cambria" w:cs="Cambria"/>
          <w:sz w:val="28"/>
        </w:rPr>
      </w:pPr>
      <w:r>
        <w:rPr>
          <w:rFonts w:ascii="Times New Roman" w:eastAsia="Times New Roman" w:hAnsi="Times New Roman" w:cs="Times New Roman"/>
          <w:sz w:val="28"/>
        </w:rPr>
        <w:t>Для этого украшения Гайдн пользуется видами обозначений: своим «универсальным знаком»</w:t>
      </w:r>
      <w:r>
        <w:rPr>
          <w:rFonts w:ascii="Cambria" w:eastAsia="Cambria" w:hAnsi="Cambria" w:cs="Cambria"/>
          <w:sz w:val="28"/>
        </w:rPr>
        <w:t>, принятым обозначением, а также форшлагом из трех маленьких нот.</w:t>
      </w:r>
    </w:p>
    <w:p w:rsidR="00680B99" w:rsidRDefault="009F31BF">
      <w:pPr>
        <w:spacing w:after="0" w:line="240" w:lineRule="auto"/>
        <w:ind w:firstLine="709"/>
        <w:jc w:val="both"/>
        <w:rPr>
          <w:rFonts w:ascii="Times New Roman" w:eastAsia="Times New Roman" w:hAnsi="Times New Roman" w:cs="Times New Roman"/>
          <w:sz w:val="28"/>
        </w:rPr>
      </w:pPr>
      <w:r>
        <w:rPr>
          <w:rFonts w:ascii="Cambria" w:eastAsia="Cambria" w:hAnsi="Cambria" w:cs="Cambria"/>
          <w:sz w:val="28"/>
        </w:rPr>
        <w:t>Группетто в первую очередь служит для придания некоторого блеска нотам, более значительным в ритмическом или мелодическом отношении.</w:t>
      </w:r>
    </w:p>
    <w:p w:rsidR="00680B99" w:rsidRDefault="00680B99">
      <w:pPr>
        <w:spacing w:after="0" w:line="240" w:lineRule="auto"/>
        <w:ind w:firstLine="709"/>
        <w:jc w:val="center"/>
        <w:rPr>
          <w:rFonts w:ascii="Times New Roman" w:eastAsia="Times New Roman" w:hAnsi="Times New Roman" w:cs="Times New Roman"/>
          <w:sz w:val="28"/>
        </w:rPr>
      </w:pPr>
    </w:p>
    <w:p w:rsidR="00680B99" w:rsidRDefault="00046963" w:rsidP="00046963">
      <w:pPr>
        <w:spacing w:after="0" w:line="240" w:lineRule="auto"/>
        <w:ind w:firstLine="709"/>
        <w:jc w:val="center"/>
        <w:rPr>
          <w:rFonts w:ascii="Times New Roman" w:eastAsia="Times New Roman" w:hAnsi="Times New Roman" w:cs="Times New Roman"/>
          <w:sz w:val="28"/>
        </w:rPr>
      </w:pPr>
      <w:r>
        <w:object w:dxaOrig="7957" w:dyaOrig="3685">
          <v:rect id="rectole0000000031" o:spid="_x0000_i1056" style="width:312.75pt;height:138pt" o:ole="" o:preferrelative="t" stroked="f">
            <v:imagedata r:id="rId67" o:title=""/>
          </v:rect>
          <o:OLEObject Type="Embed" ProgID="StaticMetafile" ShapeID="rectole0000000031" DrawAspect="Content" ObjectID="_1701710812" r:id="rId68"/>
        </w:object>
      </w:r>
    </w:p>
    <w:p w:rsidR="00680B99" w:rsidRDefault="00046963" w:rsidP="00046963">
      <w:pPr>
        <w:spacing w:after="0" w:line="240" w:lineRule="auto"/>
        <w:ind w:firstLine="709"/>
        <w:jc w:val="center"/>
        <w:rPr>
          <w:rFonts w:ascii="Times New Roman" w:eastAsia="Times New Roman" w:hAnsi="Times New Roman" w:cs="Times New Roman"/>
          <w:sz w:val="28"/>
        </w:rPr>
      </w:pPr>
      <w:r>
        <w:object w:dxaOrig="5466" w:dyaOrig="2794">
          <v:rect id="rectole0000000032" o:spid="_x0000_i1057" style="width:147pt;height:106.5pt" o:ole="" o:preferrelative="t" stroked="f">
            <v:imagedata r:id="rId69" o:title=""/>
          </v:rect>
          <o:OLEObject Type="Embed" ProgID="StaticMetafile" ShapeID="rectole0000000032" DrawAspect="Content" ObjectID="_1701710813" r:id="rId70"/>
        </w:object>
      </w:r>
    </w:p>
    <w:p w:rsidR="00680B99" w:rsidRDefault="00680B99">
      <w:pPr>
        <w:spacing w:after="0" w:line="240" w:lineRule="auto"/>
        <w:jc w:val="both"/>
        <w:rPr>
          <w:rFonts w:ascii="Times New Roman" w:eastAsia="Times New Roman" w:hAnsi="Times New Roman" w:cs="Times New Roman"/>
          <w:sz w:val="28"/>
        </w:rPr>
      </w:pPr>
    </w:p>
    <w:p w:rsidR="00680B99" w:rsidRDefault="00046963">
      <w:pPr>
        <w:spacing w:after="0" w:line="240" w:lineRule="auto"/>
        <w:jc w:val="center"/>
        <w:rPr>
          <w:rFonts w:ascii="Times New Roman" w:eastAsia="Times New Roman" w:hAnsi="Times New Roman" w:cs="Times New Roman"/>
          <w:sz w:val="28"/>
        </w:rPr>
      </w:pPr>
      <w:r>
        <w:object w:dxaOrig="4333" w:dyaOrig="2389">
          <v:rect id="rectole0000000033" o:spid="_x0000_i1058" style="width:192pt;height:102.75pt" o:ole="" o:preferrelative="t" stroked="f">
            <v:imagedata r:id="rId71" o:title=""/>
          </v:rect>
          <o:OLEObject Type="Embed" ProgID="StaticMetafile" ShapeID="rectole0000000033" DrawAspect="Content" ObjectID="_1701710814" r:id="rId72"/>
        </w:object>
      </w:r>
    </w:p>
    <w:p w:rsidR="00680B99" w:rsidRDefault="00680B99">
      <w:pPr>
        <w:spacing w:after="0" w:line="240" w:lineRule="auto"/>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Запись в виде форшлага часто служит для «объяснения» исполнения в начале произведения:</w:t>
      </w:r>
    </w:p>
    <w:p w:rsidR="00680B99" w:rsidRDefault="00680B99">
      <w:pPr>
        <w:spacing w:after="0" w:line="240" w:lineRule="auto"/>
        <w:jc w:val="center"/>
        <w:rPr>
          <w:rFonts w:ascii="Times New Roman" w:eastAsia="Times New Roman" w:hAnsi="Times New Roman" w:cs="Times New Roman"/>
          <w:sz w:val="28"/>
        </w:rPr>
      </w:pPr>
      <w:r>
        <w:object w:dxaOrig="4778" w:dyaOrig="4899">
          <v:rect id="rectole0000000034" o:spid="_x0000_i1059" style="width:239.25pt;height:245.25pt" o:ole="" o:preferrelative="t" stroked="f">
            <v:imagedata r:id="rId73" o:title=""/>
          </v:rect>
          <o:OLEObject Type="Embed" ProgID="StaticMetafile" ShapeID="rectole0000000034" DrawAspect="Content" ObjectID="_1701710815" r:id="rId74"/>
        </w:object>
      </w:r>
    </w:p>
    <w:p w:rsidR="00680B99" w:rsidRDefault="00680B99">
      <w:pPr>
        <w:spacing w:after="0" w:line="240" w:lineRule="auto"/>
        <w:jc w:val="both"/>
        <w:rPr>
          <w:rFonts w:ascii="Times New Roman" w:eastAsia="Times New Roman" w:hAnsi="Times New Roman" w:cs="Times New Roman"/>
          <w:sz w:val="28"/>
        </w:rPr>
      </w:pPr>
    </w:p>
    <w:p w:rsidR="00680B99" w:rsidRDefault="00680B99">
      <w:pPr>
        <w:spacing w:after="0" w:line="240" w:lineRule="auto"/>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lastRenderedPageBreak/>
        <w:t>Как видно из выбранных примеров, группетто начинается над нотой то на доле такта (сонаты № 29 и 48 — пример 37, 38), то перед ним (Вариации C-</w:t>
      </w:r>
      <w:proofErr w:type="spellStart"/>
      <w:r>
        <w:rPr>
          <w:rFonts w:ascii="Times New Roman" w:eastAsia="Times New Roman" w:hAnsi="Times New Roman" w:cs="Times New Roman"/>
          <w:color w:val="000000"/>
          <w:sz w:val="28"/>
        </w:rPr>
        <w:t>dur</w:t>
      </w:r>
      <w:proofErr w:type="spellEnd"/>
      <w:r>
        <w:rPr>
          <w:rFonts w:ascii="Times New Roman" w:eastAsia="Times New Roman" w:hAnsi="Times New Roman" w:cs="Times New Roman"/>
          <w:color w:val="000000"/>
          <w:sz w:val="28"/>
        </w:rPr>
        <w:t xml:space="preserve">, пример 40). В примере из Фантазии исполнение, вероятно, предполагает нечто среднее между обоими вариантами, однако необходимо, чтобы четкий акцент падал на основной звук h и чтобы украшение звучало </w:t>
      </w:r>
      <w:proofErr w:type="spellStart"/>
      <w:r>
        <w:rPr>
          <w:rFonts w:ascii="Times New Roman" w:eastAsia="Times New Roman" w:hAnsi="Times New Roman" w:cs="Times New Roman"/>
          <w:color w:val="000000"/>
          <w:sz w:val="28"/>
        </w:rPr>
        <w:t>затактно</w:t>
      </w:r>
      <w:proofErr w:type="spellEnd"/>
      <w:r>
        <w:rPr>
          <w:rFonts w:ascii="Times New Roman" w:eastAsia="Times New Roman" w:hAnsi="Times New Roman" w:cs="Times New Roman"/>
          <w:color w:val="000000"/>
          <w:sz w:val="28"/>
        </w:rPr>
        <w:t>.</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Группетто между двумя пунктированными нотами часто исполняется «по-моцартовски», как в начале G-</w:t>
      </w:r>
      <w:proofErr w:type="spellStart"/>
      <w:r>
        <w:rPr>
          <w:rFonts w:ascii="Times New Roman" w:eastAsia="Times New Roman" w:hAnsi="Times New Roman" w:cs="Times New Roman"/>
          <w:color w:val="000000"/>
          <w:sz w:val="28"/>
        </w:rPr>
        <w:t>dur</w:t>
      </w:r>
      <w:r>
        <w:rPr>
          <w:rFonts w:ascii="Times New Roman" w:eastAsia="Times New Roman" w:hAnsi="Times New Roman" w:cs="Times New Roman"/>
          <w:b/>
          <w:color w:val="000000"/>
          <w:sz w:val="28"/>
          <w:shd w:val="clear" w:color="auto" w:fill="FFFFFF"/>
        </w:rPr>
        <w:t>'</w:t>
      </w:r>
      <w:r>
        <w:rPr>
          <w:rFonts w:ascii="Times New Roman" w:eastAsia="Times New Roman" w:hAnsi="Times New Roman" w:cs="Times New Roman"/>
          <w:color w:val="000000"/>
          <w:sz w:val="28"/>
          <w:shd w:val="clear" w:color="auto" w:fill="FFFFFF"/>
        </w:rPr>
        <w:t>ной</w:t>
      </w:r>
      <w:proofErr w:type="spellEnd"/>
      <w:r>
        <w:rPr>
          <w:rFonts w:ascii="Times New Roman" w:eastAsia="Times New Roman" w:hAnsi="Times New Roman" w:cs="Times New Roman"/>
          <w:color w:val="000000"/>
          <w:sz w:val="28"/>
        </w:rPr>
        <w:t xml:space="preserve"> Сонаты № 27:</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5203" w:dyaOrig="2348">
          <v:rect id="rectole0000000035" o:spid="_x0000_i1060" style="width:260.25pt;height:117.75pt" o:ole="" o:preferrelative="t" stroked="f">
            <v:imagedata r:id="rId75" o:title=""/>
          </v:rect>
          <o:OLEObject Type="Embed" ProgID="StaticMetafile" ShapeID="rectole0000000035" DrawAspect="Content" ObjectID="_1701710816" r:id="rId76"/>
        </w:objec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Однако часто, по аналогии с третьим из приведенных выше примеров, пунктирный ритм здесь «обостряется». Сравните различную нотацию в I части Сонаты № 48 C-</w:t>
      </w:r>
      <w:proofErr w:type="spellStart"/>
      <w:r>
        <w:rPr>
          <w:rFonts w:ascii="Times New Roman" w:eastAsia="Times New Roman" w:hAnsi="Times New Roman" w:cs="Times New Roman"/>
          <w:color w:val="000000"/>
          <w:sz w:val="28"/>
        </w:rPr>
        <w:t>dur</w:t>
      </w:r>
      <w:proofErr w:type="spellEnd"/>
      <w:r>
        <w:rPr>
          <w:rFonts w:ascii="Times New Roman" w:eastAsia="Times New Roman" w:hAnsi="Times New Roman" w:cs="Times New Roman"/>
          <w:color w:val="000000"/>
          <w:sz w:val="28"/>
        </w:rPr>
        <w:t>, в тактах 13 и 83:</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046963">
      <w:pPr>
        <w:spacing w:after="0" w:line="240" w:lineRule="auto"/>
        <w:ind w:firstLine="709"/>
        <w:jc w:val="center"/>
        <w:rPr>
          <w:rFonts w:ascii="Times New Roman" w:eastAsia="Times New Roman" w:hAnsi="Times New Roman" w:cs="Times New Roman"/>
          <w:sz w:val="28"/>
        </w:rPr>
      </w:pPr>
      <w:r>
        <w:object w:dxaOrig="3199" w:dyaOrig="3381">
          <v:rect id="rectole0000000036" o:spid="_x0000_i1061" style="width:130.5pt;height:147pt" o:ole="" o:preferrelative="t" stroked="f">
            <v:imagedata r:id="rId77" o:title=""/>
          </v:rect>
          <o:OLEObject Type="Embed" ProgID="StaticMetafile" ShapeID="rectole0000000036" DrawAspect="Content" ObjectID="_1701710817" r:id="rId78"/>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Нотация, часто встречающаяся у Гайдна в средний и поздний период творчества, послужила поводом к спорам:</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4940" w:dyaOrig="3482">
          <v:rect id="rectole0000000037" o:spid="_x0000_i1062" style="width:246.75pt;height:174pt" o:ole="" o:preferrelative="t" stroked="f">
            <v:imagedata r:id="rId79" o:title=""/>
          </v:rect>
          <o:OLEObject Type="Embed" ProgID="StaticMetafile" ShapeID="rectole0000000037" DrawAspect="Content" ObjectID="_1701710818" r:id="rId80"/>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4231" w:dyaOrig="5385">
          <v:rect id="rectole0000000038" o:spid="_x0000_i1063" style="width:211.5pt;height:269.25pt" o:ole="" o:preferrelative="t" stroked="f">
            <v:imagedata r:id="rId81" o:title=""/>
          </v:rect>
          <o:OLEObject Type="Embed" ProgID="StaticMetafile" ShapeID="rectole0000000038" DrawAspect="Content" ObjectID="_1701710819" r:id="rId82"/>
        </w:objec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Многие музыканты играют подобные фразы в духе Леопольда и В. А. Моцартов прежде всего потому, что короткая орнаментированная нота не обладает мелодической и ритмической самостоятельностью:</w:t>
      </w:r>
    </w:p>
    <w:p w:rsidR="00680B99" w:rsidRDefault="00680B99">
      <w:pPr>
        <w:spacing w:after="0" w:line="240" w:lineRule="auto"/>
        <w:ind w:firstLine="709"/>
        <w:rPr>
          <w:rFonts w:ascii="Times New Roman" w:eastAsia="Times New Roman" w:hAnsi="Times New Roman" w:cs="Times New Roman"/>
          <w:color w:val="000000"/>
          <w:sz w:val="24"/>
        </w:rPr>
      </w:pPr>
    </w:p>
    <w:p w:rsidR="00680B99" w:rsidRDefault="00680B99">
      <w:pPr>
        <w:spacing w:after="0" w:line="240" w:lineRule="auto"/>
        <w:ind w:firstLine="709"/>
        <w:jc w:val="center"/>
        <w:rPr>
          <w:rFonts w:ascii="Times New Roman" w:eastAsia="Times New Roman" w:hAnsi="Times New Roman" w:cs="Times New Roman"/>
          <w:sz w:val="28"/>
        </w:rPr>
      </w:pPr>
      <w:r>
        <w:object w:dxaOrig="4049" w:dyaOrig="2895">
          <v:rect id="rectole0000000039" o:spid="_x0000_i1064" style="width:202.5pt;height:144.75pt" o:ole="" o:preferrelative="t" stroked="f">
            <v:imagedata r:id="rId83" o:title=""/>
          </v:rect>
          <o:OLEObject Type="Embed" ProgID="StaticMetafile" ShapeID="rectole0000000039" DrawAspect="Content" ObjectID="_1701710820" r:id="rId84"/>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Генрих Шенкер и его ученик Франц </w:t>
      </w:r>
      <w:proofErr w:type="spellStart"/>
      <w:r>
        <w:rPr>
          <w:rFonts w:ascii="Times New Roman" w:eastAsia="Times New Roman" w:hAnsi="Times New Roman" w:cs="Times New Roman"/>
          <w:color w:val="000000"/>
          <w:sz w:val="28"/>
        </w:rPr>
        <w:t>Эйбнер</w:t>
      </w:r>
      <w:proofErr w:type="spellEnd"/>
      <w:r>
        <w:rPr>
          <w:rFonts w:ascii="Times New Roman" w:eastAsia="Times New Roman" w:hAnsi="Times New Roman" w:cs="Times New Roman"/>
          <w:color w:val="000000"/>
          <w:sz w:val="28"/>
        </w:rPr>
        <w:t xml:space="preserve"> утверждают, однако, что с точки зрения К. Ф. Э. Баха такое исполнение неверно и что оно не соответствует Гайдну.</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К. Ф. Э. Бах действительно допускает в таких случаях исполнение группетто не четырьмя одинаково быстрыми нотами (которые он обозначает как короткие трели), а так, что последняя нота выдерживается несколько дольше:</w:t>
      </w:r>
    </w:p>
    <w:p w:rsidR="00680B99" w:rsidRDefault="00680B99">
      <w:pPr>
        <w:spacing w:after="0" w:line="240" w:lineRule="auto"/>
        <w:ind w:firstLine="709"/>
        <w:jc w:val="center"/>
        <w:rPr>
          <w:rFonts w:ascii="Times New Roman" w:eastAsia="Times New Roman" w:hAnsi="Times New Roman" w:cs="Times New Roman"/>
          <w:color w:val="000000"/>
          <w:sz w:val="24"/>
        </w:rPr>
      </w:pPr>
      <w:r>
        <w:object w:dxaOrig="3624" w:dyaOrig="931">
          <v:rect id="rectole0000000040" o:spid="_x0000_i1065" style="width:180.75pt;height:46.5pt" o:ole="" o:preferrelative="t" stroked="f">
            <v:imagedata r:id="rId85" o:title=""/>
          </v:rect>
          <o:OLEObject Type="Embed" ProgID="StaticMetafile" ShapeID="rectole0000000040" DrawAspect="Content" ObjectID="_1701710821" r:id="rId86"/>
        </w:object>
      </w:r>
    </w:p>
    <w:p w:rsidR="00680B99" w:rsidRDefault="00680B99">
      <w:pPr>
        <w:spacing w:after="0" w:line="240" w:lineRule="auto"/>
        <w:ind w:firstLine="709"/>
        <w:jc w:val="both"/>
        <w:rPr>
          <w:rFonts w:ascii="Times New Roman" w:eastAsia="Times New Roman" w:hAnsi="Times New Roman" w:cs="Times New Roman"/>
          <w:color w:val="000000"/>
          <w:sz w:val="24"/>
        </w:rPr>
      </w:pP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Однако северогерманский теоретик терпимее, чем его позднейшие австрийские толкователи, и допускает </w:t>
      </w:r>
      <w:proofErr w:type="spellStart"/>
      <w:r>
        <w:rPr>
          <w:rFonts w:ascii="Times New Roman" w:eastAsia="Times New Roman" w:hAnsi="Times New Roman" w:cs="Times New Roman"/>
          <w:color w:val="000000"/>
          <w:sz w:val="28"/>
        </w:rPr>
        <w:t>трелеобразное</w:t>
      </w:r>
      <w:proofErr w:type="spellEnd"/>
      <w:r>
        <w:rPr>
          <w:rFonts w:ascii="Times New Roman" w:eastAsia="Times New Roman" w:hAnsi="Times New Roman" w:cs="Times New Roman"/>
          <w:color w:val="000000"/>
          <w:sz w:val="28"/>
        </w:rPr>
        <w:t xml:space="preserve"> исполнение (ср. приведенный выше вариант </w:t>
      </w:r>
      <w:proofErr w:type="spellStart"/>
      <w:r>
        <w:rPr>
          <w:rFonts w:ascii="Times New Roman" w:eastAsia="Times New Roman" w:hAnsi="Times New Roman" w:cs="Times New Roman"/>
          <w:color w:val="000000"/>
          <w:sz w:val="28"/>
        </w:rPr>
        <w:t>Presto</w:t>
      </w:r>
      <w:proofErr w:type="spellEnd"/>
      <w:r>
        <w:rPr>
          <w:rFonts w:ascii="Times New Roman" w:eastAsia="Times New Roman" w:hAnsi="Times New Roman" w:cs="Times New Roman"/>
          <w:color w:val="000000"/>
          <w:sz w:val="28"/>
        </w:rPr>
        <w:t>).</w:t>
      </w:r>
    </w:p>
    <w:p w:rsidR="00680B99" w:rsidRDefault="00680B99">
      <w:pPr>
        <w:spacing w:after="0" w:line="240" w:lineRule="auto"/>
        <w:ind w:firstLine="709"/>
        <w:jc w:val="center"/>
        <w:rPr>
          <w:rFonts w:ascii="Times New Roman" w:eastAsia="Times New Roman" w:hAnsi="Times New Roman" w:cs="Times New Roman"/>
          <w:color w:val="000000"/>
          <w:sz w:val="24"/>
        </w:rPr>
      </w:pPr>
      <w:r>
        <w:object w:dxaOrig="2591" w:dyaOrig="911">
          <v:rect id="rectole0000000041" o:spid="_x0000_i1066" style="width:129.75pt;height:45.75pt" o:ole="" o:preferrelative="t" stroked="f">
            <v:imagedata r:id="rId87" o:title=""/>
          </v:rect>
          <o:OLEObject Type="Embed" ProgID="StaticMetafile" ShapeID="rectole0000000041" DrawAspect="Content" ObjectID="_1701710822" r:id="rId88"/>
        </w:object>
      </w:r>
    </w:p>
    <w:p w:rsidR="00680B99" w:rsidRDefault="00680B99">
      <w:pPr>
        <w:spacing w:after="0" w:line="240" w:lineRule="auto"/>
        <w:ind w:firstLine="709"/>
        <w:jc w:val="both"/>
        <w:rPr>
          <w:rFonts w:ascii="Times New Roman" w:eastAsia="Times New Roman" w:hAnsi="Times New Roman" w:cs="Times New Roman"/>
          <w:color w:val="000000"/>
          <w:sz w:val="24"/>
        </w:rPr>
      </w:pP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Об этом примере, который соответствует приведенному выше примеру 45, он замечает: «Фигуры, обозначенные таким образом, могут быть как трелью, так и группетто...» (</w:t>
      </w:r>
      <w:proofErr w:type="spellStart"/>
      <w:r>
        <w:rPr>
          <w:rFonts w:ascii="Times New Roman" w:eastAsia="Times New Roman" w:hAnsi="Times New Roman" w:cs="Times New Roman"/>
          <w:i/>
          <w:color w:val="000000"/>
          <w:sz w:val="28"/>
          <w:shd w:val="clear" w:color="auto" w:fill="FFFFFF"/>
        </w:rPr>
        <w:t>Versuch</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1, 2, 4, § 17).</w:t>
      </w:r>
    </w:p>
    <w:p w:rsidR="00680B99" w:rsidRDefault="00680B99">
      <w:pPr>
        <w:spacing w:after="0" w:line="240" w:lineRule="auto"/>
        <w:ind w:firstLine="709"/>
        <w:jc w:val="both"/>
        <w:rPr>
          <w:rFonts w:ascii="Times New Roman" w:eastAsia="Times New Roman" w:hAnsi="Times New Roman" w:cs="Times New Roman"/>
          <w:color w:val="000000"/>
          <w:sz w:val="28"/>
        </w:rPr>
      </w:pPr>
    </w:p>
    <w:p w:rsidR="00680B99" w:rsidRDefault="00680B99">
      <w:pPr>
        <w:spacing w:after="0" w:line="240" w:lineRule="auto"/>
        <w:ind w:firstLine="709"/>
        <w:jc w:val="center"/>
        <w:rPr>
          <w:rFonts w:ascii="Times New Roman" w:eastAsia="Times New Roman" w:hAnsi="Times New Roman" w:cs="Times New Roman"/>
          <w:color w:val="000000"/>
          <w:sz w:val="24"/>
        </w:rPr>
      </w:pPr>
      <w:r>
        <w:object w:dxaOrig="3037" w:dyaOrig="890">
          <v:rect id="rectole0000000042" o:spid="_x0000_i1067" style="width:151.5pt;height:44.25pt" o:ole="" o:preferrelative="t" stroked="f">
            <v:imagedata r:id="rId89" o:title=""/>
          </v:rect>
          <o:OLEObject Type="Embed" ProgID="StaticMetafile" ShapeID="rectole0000000042" DrawAspect="Content" ObjectID="_1701710823" r:id="rId90"/>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Гайдн, вероятно, согласился бы с обоими видами исполнения. Предположение о том, что Гайдн все же отдавал некоторое предпочтение </w:t>
      </w:r>
      <w:proofErr w:type="spellStart"/>
      <w:r>
        <w:rPr>
          <w:rFonts w:ascii="Times New Roman" w:eastAsia="Times New Roman" w:hAnsi="Times New Roman" w:cs="Times New Roman"/>
          <w:sz w:val="28"/>
        </w:rPr>
        <w:t>южнонемецкой</w:t>
      </w:r>
      <w:proofErr w:type="spellEnd"/>
      <w:r>
        <w:rPr>
          <w:rFonts w:ascii="Times New Roman" w:eastAsia="Times New Roman" w:hAnsi="Times New Roman" w:cs="Times New Roman"/>
          <w:sz w:val="28"/>
        </w:rPr>
        <w:t>, «моцартовской» практике, можно сделать на основании сопоставления орнаментированной и неорнаментированной редакции некоторых сочинений.</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3199" w:dyaOrig="1073">
          <v:rect id="rectole0000000043" o:spid="_x0000_i1068" style="width:159.75pt;height:54pt" o:ole="" o:preferrelative="t" stroked="f">
            <v:imagedata r:id="rId91" o:title=""/>
          </v:rect>
          <o:OLEObject Type="Embed" ProgID="StaticMetafile" ShapeID="rectole0000000043" DrawAspect="Content" ObjectID="_1701710824" r:id="rId92"/>
        </w:object>
      </w:r>
    </w:p>
    <w:p w:rsidR="00680B99" w:rsidRDefault="00680B99">
      <w:pPr>
        <w:spacing w:after="0" w:line="240" w:lineRule="auto"/>
        <w:ind w:firstLine="709"/>
        <w:jc w:val="center"/>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6782" w:dyaOrig="1802">
          <v:rect id="rectole0000000044" o:spid="_x0000_i1069" style="width:339pt;height:90pt" o:ole="" o:preferrelative="t" stroked="f">
            <v:imagedata r:id="rId93" o:title=""/>
          </v:rect>
          <o:OLEObject Type="Embed" ProgID="StaticMetafile" ShapeID="rectole0000000044" DrawAspect="Content" ObjectID="_1701710825" r:id="rId94"/>
        </w:objec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В пользу исполнения в духе Моцарта здесь говорит то, что </w:t>
      </w:r>
      <w:proofErr w:type="spellStart"/>
      <w:proofErr w:type="gramStart"/>
      <w:r>
        <w:rPr>
          <w:rFonts w:ascii="Times New Roman" w:eastAsia="Times New Roman" w:hAnsi="Times New Roman" w:cs="Times New Roman"/>
          <w:color w:val="000000"/>
          <w:sz w:val="28"/>
        </w:rPr>
        <w:t>неор</w:t>
      </w:r>
      <w:proofErr w:type="spellEnd"/>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наментированный</w:t>
      </w:r>
      <w:proofErr w:type="spellEnd"/>
      <w:proofErr w:type="gramEnd"/>
      <w:r>
        <w:rPr>
          <w:rFonts w:ascii="Times New Roman" w:eastAsia="Times New Roman" w:hAnsi="Times New Roman" w:cs="Times New Roman"/>
          <w:color w:val="000000"/>
          <w:sz w:val="28"/>
        </w:rPr>
        <w:t xml:space="preserve"> вариант не содержит пунктирного ритма, а также то, что в дальнейшем украшения без ритмической задержки перетекают в последующие ноты.</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Интересна иная нотация этого же украшения, сделанная Гайдном, в I части D-dur</w:t>
      </w:r>
      <w:r>
        <w:rPr>
          <w:rFonts w:ascii="Times New Roman" w:eastAsia="Times New Roman" w:hAnsi="Times New Roman" w:cs="Times New Roman"/>
          <w:b/>
          <w:color w:val="000000"/>
          <w:sz w:val="28"/>
          <w:shd w:val="clear" w:color="auto" w:fill="FFFFFF"/>
        </w:rPr>
        <w:t>-</w:t>
      </w:r>
      <w:r>
        <w:rPr>
          <w:rFonts w:ascii="Times New Roman" w:eastAsia="Times New Roman" w:hAnsi="Times New Roman" w:cs="Times New Roman"/>
          <w:color w:val="000000"/>
          <w:sz w:val="28"/>
          <w:shd w:val="clear" w:color="auto" w:fill="FFFFFF"/>
        </w:rPr>
        <w:t>ной</w:t>
      </w:r>
      <w:r>
        <w:rPr>
          <w:rFonts w:ascii="Times New Roman" w:eastAsia="Times New Roman" w:hAnsi="Times New Roman" w:cs="Times New Roman"/>
          <w:color w:val="000000"/>
          <w:sz w:val="28"/>
        </w:rPr>
        <w:t xml:space="preserve"> Сонаты № 51 в тактах 37 и 104:</w:t>
      </w:r>
    </w:p>
    <w:p w:rsidR="00680B99" w:rsidRDefault="00680B99">
      <w:pPr>
        <w:spacing w:after="0" w:line="240" w:lineRule="auto"/>
        <w:ind w:firstLine="709"/>
        <w:jc w:val="both"/>
        <w:rPr>
          <w:rFonts w:ascii="Times New Roman" w:eastAsia="Times New Roman" w:hAnsi="Times New Roman" w:cs="Times New Roman"/>
          <w:color w:val="000000"/>
          <w:sz w:val="28"/>
        </w:rPr>
      </w:pPr>
    </w:p>
    <w:p w:rsidR="00680B99" w:rsidRDefault="00680B99">
      <w:pPr>
        <w:spacing w:after="0" w:line="240" w:lineRule="auto"/>
        <w:ind w:firstLine="709"/>
        <w:jc w:val="center"/>
        <w:rPr>
          <w:rFonts w:ascii="Times New Roman" w:eastAsia="Times New Roman" w:hAnsi="Times New Roman" w:cs="Times New Roman"/>
          <w:color w:val="000000"/>
          <w:sz w:val="28"/>
        </w:rPr>
      </w:pPr>
      <w:r>
        <w:object w:dxaOrig="3948" w:dyaOrig="911">
          <v:rect id="rectole0000000045" o:spid="_x0000_i1070" style="width:197.25pt;height:45.75pt" o:ole="" o:preferrelative="t" stroked="f">
            <v:imagedata r:id="rId95" o:title=""/>
          </v:rect>
          <o:OLEObject Type="Embed" ProgID="StaticMetafile" ShapeID="rectole0000000045" DrawAspect="Content" ObjectID="_1701710826" r:id="rId96"/>
        </w:object>
      </w:r>
    </w:p>
    <w:p w:rsidR="00680B99" w:rsidRDefault="00680B99">
      <w:pPr>
        <w:spacing w:after="0" w:line="240" w:lineRule="auto"/>
        <w:ind w:firstLine="709"/>
        <w:jc w:val="both"/>
        <w:rPr>
          <w:rFonts w:ascii="Times New Roman" w:eastAsia="Times New Roman" w:hAnsi="Times New Roman" w:cs="Times New Roman"/>
          <w:color w:val="000000"/>
          <w:sz w:val="24"/>
        </w:rPr>
      </w:pP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И здесь Шенкер и </w:t>
      </w:r>
      <w:proofErr w:type="spellStart"/>
      <w:r>
        <w:rPr>
          <w:rFonts w:ascii="Times New Roman" w:eastAsia="Times New Roman" w:hAnsi="Times New Roman" w:cs="Times New Roman"/>
          <w:color w:val="000000"/>
          <w:sz w:val="28"/>
        </w:rPr>
        <w:t>Эйбнер</w:t>
      </w:r>
      <w:proofErr w:type="spellEnd"/>
      <w:r>
        <w:rPr>
          <w:rFonts w:ascii="Times New Roman" w:eastAsia="Times New Roman" w:hAnsi="Times New Roman" w:cs="Times New Roman"/>
          <w:color w:val="000000"/>
          <w:sz w:val="28"/>
        </w:rPr>
        <w:t xml:space="preserve"> требуют исполнения а </w:t>
      </w:r>
      <w:proofErr w:type="spellStart"/>
      <w:r>
        <w:rPr>
          <w:rFonts w:ascii="Times New Roman" w:eastAsia="Times New Roman" w:hAnsi="Times New Roman" w:cs="Times New Roman"/>
          <w:color w:val="000000"/>
          <w:sz w:val="28"/>
        </w:rPr>
        <w:t>la</w:t>
      </w:r>
      <w:proofErr w:type="spellEnd"/>
      <w:r>
        <w:rPr>
          <w:rFonts w:ascii="Times New Roman" w:eastAsia="Times New Roman" w:hAnsi="Times New Roman" w:cs="Times New Roman"/>
          <w:color w:val="000000"/>
          <w:sz w:val="28"/>
        </w:rPr>
        <w:t xml:space="preserve"> К. Ф. Э. Бах:</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2510" w:dyaOrig="3118">
          <v:rect id="rectole0000000046" o:spid="_x0000_i1071" style="width:126pt;height:155.25pt" o:ole="" o:preferrelative="t" stroked="f">
            <v:imagedata r:id="rId97" o:title=""/>
          </v:rect>
          <o:OLEObject Type="Embed" ProgID="StaticMetafile" ShapeID="rectole0000000046" DrawAspect="Content" ObjectID="_1701710827" r:id="rId98"/>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«Более современное» исполнение а </w:t>
      </w:r>
      <w:proofErr w:type="spellStart"/>
      <w:r>
        <w:rPr>
          <w:rFonts w:ascii="Times New Roman" w:eastAsia="Times New Roman" w:hAnsi="Times New Roman" w:cs="Times New Roman"/>
          <w:sz w:val="28"/>
        </w:rPr>
        <w:t>la</w:t>
      </w:r>
      <w:proofErr w:type="spellEnd"/>
      <w:r>
        <w:rPr>
          <w:rFonts w:ascii="Times New Roman" w:eastAsia="Times New Roman" w:hAnsi="Times New Roman" w:cs="Times New Roman"/>
          <w:sz w:val="28"/>
        </w:rPr>
        <w:t xml:space="preserve"> Моцарт звучит красивее для нашего сегодняшнего восприятия и в начале сонат E-</w:t>
      </w:r>
      <w:proofErr w:type="spellStart"/>
      <w:r>
        <w:rPr>
          <w:rFonts w:ascii="Times New Roman" w:eastAsia="Times New Roman" w:hAnsi="Times New Roman" w:cs="Times New Roman"/>
          <w:sz w:val="28"/>
        </w:rPr>
        <w:t>dur</w:t>
      </w:r>
      <w:proofErr w:type="spellEnd"/>
      <w:r>
        <w:rPr>
          <w:rFonts w:ascii="Times New Roman" w:eastAsia="Times New Roman" w:hAnsi="Times New Roman" w:cs="Times New Roman"/>
          <w:sz w:val="28"/>
        </w:rPr>
        <w:t xml:space="preserve"> № 31 и h-</w:t>
      </w:r>
      <w:proofErr w:type="spellStart"/>
      <w:r>
        <w:rPr>
          <w:rFonts w:ascii="Times New Roman" w:eastAsia="Times New Roman" w:hAnsi="Times New Roman" w:cs="Times New Roman"/>
          <w:sz w:val="28"/>
        </w:rPr>
        <w:t>moll</w:t>
      </w:r>
      <w:proofErr w:type="spellEnd"/>
      <w:r>
        <w:rPr>
          <w:rFonts w:ascii="Times New Roman" w:eastAsia="Times New Roman" w:hAnsi="Times New Roman" w:cs="Times New Roman"/>
          <w:sz w:val="28"/>
        </w:rPr>
        <w:t xml:space="preserve"> № 32, где далеко не просто сыграть группетто достаточно легко и быстро:</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5365" w:dyaOrig="1700">
          <v:rect id="rectole0000000047" o:spid="_x0000_i1072" style="width:268.5pt;height:85.5pt" o:ole="" o:preferrelative="t" stroked="f">
            <v:imagedata r:id="rId99" o:title=""/>
          </v:rect>
          <o:OLEObject Type="Embed" ProgID="StaticMetafile" ShapeID="rectole0000000047" DrawAspect="Content" ObjectID="_1701710828" r:id="rId100"/>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Аналогично и в</w:t>
      </w:r>
      <w:r>
        <w:rPr>
          <w:rFonts w:ascii="Times New Roman" w:eastAsia="Times New Roman" w:hAnsi="Times New Roman" w:cs="Times New Roman"/>
          <w:b/>
          <w:i/>
          <w:color w:val="000000"/>
          <w:sz w:val="28"/>
          <w:shd w:val="clear" w:color="auto" w:fill="FFFFFF"/>
        </w:rPr>
        <w:t xml:space="preserve"> </w:t>
      </w:r>
      <w:proofErr w:type="spellStart"/>
      <w:r>
        <w:rPr>
          <w:rFonts w:ascii="Times New Roman" w:eastAsia="Times New Roman" w:hAnsi="Times New Roman" w:cs="Times New Roman"/>
          <w:b/>
          <w:i/>
          <w:color w:val="000000"/>
          <w:sz w:val="28"/>
          <w:shd w:val="clear" w:color="auto" w:fill="FFFFFF"/>
        </w:rPr>
        <w:t>Kaiserquartett</w:t>
      </w:r>
      <w:proofErr w:type="spellEnd"/>
      <w:r>
        <w:rPr>
          <w:rFonts w:ascii="Times New Roman" w:eastAsia="Times New Roman" w:hAnsi="Times New Roman" w:cs="Times New Roman"/>
          <w:color w:val="000000"/>
          <w:sz w:val="28"/>
          <w:shd w:val="clear" w:color="auto" w:fill="FFFFFF"/>
        </w:rPr>
        <w:t xml:space="preserve"> </w:t>
      </w:r>
      <w:proofErr w:type="spellStart"/>
      <w:r>
        <w:rPr>
          <w:rFonts w:ascii="Times New Roman" w:eastAsia="Times New Roman" w:hAnsi="Times New Roman" w:cs="Times New Roman"/>
          <w:color w:val="000000"/>
          <w:sz w:val="28"/>
          <w:shd w:val="clear" w:color="auto" w:fill="FFFFFF"/>
        </w:rPr>
        <w:t>op</w:t>
      </w:r>
      <w:proofErr w:type="spellEnd"/>
      <w:r>
        <w:rPr>
          <w:rFonts w:ascii="Times New Roman" w:eastAsia="Times New Roman" w:hAnsi="Times New Roman" w:cs="Times New Roman"/>
          <w:color w:val="000000"/>
          <w:sz w:val="28"/>
          <w:shd w:val="clear" w:color="auto" w:fill="FFFFFF"/>
        </w:rPr>
        <w:t>. 76 № 3:</w:t>
      </w:r>
    </w:p>
    <w:p w:rsidR="00680B99" w:rsidRDefault="00680B99">
      <w:pPr>
        <w:spacing w:after="0" w:line="240" w:lineRule="auto"/>
        <w:ind w:firstLine="709"/>
        <w:jc w:val="center"/>
        <w:rPr>
          <w:rFonts w:ascii="Times New Roman" w:eastAsia="Times New Roman" w:hAnsi="Times New Roman" w:cs="Times New Roman"/>
          <w:b/>
          <w:color w:val="000000"/>
          <w:sz w:val="28"/>
        </w:rPr>
      </w:pPr>
      <w:r>
        <w:object w:dxaOrig="4535" w:dyaOrig="2207">
          <v:rect id="rectole0000000048" o:spid="_x0000_i1073" style="width:226.5pt;height:110.25pt" o:ole="" o:preferrelative="t" stroked="f">
            <v:imagedata r:id="rId101" o:title=""/>
          </v:rect>
          <o:OLEObject Type="Embed" ProgID="StaticMetafile" ShapeID="rectole0000000048" DrawAspect="Content" ObjectID="_1701710829" r:id="rId102"/>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shd w:val="clear" w:color="auto" w:fill="FFFFFF"/>
        </w:rPr>
        <w:t>И наконец, процитируем еще четыре примера, где Гайдн, как будто о ошибке, обозначает группетто вместо неперечеркнутого мордента:</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4231" w:dyaOrig="3907">
          <v:rect id="rectole0000000049" o:spid="_x0000_i1074" style="width:211.5pt;height:195pt" o:ole="" o:preferrelative="t" stroked="f">
            <v:imagedata r:id="rId103" o:title=""/>
          </v:rect>
          <o:OLEObject Type="Embed" ProgID="StaticMetafile" ShapeID="rectole0000000049" DrawAspect="Content" ObjectID="_1701710830" r:id="rId104"/>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6256" w:dyaOrig="2307">
          <v:rect id="rectole0000000050" o:spid="_x0000_i1075" style="width:312.75pt;height:114.75pt" o:ole="" o:preferrelative="t" stroked="f">
            <v:imagedata r:id="rId105" o:title=""/>
          </v:rect>
          <o:OLEObject Type="Embed" ProgID="StaticMetafile" ShapeID="rectole0000000050" DrawAspect="Content" ObjectID="_1701710831" r:id="rId106"/>
        </w:objec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 последнем примере буквальное исполнение производило бы впечатление неловкого и звучало бы некрасиво. Сравните с высказыванием К. Ф. Э. Баха: «При быстрых нисходящих нотах группетто неуместно»</w:t>
      </w:r>
      <w:r>
        <w:rPr>
          <w:rFonts w:ascii="Times New Roman" w:eastAsia="Times New Roman" w:hAnsi="Times New Roman" w:cs="Times New Roman"/>
          <w:i/>
          <w:sz w:val="28"/>
          <w:shd w:val="clear" w:color="auto" w:fill="FFFFFF"/>
        </w:rPr>
        <w:t xml:space="preserve"> (</w:t>
      </w:r>
      <w:proofErr w:type="spellStart"/>
      <w:r>
        <w:rPr>
          <w:rFonts w:ascii="Times New Roman" w:eastAsia="Times New Roman" w:hAnsi="Times New Roman" w:cs="Times New Roman"/>
          <w:i/>
          <w:sz w:val="28"/>
          <w:shd w:val="clear" w:color="auto" w:fill="FFFFFF"/>
        </w:rPr>
        <w:t>Versuch</w:t>
      </w:r>
      <w:proofErr w:type="spellEnd"/>
      <w:r>
        <w:rPr>
          <w:rFonts w:ascii="Times New Roman" w:eastAsia="Times New Roman" w:hAnsi="Times New Roman" w:cs="Times New Roman"/>
          <w:i/>
          <w:sz w:val="28"/>
          <w:shd w:val="clear" w:color="auto" w:fill="FFFFFF"/>
        </w:rPr>
        <w:t>,</w:t>
      </w:r>
      <w:r>
        <w:rPr>
          <w:rFonts w:ascii="Times New Roman" w:eastAsia="Times New Roman" w:hAnsi="Times New Roman" w:cs="Times New Roman"/>
          <w:sz w:val="28"/>
        </w:rPr>
        <w:t xml:space="preserve"> 1, 2, 4, § 12).</w:t>
      </w:r>
    </w:p>
    <w:p w:rsidR="00680B99" w:rsidRDefault="00680B99">
      <w:pPr>
        <w:spacing w:after="0" w:line="240" w:lineRule="auto"/>
        <w:ind w:firstLine="709"/>
        <w:jc w:val="center"/>
        <w:rPr>
          <w:rFonts w:ascii="Times New Roman" w:eastAsia="Times New Roman" w:hAnsi="Times New Roman" w:cs="Times New Roman"/>
          <w:sz w:val="28"/>
        </w:rPr>
      </w:pPr>
    </w:p>
    <w:p w:rsidR="00680B99" w:rsidRPr="00046963" w:rsidRDefault="009F31BF" w:rsidP="00046963">
      <w:pPr>
        <w:pStyle w:val="a3"/>
        <w:numPr>
          <w:ilvl w:val="1"/>
          <w:numId w:val="15"/>
        </w:numPr>
        <w:spacing w:after="0" w:line="240" w:lineRule="auto"/>
        <w:jc w:val="center"/>
        <w:rPr>
          <w:rFonts w:ascii="Times New Roman" w:eastAsia="Times New Roman" w:hAnsi="Times New Roman" w:cs="Times New Roman"/>
          <w:b/>
          <w:i/>
          <w:color w:val="000000"/>
          <w:sz w:val="28"/>
          <w:shd w:val="clear" w:color="auto" w:fill="FFFFFF"/>
        </w:rPr>
      </w:pPr>
      <w:r w:rsidRPr="00046963">
        <w:rPr>
          <w:rFonts w:ascii="Times New Roman" w:eastAsia="Times New Roman" w:hAnsi="Times New Roman" w:cs="Times New Roman"/>
          <w:b/>
          <w:color w:val="000000"/>
          <w:sz w:val="28"/>
        </w:rPr>
        <w:t>Упругое, или пружинистое, группетто</w:t>
      </w:r>
    </w:p>
    <w:p w:rsidR="00680B99" w:rsidRDefault="009F31BF">
      <w:pPr>
        <w:spacing w:after="0" w:line="240" w:lineRule="auto"/>
        <w:jc w:val="center"/>
        <w:rPr>
          <w:rFonts w:ascii="Arial Unicode MS" w:eastAsia="Arial Unicode MS" w:hAnsi="Arial Unicode MS" w:cs="Arial Unicode MS"/>
          <w:b/>
          <w:color w:val="000000"/>
          <w:sz w:val="28"/>
        </w:rPr>
      </w:pPr>
      <w:r>
        <w:rPr>
          <w:rFonts w:ascii="Times New Roman" w:eastAsia="Times New Roman" w:hAnsi="Times New Roman" w:cs="Times New Roman"/>
          <w:b/>
          <w:i/>
          <w:color w:val="000000"/>
          <w:sz w:val="28"/>
          <w:shd w:val="clear" w:color="auto" w:fill="FFFFFF"/>
        </w:rPr>
        <w:t>(</w:t>
      </w:r>
      <w:proofErr w:type="spellStart"/>
      <w:r>
        <w:rPr>
          <w:rFonts w:ascii="Times New Roman" w:eastAsia="Times New Roman" w:hAnsi="Times New Roman" w:cs="Times New Roman"/>
          <w:b/>
          <w:i/>
          <w:color w:val="000000"/>
          <w:sz w:val="28"/>
          <w:shd w:val="clear" w:color="auto" w:fill="FFFFFF"/>
        </w:rPr>
        <w:t>prallende</w:t>
      </w:r>
      <w:proofErr w:type="spellEnd"/>
      <w:r>
        <w:rPr>
          <w:rFonts w:ascii="Times New Roman" w:eastAsia="Times New Roman" w:hAnsi="Times New Roman" w:cs="Times New Roman"/>
          <w:b/>
          <w:i/>
          <w:color w:val="000000"/>
          <w:sz w:val="28"/>
          <w:shd w:val="clear" w:color="auto" w:fill="FFFFFF"/>
        </w:rPr>
        <w:t xml:space="preserve"> </w:t>
      </w:r>
      <w:proofErr w:type="spellStart"/>
      <w:r>
        <w:rPr>
          <w:rFonts w:ascii="Times New Roman" w:eastAsia="Times New Roman" w:hAnsi="Times New Roman" w:cs="Times New Roman"/>
          <w:b/>
          <w:i/>
          <w:color w:val="000000"/>
          <w:sz w:val="28"/>
          <w:shd w:val="clear" w:color="auto" w:fill="FFFFFF"/>
        </w:rPr>
        <w:t>oder</w:t>
      </w:r>
      <w:proofErr w:type="spellEnd"/>
      <w:r>
        <w:rPr>
          <w:rFonts w:ascii="Times New Roman" w:eastAsia="Times New Roman" w:hAnsi="Times New Roman" w:cs="Times New Roman"/>
          <w:b/>
          <w:i/>
          <w:color w:val="000000"/>
          <w:sz w:val="28"/>
          <w:shd w:val="clear" w:color="auto" w:fill="FFFFFF"/>
        </w:rPr>
        <w:t xml:space="preserve"> </w:t>
      </w:r>
      <w:proofErr w:type="spellStart"/>
      <w:r>
        <w:rPr>
          <w:rFonts w:ascii="Times New Roman" w:eastAsia="Times New Roman" w:hAnsi="Times New Roman" w:cs="Times New Roman"/>
          <w:b/>
          <w:i/>
          <w:color w:val="000000"/>
          <w:sz w:val="28"/>
          <w:shd w:val="clear" w:color="auto" w:fill="FFFFFF"/>
        </w:rPr>
        <w:t>schnellende</w:t>
      </w:r>
      <w:proofErr w:type="spellEnd"/>
      <w:r>
        <w:rPr>
          <w:rFonts w:ascii="Times New Roman" w:eastAsia="Times New Roman" w:hAnsi="Times New Roman" w:cs="Times New Roman"/>
          <w:b/>
          <w:i/>
          <w:color w:val="000000"/>
          <w:sz w:val="28"/>
          <w:shd w:val="clear" w:color="auto" w:fill="FFFFFF"/>
        </w:rPr>
        <w:t xml:space="preserve"> </w:t>
      </w:r>
      <w:proofErr w:type="spellStart"/>
      <w:r>
        <w:rPr>
          <w:rFonts w:ascii="Times New Roman" w:eastAsia="Times New Roman" w:hAnsi="Times New Roman" w:cs="Times New Roman"/>
          <w:b/>
          <w:i/>
          <w:color w:val="000000"/>
          <w:sz w:val="28"/>
          <w:shd w:val="clear" w:color="auto" w:fill="FFFFFF"/>
        </w:rPr>
        <w:t>Doppelschlag</w:t>
      </w:r>
      <w:proofErr w:type="spellEnd"/>
      <w:r>
        <w:rPr>
          <w:rFonts w:ascii="Times New Roman" w:eastAsia="Times New Roman" w:hAnsi="Times New Roman" w:cs="Times New Roman"/>
          <w:b/>
          <w:i/>
          <w:color w:val="000000"/>
          <w:sz w:val="28"/>
          <w:shd w:val="clear" w:color="auto" w:fill="FFFFFF"/>
        </w:rPr>
        <w:t>)</w:t>
      </w:r>
    </w:p>
    <w:p w:rsidR="00680B99" w:rsidRDefault="00680B99">
      <w:pPr>
        <w:spacing w:after="0" w:line="240" w:lineRule="auto"/>
        <w:ind w:firstLine="709"/>
        <w:jc w:val="center"/>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Эти термины принадлежат К. Ф. Э. Баху и, насколько нам известно, в </w:t>
      </w:r>
      <w:proofErr w:type="spellStart"/>
      <w:r>
        <w:rPr>
          <w:rFonts w:ascii="Times New Roman" w:eastAsia="Times New Roman" w:hAnsi="Times New Roman" w:cs="Times New Roman"/>
          <w:color w:val="000000"/>
          <w:sz w:val="28"/>
        </w:rPr>
        <w:t>южнонемецкой</w:t>
      </w:r>
      <w:proofErr w:type="spellEnd"/>
      <w:r>
        <w:rPr>
          <w:rFonts w:ascii="Times New Roman" w:eastAsia="Times New Roman" w:hAnsi="Times New Roman" w:cs="Times New Roman"/>
          <w:color w:val="000000"/>
          <w:sz w:val="28"/>
        </w:rPr>
        <w:t xml:space="preserve"> литературе не встречаются. В своем учебнике Бах описывает под такими названиями одно и то же украшение; различие заключается лишь в том, что в первом случае следующий за украшением мелодический ход вверх исполняется связно, а во втором — нет. Если отвлечься от неточности нотации, то Гайдн для обозначения этого орнамента пользуется тремя видами написания:</w:t>
      </w:r>
    </w:p>
    <w:p w:rsidR="00680B99" w:rsidRDefault="00680B99">
      <w:pPr>
        <w:spacing w:after="0" w:line="240" w:lineRule="auto"/>
        <w:ind w:firstLine="709"/>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5142" w:dyaOrig="1862">
          <v:rect id="rectole0000000051" o:spid="_x0000_i1076" style="width:257.25pt;height:93pt" o:ole="" o:preferrelative="t" stroked="f">
            <v:imagedata r:id="rId107" o:title=""/>
          </v:rect>
          <o:OLEObject Type="Embed" ProgID="StaticMetafile" ShapeID="rectole0000000051" DrawAspect="Content" ObjectID="_1701710832" r:id="rId108"/>
        </w:object>
      </w:r>
    </w:p>
    <w:p w:rsidR="00680B99" w:rsidRDefault="00680B99">
      <w:pPr>
        <w:spacing w:after="0" w:line="240" w:lineRule="auto"/>
        <w:ind w:firstLine="709"/>
        <w:jc w:val="center"/>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Первый пример взят из D-</w:t>
      </w:r>
      <w:proofErr w:type="spellStart"/>
      <w:r>
        <w:rPr>
          <w:rFonts w:ascii="Times New Roman" w:eastAsia="Times New Roman" w:hAnsi="Times New Roman" w:cs="Times New Roman"/>
          <w:color w:val="000000"/>
          <w:sz w:val="28"/>
        </w:rPr>
        <w:t>dui</w:t>
      </w:r>
      <w:proofErr w:type="spellEnd"/>
      <w:r>
        <w:rPr>
          <w:rFonts w:ascii="Times New Roman" w:eastAsia="Times New Roman" w:hAnsi="Times New Roman" w:cs="Times New Roman"/>
          <w:color w:val="000000"/>
          <w:sz w:val="28"/>
        </w:rPr>
        <w:t xml:space="preserve">-'ной Сонаты № 24. Уже в такте 14 этой сонаты обнаруживается непоследовательность, так как там обозначено обыкновенное группетто; то же самое мы видим и дальше в этой части. В начале репризы затем вновь стоит «правильный» знак, такой, как в экспозиции: вероятно, потому, что Гайдн специально не выписал там такты, идентичные началу, а указал на них знаком </w:t>
      </w:r>
      <w:proofErr w:type="spellStart"/>
      <w:r>
        <w:rPr>
          <w:rFonts w:ascii="Times New Roman" w:eastAsia="Times New Roman" w:hAnsi="Times New Roman" w:cs="Times New Roman"/>
          <w:i/>
          <w:color w:val="000000"/>
          <w:sz w:val="28"/>
          <w:shd w:val="clear" w:color="auto" w:fill="FFFFFF"/>
        </w:rPr>
        <w:t>da</w:t>
      </w:r>
      <w:proofErr w:type="spellEnd"/>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capo</w:t>
      </w:r>
      <w:proofErr w:type="spellEnd"/>
      <w:r>
        <w:rPr>
          <w:rFonts w:ascii="Times New Roman" w:eastAsia="Times New Roman" w:hAnsi="Times New Roman" w:cs="Times New Roman"/>
          <w:i/>
          <w:color w:val="000000"/>
          <w:sz w:val="28"/>
          <w:shd w:val="clear" w:color="auto" w:fill="FFFFFF"/>
        </w:rPr>
        <w:t>.</w:t>
      </w:r>
      <w:r>
        <w:rPr>
          <w:rFonts w:ascii="Times New Roman" w:eastAsia="Times New Roman" w:hAnsi="Times New Roman" w:cs="Times New Roman"/>
          <w:color w:val="000000"/>
          <w:sz w:val="28"/>
        </w:rPr>
        <w:t xml:space="preserve"> Очевидно, логичным будет одинаковое исполнение во всех «параллельных» местах. С этим первым способом нотации упругого группетто не следует путать похожую манеру записи, где на месте </w:t>
      </w:r>
      <w:proofErr w:type="spellStart"/>
      <w:r>
        <w:rPr>
          <w:rFonts w:ascii="Times New Roman" w:eastAsia="Times New Roman" w:hAnsi="Times New Roman" w:cs="Times New Roman"/>
          <w:color w:val="000000"/>
          <w:sz w:val="28"/>
        </w:rPr>
        <w:t>форшлаговой</w:t>
      </w:r>
      <w:proofErr w:type="spellEnd"/>
      <w:r>
        <w:rPr>
          <w:rFonts w:ascii="Times New Roman" w:eastAsia="Times New Roman" w:hAnsi="Times New Roman" w:cs="Times New Roman"/>
          <w:color w:val="000000"/>
          <w:sz w:val="28"/>
        </w:rPr>
        <w:t xml:space="preserve"> ноты стоит (большая) шестнадцатая:</w:t>
      </w:r>
    </w:p>
    <w:p w:rsidR="00680B99" w:rsidRDefault="00680B99">
      <w:pPr>
        <w:spacing w:after="0" w:line="240" w:lineRule="auto"/>
        <w:ind w:firstLine="709"/>
        <w:jc w:val="center"/>
        <w:rPr>
          <w:rFonts w:ascii="Times New Roman" w:eastAsia="Times New Roman" w:hAnsi="Times New Roman" w:cs="Times New Roman"/>
          <w:color w:val="000000"/>
          <w:sz w:val="28"/>
        </w:rPr>
      </w:pPr>
      <w:r>
        <w:object w:dxaOrig="4272" w:dyaOrig="1296">
          <v:rect id="rectole0000000052" o:spid="_x0000_i1077" style="width:213.75pt;height:65.25pt" o:ole="" o:preferrelative="t" stroked="f">
            <v:imagedata r:id="rId109" o:title=""/>
          </v:rect>
          <o:OLEObject Type="Embed" ProgID="StaticMetafile" ShapeID="rectole0000000052" DrawAspect="Content" ObjectID="_1701710833" r:id="rId110"/>
        </w:objec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Здесь затактовая нота обладает собственной ритмической и мелодической ценностью. В дальнейшем, по ходу части, Гайдн сам дает указание о том, как исполнять это место:</w:t>
      </w:r>
    </w:p>
    <w:p w:rsidR="00680B99" w:rsidRDefault="00680B99">
      <w:pPr>
        <w:spacing w:after="0" w:line="240" w:lineRule="auto"/>
        <w:ind w:firstLine="709"/>
        <w:jc w:val="center"/>
        <w:rPr>
          <w:rFonts w:ascii="Times New Roman" w:eastAsia="Times New Roman" w:hAnsi="Times New Roman" w:cs="Times New Roman"/>
          <w:sz w:val="28"/>
        </w:rPr>
      </w:pPr>
      <w:r>
        <w:object w:dxaOrig="3847" w:dyaOrig="951">
          <v:rect id="rectole0000000053" o:spid="_x0000_i1078" style="width:192pt;height:48pt" o:ole="" o:preferrelative="t" stroked="f">
            <v:imagedata r:id="rId111" o:title=""/>
          </v:rect>
          <o:OLEObject Type="Embed" ProgID="StaticMetafile" ShapeID="rectole0000000053" DrawAspect="Content" ObjectID="_1701710834" r:id="rId112"/>
        </w:object>
      </w:r>
    </w:p>
    <w:p w:rsidR="00680B99" w:rsidRDefault="00680B99">
      <w:pPr>
        <w:spacing w:after="0" w:line="240" w:lineRule="auto"/>
        <w:ind w:firstLine="709"/>
        <w:rPr>
          <w:rFonts w:ascii="Times New Roman" w:eastAsia="Times New Roman" w:hAnsi="Times New Roman" w:cs="Times New Roman"/>
          <w:sz w:val="28"/>
        </w:rPr>
      </w:pP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Второй вид нотации упругого группетто многократно встречается, между прочим, в I части с-</w:t>
      </w:r>
      <w:proofErr w:type="spellStart"/>
      <w:r>
        <w:rPr>
          <w:rFonts w:ascii="Times New Roman" w:eastAsia="Times New Roman" w:hAnsi="Times New Roman" w:cs="Times New Roman"/>
          <w:color w:val="000000"/>
          <w:sz w:val="28"/>
        </w:rPr>
        <w:t>mollной</w:t>
      </w:r>
      <w:proofErr w:type="spellEnd"/>
      <w:r>
        <w:rPr>
          <w:rFonts w:ascii="Times New Roman" w:eastAsia="Times New Roman" w:hAnsi="Times New Roman" w:cs="Times New Roman"/>
          <w:color w:val="000000"/>
          <w:sz w:val="28"/>
        </w:rPr>
        <w:t xml:space="preserve"> Сонаты № 20. Уже в этой части нотация украшения в некоторых аналогичных местах несовершенна. У Гайдна и в других случаях встречаются одинаковые мотивные образования, однако часто они обозначены непоследовательно. Отсюда напрашивается вывод, что в подобных случаях также подразумевались упругие группетто, даже тогда, когда над орнаментированной нотой поставлен знак простой трели, неперечеркнутого мордента или группетто. С таким случаем мы сталкиваемся во II части этой же с-</w:t>
      </w:r>
      <w:proofErr w:type="spellStart"/>
      <w:r>
        <w:rPr>
          <w:rFonts w:ascii="Times New Roman" w:eastAsia="Times New Roman" w:hAnsi="Times New Roman" w:cs="Times New Roman"/>
          <w:color w:val="000000"/>
          <w:sz w:val="28"/>
        </w:rPr>
        <w:t>moll</w:t>
      </w:r>
      <w:proofErr w:type="spellEnd"/>
      <w:r>
        <w:rPr>
          <w:rFonts w:ascii="Times New Roman" w:eastAsia="Times New Roman" w:hAnsi="Times New Roman" w:cs="Times New Roman"/>
          <w:color w:val="000000"/>
          <w:sz w:val="28"/>
        </w:rPr>
        <w:t xml:space="preserve"> ной Сонаты в тактах 14 и 15:</w:t>
      </w:r>
    </w:p>
    <w:p w:rsidR="00680B99" w:rsidRDefault="00680B99">
      <w:pPr>
        <w:spacing w:after="0" w:line="240" w:lineRule="auto"/>
        <w:ind w:firstLine="709"/>
        <w:jc w:val="center"/>
        <w:rPr>
          <w:rFonts w:ascii="Times New Roman" w:eastAsia="Times New Roman" w:hAnsi="Times New Roman" w:cs="Times New Roman"/>
          <w:sz w:val="28"/>
        </w:rPr>
      </w:pPr>
    </w:p>
    <w:p w:rsidR="00680B99" w:rsidRDefault="00680B99">
      <w:pPr>
        <w:spacing w:after="0" w:line="240" w:lineRule="auto"/>
        <w:ind w:firstLine="709"/>
        <w:jc w:val="center"/>
        <w:rPr>
          <w:rFonts w:ascii="Times New Roman" w:eastAsia="Times New Roman" w:hAnsi="Times New Roman" w:cs="Times New Roman"/>
          <w:sz w:val="28"/>
        </w:rPr>
      </w:pPr>
      <w:r>
        <w:object w:dxaOrig="3988" w:dyaOrig="951">
          <v:rect id="rectole0000000054" o:spid="_x0000_i1079" style="width:199.5pt;height:48pt" o:ole="" o:preferrelative="t" stroked="f">
            <v:imagedata r:id="rId113" o:title=""/>
          </v:rect>
          <o:OLEObject Type="Embed" ProgID="StaticMetafile" ShapeID="rectole0000000054" DrawAspect="Content" ObjectID="_1701710835" r:id="rId114"/>
        </w:objec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И наконец, третий вид нотации мы находим в I части </w:t>
      </w:r>
      <w:proofErr w:type="spellStart"/>
      <w:r>
        <w:rPr>
          <w:rFonts w:ascii="Times New Roman" w:eastAsia="Times New Roman" w:hAnsi="Times New Roman" w:cs="Times New Roman"/>
          <w:color w:val="000000"/>
          <w:sz w:val="28"/>
        </w:rPr>
        <w:t>Es-dur</w:t>
      </w:r>
      <w:r>
        <w:rPr>
          <w:rFonts w:ascii="Times New Roman" w:eastAsia="Times New Roman" w:hAnsi="Times New Roman" w:cs="Times New Roman"/>
          <w:color w:val="000000"/>
          <w:sz w:val="28"/>
          <w:shd w:val="clear" w:color="auto" w:fill="FFFFFF"/>
        </w:rPr>
        <w:t>'ной</w:t>
      </w:r>
      <w:proofErr w:type="spellEnd"/>
      <w:r>
        <w:rPr>
          <w:rFonts w:ascii="Times New Roman" w:eastAsia="Times New Roman" w:hAnsi="Times New Roman" w:cs="Times New Roman"/>
          <w:color w:val="000000"/>
          <w:sz w:val="28"/>
          <w:shd w:val="clear" w:color="auto" w:fill="FFFFFF"/>
        </w:rPr>
        <w:t xml:space="preserve"> </w:t>
      </w:r>
      <w:r>
        <w:rPr>
          <w:rFonts w:ascii="Times New Roman" w:eastAsia="Times New Roman" w:hAnsi="Times New Roman" w:cs="Times New Roman"/>
          <w:color w:val="000000"/>
          <w:sz w:val="28"/>
        </w:rPr>
        <w:t>Сонаты № 49, такт 8, где он наиболее однозначен. В этом месте, чтобы сохранить первоначальный пунктирный ритм, рекомендуется следующее исполнение:</w:t>
      </w:r>
    </w:p>
    <w:p w:rsidR="00680B99" w:rsidRDefault="00680B99">
      <w:pPr>
        <w:spacing w:after="0" w:line="240" w:lineRule="auto"/>
        <w:ind w:firstLine="709"/>
        <w:jc w:val="center"/>
        <w:rPr>
          <w:rFonts w:ascii="Times New Roman" w:eastAsia="Times New Roman" w:hAnsi="Times New Roman" w:cs="Times New Roman"/>
          <w:sz w:val="28"/>
        </w:rPr>
      </w:pPr>
      <w:r>
        <w:object w:dxaOrig="3239" w:dyaOrig="1963">
          <v:rect id="rectole0000000055" o:spid="_x0000_i1080" style="width:162pt;height:98.25pt" o:ole="" o:preferrelative="t" stroked="f">
            <v:imagedata r:id="rId115" o:title=""/>
          </v:rect>
          <o:OLEObject Type="Embed" ProgID="StaticMetafile" ShapeID="rectole0000000055" DrawAspect="Content" ObjectID="_1701710836" r:id="rId116"/>
        </w:objec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Исполнение упругого группетто с верхней вспомогательной ноты, часто встречающееся в наши дни, основано на недоразумении — на смешении его с обыкновенной трелью. Такая путаница вполне возможна, поскольку, как уже было сказано, обозначения у Гайдна (или у его ранних издателей) далеко не последовательны.</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046963" w:rsidP="00046963">
      <w:pPr>
        <w:spacing w:after="0" w:line="240" w:lineRule="auto"/>
        <w:ind w:left="1789"/>
        <w:rPr>
          <w:rFonts w:ascii="Times New Roman" w:eastAsia="Times New Roman" w:hAnsi="Times New Roman" w:cs="Times New Roman"/>
          <w:b/>
          <w:sz w:val="28"/>
        </w:rPr>
      </w:pPr>
      <w:r>
        <w:rPr>
          <w:rFonts w:ascii="Times New Roman" w:eastAsia="Times New Roman" w:hAnsi="Times New Roman" w:cs="Times New Roman"/>
          <w:b/>
          <w:sz w:val="28"/>
        </w:rPr>
        <w:t>2.6.</w:t>
      </w:r>
      <w:r w:rsidR="009F31BF">
        <w:rPr>
          <w:rFonts w:ascii="Times New Roman" w:eastAsia="Times New Roman" w:hAnsi="Times New Roman" w:cs="Times New Roman"/>
          <w:b/>
          <w:sz w:val="28"/>
        </w:rPr>
        <w:t>Арпеджио</w:t>
      </w:r>
    </w:p>
    <w:p w:rsidR="00680B99" w:rsidRDefault="00680B99">
      <w:pPr>
        <w:spacing w:after="0" w:line="240" w:lineRule="auto"/>
        <w:ind w:left="450"/>
        <w:rPr>
          <w:rFonts w:ascii="Times New Roman" w:eastAsia="Times New Roman" w:hAnsi="Times New Roman" w:cs="Times New Roman"/>
          <w:b/>
          <w:sz w:val="28"/>
        </w:rPr>
      </w:pP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Как и Моцарт, Гайдн обозначал арпеджио либо косой поперечной чертой примерно в середине аккорда, либо при помощи маленьких нот. </w:t>
      </w:r>
      <w:r>
        <w:rPr>
          <w:rFonts w:ascii="Times New Roman" w:eastAsia="Times New Roman" w:hAnsi="Times New Roman" w:cs="Times New Roman"/>
          <w:color w:val="000000"/>
          <w:sz w:val="28"/>
        </w:rPr>
        <w:lastRenderedPageBreak/>
        <w:t xml:space="preserve">Следовательно, косая черта предполагала у Гайдна и Моцарта не </w:t>
      </w:r>
      <w:proofErr w:type="spellStart"/>
      <w:r>
        <w:rPr>
          <w:rFonts w:ascii="Times New Roman" w:eastAsia="Times New Roman" w:hAnsi="Times New Roman" w:cs="Times New Roman"/>
          <w:color w:val="000000"/>
          <w:sz w:val="28"/>
        </w:rPr>
        <w:t>аччаккатуру</w:t>
      </w:r>
      <w:proofErr w:type="spellEnd"/>
      <w:r>
        <w:rPr>
          <w:rFonts w:ascii="Times New Roman" w:eastAsia="Times New Roman" w:hAnsi="Times New Roman" w:cs="Times New Roman"/>
          <w:color w:val="000000"/>
          <w:sz w:val="28"/>
        </w:rPr>
        <w:t xml:space="preserve">, то есть </w:t>
      </w:r>
      <w:proofErr w:type="spellStart"/>
      <w:r>
        <w:rPr>
          <w:rFonts w:ascii="Times New Roman" w:eastAsia="Times New Roman" w:hAnsi="Times New Roman" w:cs="Times New Roman"/>
          <w:color w:val="000000"/>
          <w:sz w:val="28"/>
        </w:rPr>
        <w:t>примешивание</w:t>
      </w:r>
      <w:proofErr w:type="spellEnd"/>
      <w:r>
        <w:rPr>
          <w:rFonts w:ascii="Times New Roman" w:eastAsia="Times New Roman" w:hAnsi="Times New Roman" w:cs="Times New Roman"/>
          <w:color w:val="000000"/>
          <w:sz w:val="28"/>
        </w:rPr>
        <w:t xml:space="preserve"> гармонически чуждых тонов для обострения звучания, как, например, у К. Ф. Э. Баха и его отца, а лишь простое восходящее разложение аккорда. Сама же </w:t>
      </w:r>
      <w:proofErr w:type="spellStart"/>
      <w:r>
        <w:rPr>
          <w:rFonts w:ascii="Times New Roman" w:eastAsia="Times New Roman" w:hAnsi="Times New Roman" w:cs="Times New Roman"/>
          <w:color w:val="000000"/>
          <w:sz w:val="28"/>
        </w:rPr>
        <w:t>аччаккатура</w:t>
      </w:r>
      <w:proofErr w:type="spellEnd"/>
      <w:r>
        <w:rPr>
          <w:rFonts w:ascii="Times New Roman" w:eastAsia="Times New Roman" w:hAnsi="Times New Roman" w:cs="Times New Roman"/>
          <w:color w:val="000000"/>
          <w:sz w:val="28"/>
        </w:rPr>
        <w:t xml:space="preserve"> встречается у Гайдна сравнительно редко и обозначается специально с помощью нот, как в I части </w:t>
      </w:r>
      <w:proofErr w:type="spellStart"/>
      <w:r>
        <w:rPr>
          <w:rFonts w:ascii="Times New Roman" w:eastAsia="Times New Roman" w:hAnsi="Times New Roman" w:cs="Times New Roman"/>
          <w:color w:val="000000"/>
          <w:sz w:val="28"/>
        </w:rPr>
        <w:t>cis-moll'ной</w:t>
      </w:r>
      <w:proofErr w:type="spellEnd"/>
      <w:r>
        <w:rPr>
          <w:rFonts w:ascii="Times New Roman" w:eastAsia="Times New Roman" w:hAnsi="Times New Roman" w:cs="Times New Roman"/>
          <w:color w:val="000000"/>
          <w:sz w:val="28"/>
        </w:rPr>
        <w:t xml:space="preserve"> Сонаты № 35:</w:t>
      </w:r>
    </w:p>
    <w:p w:rsidR="00680B99" w:rsidRDefault="00680B99">
      <w:pPr>
        <w:spacing w:after="0" w:line="240" w:lineRule="auto"/>
        <w:ind w:firstLine="709"/>
        <w:jc w:val="both"/>
        <w:rPr>
          <w:rFonts w:ascii="Times New Roman" w:eastAsia="Times New Roman" w:hAnsi="Times New Roman" w:cs="Times New Roman"/>
          <w:color w:val="000000"/>
          <w:sz w:val="24"/>
        </w:rPr>
      </w:pPr>
    </w:p>
    <w:p w:rsidR="00680B99" w:rsidRDefault="00680B99">
      <w:pPr>
        <w:spacing w:after="0" w:line="240" w:lineRule="auto"/>
        <w:ind w:firstLine="709"/>
        <w:jc w:val="center"/>
        <w:rPr>
          <w:rFonts w:ascii="Times New Roman" w:eastAsia="Times New Roman" w:hAnsi="Times New Roman" w:cs="Times New Roman"/>
          <w:color w:val="000000"/>
          <w:sz w:val="24"/>
        </w:rPr>
      </w:pPr>
      <w:r>
        <w:object w:dxaOrig="4717" w:dyaOrig="1660">
          <v:rect id="rectole0000000056" o:spid="_x0000_i1081" style="width:235.5pt;height:83.25pt" o:ole="" o:preferrelative="t" stroked="f">
            <v:imagedata r:id="rId117" o:title=""/>
          </v:rect>
          <o:OLEObject Type="Embed" ProgID="StaticMetafile" ShapeID="rectole0000000056" DrawAspect="Content" ObjectID="_1701710837" r:id="rId118"/>
        </w:object>
      </w:r>
    </w:p>
    <w:p w:rsidR="00680B99" w:rsidRDefault="009F31BF">
      <w:pPr>
        <w:spacing w:after="0" w:line="240" w:lineRule="auto"/>
        <w:jc w:val="both"/>
        <w:rPr>
          <w:rFonts w:ascii="Times New Roman" w:eastAsia="Times New Roman" w:hAnsi="Times New Roman" w:cs="Times New Roman"/>
          <w:color w:val="000000"/>
          <w:sz w:val="28"/>
        </w:rPr>
      </w:pPr>
      <w:proofErr w:type="gramStart"/>
      <w:r>
        <w:rPr>
          <w:rFonts w:ascii="Times New Roman" w:eastAsia="Times New Roman" w:hAnsi="Times New Roman" w:cs="Times New Roman"/>
          <w:color w:val="000000"/>
          <w:sz w:val="28"/>
        </w:rPr>
        <w:t>и</w:t>
      </w:r>
      <w:proofErr w:type="gramEnd"/>
      <w:r>
        <w:rPr>
          <w:rFonts w:ascii="Times New Roman" w:eastAsia="Times New Roman" w:hAnsi="Times New Roman" w:cs="Times New Roman"/>
          <w:color w:val="000000"/>
          <w:sz w:val="28"/>
        </w:rPr>
        <w:t xml:space="preserve"> в конце I части C-dur-ной Сонаты № 48. Одно абсолютно ясно для знатоков музыки Гайдна и Моцарта: арпеджированно исполнялось значительно больше аккордов, чем было указано. Такое заключение допускает уже сама непоследовательность, состоящая в том, что арпеджио то котировалось, то нет. Гайдн специально отмечал арпеджио лишь тогда, когда хотел гарантировать разложенное исполнение аккорда. Во многих случаях </w:t>
      </w:r>
      <w:proofErr w:type="spellStart"/>
      <w:r>
        <w:rPr>
          <w:rFonts w:ascii="Times New Roman" w:eastAsia="Times New Roman" w:hAnsi="Times New Roman" w:cs="Times New Roman"/>
          <w:color w:val="000000"/>
          <w:sz w:val="28"/>
        </w:rPr>
        <w:t>арпеджирование</w:t>
      </w:r>
      <w:proofErr w:type="spellEnd"/>
      <w:r>
        <w:rPr>
          <w:rFonts w:ascii="Times New Roman" w:eastAsia="Times New Roman" w:hAnsi="Times New Roman" w:cs="Times New Roman"/>
          <w:color w:val="000000"/>
          <w:sz w:val="28"/>
        </w:rPr>
        <w:t xml:space="preserve"> предоставлено выбору исполнителя. Так, скажем, в I части своей </w:t>
      </w:r>
      <w:proofErr w:type="spellStart"/>
      <w:r>
        <w:rPr>
          <w:rFonts w:ascii="Times New Roman" w:eastAsia="Times New Roman" w:hAnsi="Times New Roman" w:cs="Times New Roman"/>
          <w:color w:val="000000"/>
          <w:sz w:val="28"/>
        </w:rPr>
        <w:t>Es-dur</w:t>
      </w:r>
      <w:r>
        <w:rPr>
          <w:rFonts w:ascii="Times New Roman" w:eastAsia="Times New Roman" w:hAnsi="Times New Roman" w:cs="Times New Roman"/>
          <w:color w:val="000000"/>
          <w:sz w:val="28"/>
          <w:shd w:val="clear" w:color="auto" w:fill="FFFFFF"/>
        </w:rPr>
        <w:t>'Hofi</w:t>
      </w:r>
      <w:proofErr w:type="spellEnd"/>
      <w:r>
        <w:rPr>
          <w:rFonts w:ascii="Times New Roman" w:eastAsia="Times New Roman" w:hAnsi="Times New Roman" w:cs="Times New Roman"/>
          <w:color w:val="000000"/>
          <w:sz w:val="28"/>
        </w:rPr>
        <w:t xml:space="preserve"> Сонаты № 52 Гайдн </w:t>
      </w:r>
      <w:proofErr w:type="spellStart"/>
      <w:r>
        <w:rPr>
          <w:rFonts w:ascii="Times New Roman" w:eastAsia="Times New Roman" w:hAnsi="Times New Roman" w:cs="Times New Roman"/>
          <w:color w:val="000000"/>
          <w:sz w:val="28"/>
        </w:rPr>
        <w:t>нотировал</w:t>
      </w:r>
      <w:proofErr w:type="spellEnd"/>
      <w:r>
        <w:rPr>
          <w:rFonts w:ascii="Times New Roman" w:eastAsia="Times New Roman" w:hAnsi="Times New Roman" w:cs="Times New Roman"/>
          <w:color w:val="000000"/>
          <w:sz w:val="28"/>
        </w:rPr>
        <w:t xml:space="preserve"> одно-единственное арпеджио в левой руке только </w:t>
      </w:r>
      <w:r>
        <w:rPr>
          <w:rFonts w:ascii="Times New Roman" w:eastAsia="Times New Roman" w:hAnsi="Times New Roman" w:cs="Times New Roman"/>
          <w:b/>
          <w:color w:val="000000"/>
          <w:sz w:val="28"/>
          <w:shd w:val="clear" w:color="auto" w:fill="FFFFFF"/>
        </w:rPr>
        <w:t>в</w:t>
      </w:r>
      <w:r>
        <w:rPr>
          <w:rFonts w:ascii="Times New Roman" w:eastAsia="Times New Roman" w:hAnsi="Times New Roman" w:cs="Times New Roman"/>
          <w:color w:val="000000"/>
          <w:sz w:val="28"/>
        </w:rPr>
        <w:t xml:space="preserve"> начале. Многочисленные арпеджио в первом издании наверняка не аутентичны, но хорошо воспроизводят исполнительскую практику XVTII века. Тем не менее их добавление редактором проблематично, ибо это создает впечатление, будто они предписаны самим композитором, в то время как во многих местах они вполне могут быть опущены. В фортепианной фактуре арпеджио в правой руке почти всегда следует играть «в такт», с отчетливым подчеркиванием самой высокой ноты.</w:t>
      </w:r>
    </w:p>
    <w:p w:rsidR="00680B99" w:rsidRDefault="00680B99">
      <w:pPr>
        <w:spacing w:after="0" w:line="240" w:lineRule="auto"/>
        <w:ind w:firstLine="709"/>
        <w:jc w:val="both"/>
        <w:rPr>
          <w:rFonts w:ascii="Times New Roman" w:eastAsia="Times New Roman" w:hAnsi="Times New Roman" w:cs="Times New Roman"/>
          <w:color w:val="000000"/>
          <w:sz w:val="24"/>
        </w:rPr>
      </w:pPr>
    </w:p>
    <w:p w:rsidR="00680B99" w:rsidRDefault="00680B99">
      <w:pPr>
        <w:spacing w:after="0" w:line="240" w:lineRule="auto"/>
        <w:ind w:firstLine="709"/>
        <w:jc w:val="center"/>
        <w:rPr>
          <w:rFonts w:ascii="Times New Roman" w:eastAsia="Times New Roman" w:hAnsi="Times New Roman" w:cs="Times New Roman"/>
          <w:color w:val="000000"/>
          <w:sz w:val="24"/>
        </w:rPr>
      </w:pPr>
      <w:r>
        <w:object w:dxaOrig="3907" w:dyaOrig="3745">
          <v:rect id="rectole0000000057" o:spid="_x0000_i1082" style="width:195pt;height:186.75pt" o:ole="" o:preferrelative="t" stroked="f">
            <v:imagedata r:id="rId119" o:title=""/>
          </v:rect>
          <o:OLEObject Type="Embed" ProgID="StaticMetafile" ShapeID="rectole0000000057" DrawAspect="Content" ObjectID="_1701710838" r:id="rId120"/>
        </w:object>
      </w:r>
    </w:p>
    <w:p w:rsidR="00680B99" w:rsidRDefault="00680B99">
      <w:pPr>
        <w:spacing w:after="0" w:line="240" w:lineRule="auto"/>
        <w:ind w:firstLine="709"/>
        <w:jc w:val="both"/>
        <w:rPr>
          <w:rFonts w:ascii="Times New Roman" w:eastAsia="Times New Roman" w:hAnsi="Times New Roman" w:cs="Times New Roman"/>
          <w:color w:val="000000"/>
          <w:sz w:val="24"/>
        </w:rPr>
      </w:pPr>
    </w:p>
    <w:p w:rsidR="00680B99" w:rsidRDefault="00680B99">
      <w:pPr>
        <w:spacing w:after="0" w:line="240" w:lineRule="auto"/>
        <w:ind w:firstLine="709"/>
        <w:jc w:val="both"/>
        <w:rPr>
          <w:rFonts w:ascii="Times New Roman" w:eastAsia="Times New Roman" w:hAnsi="Times New Roman" w:cs="Times New Roman"/>
          <w:color w:val="000000"/>
          <w:sz w:val="24"/>
        </w:rPr>
      </w:pPr>
    </w:p>
    <w:p w:rsidR="00680B99" w:rsidRDefault="00046963" w:rsidP="00046963">
      <w:pPr>
        <w:spacing w:after="0" w:line="240" w:lineRule="auto"/>
        <w:ind w:left="1789"/>
        <w:rPr>
          <w:rFonts w:ascii="Times New Roman" w:eastAsia="Times New Roman" w:hAnsi="Times New Roman" w:cs="Times New Roman"/>
          <w:b/>
          <w:color w:val="000000"/>
          <w:sz w:val="28"/>
        </w:rPr>
      </w:pPr>
      <w:r>
        <w:rPr>
          <w:rFonts w:ascii="Times New Roman" w:eastAsia="Times New Roman" w:hAnsi="Times New Roman" w:cs="Times New Roman"/>
          <w:b/>
          <w:color w:val="000000"/>
          <w:sz w:val="28"/>
        </w:rPr>
        <w:t>2.7.</w:t>
      </w:r>
      <w:r w:rsidR="009F31BF">
        <w:rPr>
          <w:rFonts w:ascii="Times New Roman" w:eastAsia="Times New Roman" w:hAnsi="Times New Roman" w:cs="Times New Roman"/>
          <w:b/>
          <w:color w:val="000000"/>
          <w:sz w:val="28"/>
        </w:rPr>
        <w:t xml:space="preserve">Аншлаг, </w:t>
      </w:r>
      <w:proofErr w:type="spellStart"/>
      <w:r w:rsidR="009F31BF">
        <w:rPr>
          <w:rFonts w:ascii="Times New Roman" w:eastAsia="Times New Roman" w:hAnsi="Times New Roman" w:cs="Times New Roman"/>
          <w:b/>
          <w:color w:val="000000"/>
          <w:sz w:val="28"/>
        </w:rPr>
        <w:t>шлейфер</w:t>
      </w:r>
      <w:proofErr w:type="spellEnd"/>
      <w:r w:rsidR="009F31BF">
        <w:rPr>
          <w:rFonts w:ascii="Times New Roman" w:eastAsia="Times New Roman" w:hAnsi="Times New Roman" w:cs="Times New Roman"/>
          <w:b/>
          <w:color w:val="000000"/>
          <w:sz w:val="28"/>
        </w:rPr>
        <w:t xml:space="preserve"> и другие орнаменты</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Менее распространенные украшения Гайдн большей частью но- тировал маленькими нотами, например:</w:t>
      </w:r>
    </w:p>
    <w:p w:rsidR="00680B99" w:rsidRDefault="00680B99">
      <w:pPr>
        <w:spacing w:after="0" w:line="240" w:lineRule="auto"/>
        <w:ind w:left="450"/>
        <w:jc w:val="both"/>
        <w:rPr>
          <w:rFonts w:ascii="Times New Roman" w:eastAsia="Times New Roman" w:hAnsi="Times New Roman" w:cs="Times New Roman"/>
          <w:color w:val="000000"/>
          <w:sz w:val="24"/>
        </w:rPr>
      </w:pPr>
    </w:p>
    <w:p w:rsidR="00680B99" w:rsidRDefault="00680B99">
      <w:pPr>
        <w:spacing w:after="0" w:line="240" w:lineRule="auto"/>
        <w:ind w:left="450"/>
        <w:jc w:val="center"/>
        <w:rPr>
          <w:rFonts w:ascii="Times New Roman" w:eastAsia="Times New Roman" w:hAnsi="Times New Roman" w:cs="Times New Roman"/>
          <w:color w:val="000000"/>
          <w:sz w:val="24"/>
        </w:rPr>
      </w:pPr>
      <w:r>
        <w:object w:dxaOrig="4353" w:dyaOrig="890">
          <v:rect id="rectole0000000058" o:spid="_x0000_i1083" style="width:217.5pt;height:44.25pt" o:ole="" o:preferrelative="t" stroked="f">
            <v:imagedata r:id="rId121" o:title=""/>
          </v:rect>
          <o:OLEObject Type="Embed" ProgID="StaticMetafile" ShapeID="rectole0000000058" DrawAspect="Content" ObjectID="_1701710839" r:id="rId122"/>
        </w:object>
      </w:r>
    </w:p>
    <w:p w:rsidR="00680B99" w:rsidRDefault="00680B99">
      <w:pPr>
        <w:spacing w:after="0" w:line="240" w:lineRule="auto"/>
        <w:ind w:left="450"/>
        <w:rPr>
          <w:rFonts w:ascii="Times New Roman" w:eastAsia="Times New Roman" w:hAnsi="Times New Roman" w:cs="Times New Roman"/>
          <w:b/>
          <w:sz w:val="28"/>
        </w:rPr>
      </w:pP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Эти украшения (в оригинале часто </w:t>
      </w:r>
      <w:proofErr w:type="spellStart"/>
      <w:r>
        <w:rPr>
          <w:rFonts w:ascii="Times New Roman" w:eastAsia="Times New Roman" w:hAnsi="Times New Roman" w:cs="Times New Roman"/>
          <w:color w:val="000000"/>
          <w:sz w:val="28"/>
        </w:rPr>
        <w:t>нотировавшиеся</w:t>
      </w:r>
      <w:proofErr w:type="spellEnd"/>
      <w:r>
        <w:rPr>
          <w:rFonts w:ascii="Times New Roman" w:eastAsia="Times New Roman" w:hAnsi="Times New Roman" w:cs="Times New Roman"/>
          <w:color w:val="000000"/>
          <w:sz w:val="28"/>
        </w:rPr>
        <w:t xml:space="preserve"> без лиг), согласно теории XVIII века, также следует играть «в такт» и мягко, то есть подчеркивая последующую ноту мелодии. Следует предостеречь от часто встречающейся ошибки, когда их исполняют из затакта.</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Как явствует из этих указаний, у Гайдна, как и в музыке того времени вообще, одни украшения при случае могут заменяться другими. Исполнителю часто приходится решать самому, играть ли здесь группетто, неперечеркнутый мордент или более длинную трель. Однако спорадическая и непоследовательная нотация орнаментов указывает на то, что исполнитель, прежде всего в медленных, напевных частях, должен уметь добавлять украшения самостоятельно. Иногда при повторении какого-то предложения орнаментика обогащается. Но при этом не следует добавлением слишком большого числа украшений затемнять спокойное и ясное ведение мелодической линии.</w:t>
      </w:r>
    </w:p>
    <w:p w:rsidR="00680B99" w:rsidRDefault="009F31BF">
      <w:pPr>
        <w:spacing w:after="0" w:line="240" w:lineRule="auto"/>
        <w:ind w:firstLine="709"/>
        <w:jc w:val="both"/>
        <w:rPr>
          <w:rFonts w:ascii="Times New Roman" w:eastAsia="Times New Roman" w:hAnsi="Times New Roman" w:cs="Times New Roman"/>
          <w:color w:val="000000"/>
          <w:sz w:val="28"/>
        </w:rPr>
      </w:pPr>
      <w:r>
        <w:rPr>
          <w:rFonts w:ascii="Times New Roman" w:eastAsia="Times New Roman" w:hAnsi="Times New Roman" w:cs="Times New Roman"/>
          <w:color w:val="000000"/>
          <w:sz w:val="28"/>
        </w:rPr>
        <w:t xml:space="preserve">Уже часто возникал вопрос: не следует ли наконец так модернизировать «старомодную» нотацию </w:t>
      </w:r>
      <w:proofErr w:type="spellStart"/>
      <w:r>
        <w:rPr>
          <w:rFonts w:ascii="Times New Roman" w:eastAsia="Times New Roman" w:hAnsi="Times New Roman" w:cs="Times New Roman"/>
          <w:color w:val="000000"/>
          <w:sz w:val="28"/>
        </w:rPr>
        <w:t>гайдновской</w:t>
      </w:r>
      <w:proofErr w:type="spellEnd"/>
      <w:r>
        <w:rPr>
          <w:rFonts w:ascii="Times New Roman" w:eastAsia="Times New Roman" w:hAnsi="Times New Roman" w:cs="Times New Roman"/>
          <w:color w:val="000000"/>
          <w:sz w:val="28"/>
        </w:rPr>
        <w:t xml:space="preserve"> орнаментики, </w:t>
      </w:r>
      <w:proofErr w:type="gramStart"/>
      <w:r>
        <w:rPr>
          <w:rFonts w:ascii="Times New Roman" w:eastAsia="Times New Roman" w:hAnsi="Times New Roman" w:cs="Times New Roman"/>
          <w:color w:val="000000"/>
          <w:sz w:val="28"/>
        </w:rPr>
        <w:t xml:space="preserve">чтобы </w:t>
      </w:r>
      <w:r>
        <w:rPr>
          <w:rFonts w:ascii="Times New Roman" w:eastAsia="Times New Roman" w:hAnsi="Times New Roman" w:cs="Times New Roman"/>
          <w:b/>
          <w:color w:val="000000"/>
          <w:sz w:val="28"/>
          <w:shd w:val="clear" w:color="auto" w:fill="FFFFFF"/>
        </w:rPr>
        <w:t xml:space="preserve"> </w:t>
      </w:r>
      <w:r>
        <w:rPr>
          <w:rFonts w:ascii="Times New Roman" w:eastAsia="Times New Roman" w:hAnsi="Times New Roman" w:cs="Times New Roman"/>
          <w:color w:val="000000"/>
          <w:sz w:val="28"/>
        </w:rPr>
        <w:t>избежать</w:t>
      </w:r>
      <w:proofErr w:type="gramEnd"/>
      <w:r>
        <w:rPr>
          <w:rFonts w:ascii="Times New Roman" w:eastAsia="Times New Roman" w:hAnsi="Times New Roman" w:cs="Times New Roman"/>
          <w:color w:val="000000"/>
          <w:sz w:val="28"/>
        </w:rPr>
        <w:t xml:space="preserve"> двусмысленностей и неточностей, и в первую очередь — ее неверного понимания и толкования? Как ни естественно это желание, его осуществление на практике оказалось невозможным. Обратимся, например, к форшлагам: даже их длительность нельзя определить однозначно, да и сам композитор зачастую не предполагал их однотипного исполнения. Наряду с обычными ритмическими длительностями при исполнении форшлагов, разумеется, могут использоваться ноты, которые составляют примерно треть или пятую часть нотной длительности, и их поэтому невозможно точно записать. Кроме того, длинный форшлаг означает не только определенную высоту и длительность звука, но и подчеркивание ноты и ее связь</w:t>
      </w:r>
      <w:r>
        <w:rPr>
          <w:rFonts w:ascii="Times New Roman" w:eastAsia="Times New Roman" w:hAnsi="Times New Roman" w:cs="Times New Roman"/>
          <w:i/>
          <w:color w:val="000000"/>
          <w:sz w:val="28"/>
          <w:shd w:val="clear" w:color="auto" w:fill="FFFFFF"/>
        </w:rPr>
        <w:t xml:space="preserve"> </w:t>
      </w:r>
      <w:proofErr w:type="spellStart"/>
      <w:r>
        <w:rPr>
          <w:rFonts w:ascii="Times New Roman" w:eastAsia="Times New Roman" w:hAnsi="Times New Roman" w:cs="Times New Roman"/>
          <w:i/>
          <w:color w:val="000000"/>
          <w:sz w:val="28"/>
          <w:shd w:val="clear" w:color="auto" w:fill="FFFFFF"/>
        </w:rPr>
        <w:t>legato</w:t>
      </w:r>
      <w:proofErr w:type="spellEnd"/>
      <w:r>
        <w:rPr>
          <w:rFonts w:ascii="Times New Roman" w:eastAsia="Times New Roman" w:hAnsi="Times New Roman" w:cs="Times New Roman"/>
          <w:color w:val="000000"/>
          <w:sz w:val="28"/>
        </w:rPr>
        <w:t xml:space="preserve"> с неакцентированным разрешением. Если бы во всех местах, где длинные форшлаги разрешаются в большие нотные длительности, добавлялись акценты и знаки артикуляции, это привело бы к прямо-таки невыносимому «затемнению» ясного и простого нотного текста и, следовательно, к усложнению, что отрицательно сказалось бы на исполнении. Ведь едва ли подлежит сомнению тот факт, что в большинстве случаев существует тесная взаимосвязь между нотным изображением и звуковым представлением. Однако думается, что вполне возможно усовершенствовать </w:t>
      </w:r>
      <w:proofErr w:type="spellStart"/>
      <w:r>
        <w:rPr>
          <w:rFonts w:ascii="Times New Roman" w:eastAsia="Times New Roman" w:hAnsi="Times New Roman" w:cs="Times New Roman"/>
          <w:color w:val="000000"/>
          <w:sz w:val="28"/>
        </w:rPr>
        <w:t>уртекстовые</w:t>
      </w:r>
      <w:proofErr w:type="spellEnd"/>
      <w:r>
        <w:rPr>
          <w:rFonts w:ascii="Times New Roman" w:eastAsia="Times New Roman" w:hAnsi="Times New Roman" w:cs="Times New Roman"/>
          <w:color w:val="000000"/>
          <w:sz w:val="28"/>
        </w:rPr>
        <w:t xml:space="preserve"> издания в том направлении, чтобы возникла связь между безукоризненным текстом и исторически обоснованными исполнительскими указаниями, которые помогли бы и тем исполнителям, которые мало знакомы с исторической исполнительской практикой. Следовательно, желателен возврат к более старым «разъясняющим» изданиям, правда, с той разницей, чтобы «текст» и «объяснения» четко различались графически.</w:t>
      </w:r>
    </w:p>
    <w:p w:rsidR="00680B99" w:rsidRPr="00046963" w:rsidRDefault="00046963" w:rsidP="00046963">
      <w:pPr>
        <w:pStyle w:val="a3"/>
        <w:numPr>
          <w:ilvl w:val="0"/>
          <w:numId w:val="15"/>
        </w:numPr>
        <w:spacing w:after="0" w:line="240" w:lineRule="auto"/>
        <w:rPr>
          <w:rFonts w:ascii="Times New Roman" w:eastAsia="Times New Roman" w:hAnsi="Times New Roman" w:cs="Times New Roman"/>
          <w:b/>
          <w:sz w:val="28"/>
        </w:rPr>
      </w:pPr>
      <w:r w:rsidRPr="00046963">
        <w:rPr>
          <w:rFonts w:ascii="Times New Roman" w:eastAsia="Times New Roman" w:hAnsi="Times New Roman" w:cs="Times New Roman"/>
          <w:b/>
          <w:sz w:val="28"/>
        </w:rPr>
        <w:lastRenderedPageBreak/>
        <w:t>Список литературы</w:t>
      </w:r>
    </w:p>
    <w:p w:rsidR="00046963" w:rsidRDefault="00046963" w:rsidP="00046963">
      <w:pPr>
        <w:pStyle w:val="a3"/>
        <w:spacing w:after="0" w:line="240" w:lineRule="auto"/>
        <w:ind w:left="1069"/>
        <w:jc w:val="both"/>
        <w:rPr>
          <w:rFonts w:ascii="Times New Roman" w:eastAsia="Times New Roman" w:hAnsi="Times New Roman" w:cs="Times New Roman"/>
          <w:sz w:val="28"/>
        </w:rPr>
      </w:pPr>
    </w:p>
    <w:p w:rsidR="00680B99" w:rsidRPr="00046963" w:rsidRDefault="00046963" w:rsidP="00046963">
      <w:pPr>
        <w:pStyle w:val="a3"/>
        <w:numPr>
          <w:ilvl w:val="0"/>
          <w:numId w:val="16"/>
        </w:num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А.М.Меркулов</w:t>
      </w:r>
      <w:r w:rsidR="00AF514C">
        <w:rPr>
          <w:rFonts w:ascii="Times New Roman" w:eastAsia="Times New Roman" w:hAnsi="Times New Roman" w:cs="Times New Roman"/>
          <w:sz w:val="28"/>
        </w:rPr>
        <w:t>,</w:t>
      </w:r>
      <w:r>
        <w:rPr>
          <w:rFonts w:ascii="Times New Roman" w:eastAsia="Times New Roman" w:hAnsi="Times New Roman" w:cs="Times New Roman"/>
          <w:sz w:val="28"/>
        </w:rPr>
        <w:t xml:space="preserve"> Как исполнять Гайдна. – М.: Издательский дом «Классика-</w:t>
      </w:r>
      <w:r>
        <w:rPr>
          <w:rFonts w:ascii="Times New Roman" w:eastAsia="Times New Roman" w:hAnsi="Times New Roman" w:cs="Times New Roman"/>
          <w:sz w:val="28"/>
          <w:lang w:val="en-US"/>
        </w:rPr>
        <w:t>XXI</w:t>
      </w:r>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2009.-</w:t>
      </w:r>
      <w:proofErr w:type="gramEnd"/>
      <w:r>
        <w:rPr>
          <w:rFonts w:ascii="Times New Roman" w:eastAsia="Times New Roman" w:hAnsi="Times New Roman" w:cs="Times New Roman"/>
          <w:sz w:val="28"/>
        </w:rPr>
        <w:t xml:space="preserve"> 204 с.</w:t>
      </w:r>
    </w:p>
    <w:p w:rsidR="00680B99" w:rsidRDefault="00680B99">
      <w:pPr>
        <w:spacing w:after="0" w:line="240" w:lineRule="auto"/>
        <w:ind w:firstLine="709"/>
        <w:jc w:val="both"/>
        <w:rPr>
          <w:rFonts w:ascii="Times New Roman" w:eastAsia="Times New Roman" w:hAnsi="Times New Roman" w:cs="Times New Roman"/>
          <w:sz w:val="28"/>
        </w:rPr>
      </w:pPr>
    </w:p>
    <w:p w:rsidR="00680B99" w:rsidRDefault="00680B99">
      <w:pPr>
        <w:spacing w:after="0" w:line="240" w:lineRule="auto"/>
        <w:ind w:firstLine="709"/>
        <w:jc w:val="both"/>
        <w:rPr>
          <w:rFonts w:ascii="Times New Roman" w:eastAsia="Times New Roman" w:hAnsi="Times New Roman" w:cs="Times New Roman"/>
          <w:sz w:val="28"/>
        </w:rPr>
      </w:pPr>
    </w:p>
    <w:sectPr w:rsidR="00680B9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961593"/>
    <w:multiLevelType w:val="multilevel"/>
    <w:tmpl w:val="AF9EDFE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E101FDD"/>
    <w:multiLevelType w:val="multilevel"/>
    <w:tmpl w:val="2C4840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03E4213"/>
    <w:multiLevelType w:val="multilevel"/>
    <w:tmpl w:val="3A869A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509411D"/>
    <w:multiLevelType w:val="multilevel"/>
    <w:tmpl w:val="633A34C6"/>
    <w:lvl w:ilvl="0">
      <w:start w:val="1"/>
      <w:numFmt w:val="decimal"/>
      <w:lvlText w:val="%1."/>
      <w:lvlJc w:val="left"/>
      <w:pPr>
        <w:ind w:left="1429" w:hanging="360"/>
      </w:pPr>
      <w:rPr>
        <w:rFonts w:hint="default"/>
      </w:rPr>
    </w:lvl>
    <w:lvl w:ilvl="1">
      <w:start w:val="1"/>
      <w:numFmt w:val="decimal"/>
      <w:isLgl/>
      <w:lvlText w:val="%1.%2."/>
      <w:lvlJc w:val="left"/>
      <w:pPr>
        <w:ind w:left="2509" w:hanging="720"/>
      </w:pPr>
      <w:rPr>
        <w:rFonts w:hint="default"/>
      </w:rPr>
    </w:lvl>
    <w:lvl w:ilvl="2">
      <w:start w:val="1"/>
      <w:numFmt w:val="decimal"/>
      <w:isLgl/>
      <w:lvlText w:val="%1.%2.%3."/>
      <w:lvlJc w:val="left"/>
      <w:pPr>
        <w:ind w:left="3229" w:hanging="720"/>
      </w:pPr>
      <w:rPr>
        <w:rFonts w:hint="default"/>
      </w:rPr>
    </w:lvl>
    <w:lvl w:ilvl="3">
      <w:start w:val="1"/>
      <w:numFmt w:val="decimal"/>
      <w:isLgl/>
      <w:lvlText w:val="%1.%2.%3.%4."/>
      <w:lvlJc w:val="left"/>
      <w:pPr>
        <w:ind w:left="4309" w:hanging="1080"/>
      </w:pPr>
      <w:rPr>
        <w:rFonts w:hint="default"/>
      </w:rPr>
    </w:lvl>
    <w:lvl w:ilvl="4">
      <w:start w:val="1"/>
      <w:numFmt w:val="decimal"/>
      <w:isLgl/>
      <w:lvlText w:val="%1.%2.%3.%4.%5."/>
      <w:lvlJc w:val="left"/>
      <w:pPr>
        <w:ind w:left="5029" w:hanging="1080"/>
      </w:pPr>
      <w:rPr>
        <w:rFonts w:hint="default"/>
      </w:rPr>
    </w:lvl>
    <w:lvl w:ilvl="5">
      <w:start w:val="1"/>
      <w:numFmt w:val="decimal"/>
      <w:isLgl/>
      <w:lvlText w:val="%1.%2.%3.%4.%5.%6."/>
      <w:lvlJc w:val="left"/>
      <w:pPr>
        <w:ind w:left="6109" w:hanging="1440"/>
      </w:pPr>
      <w:rPr>
        <w:rFonts w:hint="default"/>
      </w:rPr>
    </w:lvl>
    <w:lvl w:ilvl="6">
      <w:start w:val="1"/>
      <w:numFmt w:val="decimal"/>
      <w:isLgl/>
      <w:lvlText w:val="%1.%2.%3.%4.%5.%6.%7."/>
      <w:lvlJc w:val="left"/>
      <w:pPr>
        <w:ind w:left="7189" w:hanging="1800"/>
      </w:pPr>
      <w:rPr>
        <w:rFonts w:hint="default"/>
      </w:rPr>
    </w:lvl>
    <w:lvl w:ilvl="7">
      <w:start w:val="1"/>
      <w:numFmt w:val="decimal"/>
      <w:isLgl/>
      <w:lvlText w:val="%1.%2.%3.%4.%5.%6.%7.%8."/>
      <w:lvlJc w:val="left"/>
      <w:pPr>
        <w:ind w:left="7909" w:hanging="1800"/>
      </w:pPr>
      <w:rPr>
        <w:rFonts w:hint="default"/>
      </w:rPr>
    </w:lvl>
    <w:lvl w:ilvl="8">
      <w:start w:val="1"/>
      <w:numFmt w:val="decimal"/>
      <w:isLgl/>
      <w:lvlText w:val="%1.%2.%3.%4.%5.%6.%7.%8.%9."/>
      <w:lvlJc w:val="left"/>
      <w:pPr>
        <w:ind w:left="8989" w:hanging="2160"/>
      </w:pPr>
      <w:rPr>
        <w:rFonts w:hint="default"/>
      </w:rPr>
    </w:lvl>
  </w:abstractNum>
  <w:abstractNum w:abstractNumId="4">
    <w:nsid w:val="186333C1"/>
    <w:multiLevelType w:val="multilevel"/>
    <w:tmpl w:val="5D304EA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C91207D"/>
    <w:multiLevelType w:val="multilevel"/>
    <w:tmpl w:val="0DF48BC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6931A73"/>
    <w:multiLevelType w:val="multilevel"/>
    <w:tmpl w:val="A66864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31100045"/>
    <w:multiLevelType w:val="multilevel"/>
    <w:tmpl w:val="2834AC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ACB4CB8"/>
    <w:multiLevelType w:val="hybridMultilevel"/>
    <w:tmpl w:val="1ED67862"/>
    <w:lvl w:ilvl="0" w:tplc="357432F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3FBE2456"/>
    <w:multiLevelType w:val="multilevel"/>
    <w:tmpl w:val="7DBE5E8C"/>
    <w:lvl w:ilvl="0">
      <w:start w:val="1"/>
      <w:numFmt w:val="decimal"/>
      <w:lvlText w:val="%1."/>
      <w:lvlJc w:val="left"/>
      <w:pPr>
        <w:ind w:left="1069" w:hanging="360"/>
      </w:pPr>
      <w:rPr>
        <w:rFonts w:hint="default"/>
      </w:rPr>
    </w:lvl>
    <w:lvl w:ilvl="1">
      <w:start w:val="1"/>
      <w:numFmt w:val="decimal"/>
      <w:isLgl/>
      <w:lvlText w:val="%1.%2."/>
      <w:lvlJc w:val="left"/>
      <w:pPr>
        <w:ind w:left="2138" w:hanging="720"/>
      </w:pPr>
      <w:rPr>
        <w:rFonts w:ascii="Times New Roman" w:hAnsi="Times New Roman" w:cs="Times New Roman" w:hint="default"/>
      </w:rPr>
    </w:lvl>
    <w:lvl w:ilvl="2">
      <w:start w:val="1"/>
      <w:numFmt w:val="decimal"/>
      <w:isLgl/>
      <w:lvlText w:val="%1.%2.%3."/>
      <w:lvlJc w:val="left"/>
      <w:pPr>
        <w:ind w:left="2847" w:hanging="720"/>
      </w:pPr>
      <w:rPr>
        <w:rFonts w:hint="default"/>
      </w:rPr>
    </w:lvl>
    <w:lvl w:ilvl="3">
      <w:start w:val="1"/>
      <w:numFmt w:val="decimal"/>
      <w:isLgl/>
      <w:lvlText w:val="%1.%2.%3.%4."/>
      <w:lvlJc w:val="left"/>
      <w:pPr>
        <w:ind w:left="3916" w:hanging="1080"/>
      </w:pPr>
      <w:rPr>
        <w:rFonts w:hint="default"/>
      </w:rPr>
    </w:lvl>
    <w:lvl w:ilvl="4">
      <w:start w:val="1"/>
      <w:numFmt w:val="decimal"/>
      <w:isLgl/>
      <w:lvlText w:val="%1.%2.%3.%4.%5."/>
      <w:lvlJc w:val="left"/>
      <w:pPr>
        <w:ind w:left="4625" w:hanging="1080"/>
      </w:pPr>
      <w:rPr>
        <w:rFonts w:hint="default"/>
      </w:rPr>
    </w:lvl>
    <w:lvl w:ilvl="5">
      <w:start w:val="1"/>
      <w:numFmt w:val="decimal"/>
      <w:isLgl/>
      <w:lvlText w:val="%1.%2.%3.%4.%5.%6."/>
      <w:lvlJc w:val="left"/>
      <w:pPr>
        <w:ind w:left="5694" w:hanging="1440"/>
      </w:pPr>
      <w:rPr>
        <w:rFonts w:hint="default"/>
      </w:rPr>
    </w:lvl>
    <w:lvl w:ilvl="6">
      <w:start w:val="1"/>
      <w:numFmt w:val="decimal"/>
      <w:isLgl/>
      <w:lvlText w:val="%1.%2.%3.%4.%5.%6.%7."/>
      <w:lvlJc w:val="left"/>
      <w:pPr>
        <w:ind w:left="6763" w:hanging="1800"/>
      </w:pPr>
      <w:rPr>
        <w:rFonts w:hint="default"/>
      </w:rPr>
    </w:lvl>
    <w:lvl w:ilvl="7">
      <w:start w:val="1"/>
      <w:numFmt w:val="decimal"/>
      <w:isLgl/>
      <w:lvlText w:val="%1.%2.%3.%4.%5.%6.%7.%8."/>
      <w:lvlJc w:val="left"/>
      <w:pPr>
        <w:ind w:left="7472" w:hanging="1800"/>
      </w:pPr>
      <w:rPr>
        <w:rFonts w:hint="default"/>
      </w:rPr>
    </w:lvl>
    <w:lvl w:ilvl="8">
      <w:start w:val="1"/>
      <w:numFmt w:val="decimal"/>
      <w:isLgl/>
      <w:lvlText w:val="%1.%2.%3.%4.%5.%6.%7.%8.%9."/>
      <w:lvlJc w:val="left"/>
      <w:pPr>
        <w:ind w:left="8541" w:hanging="2160"/>
      </w:pPr>
      <w:rPr>
        <w:rFonts w:hint="default"/>
      </w:rPr>
    </w:lvl>
  </w:abstractNum>
  <w:abstractNum w:abstractNumId="10">
    <w:nsid w:val="45D7123A"/>
    <w:multiLevelType w:val="multilevel"/>
    <w:tmpl w:val="528E8B9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CC43A5C"/>
    <w:multiLevelType w:val="multilevel"/>
    <w:tmpl w:val="447244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D050C35"/>
    <w:multiLevelType w:val="multilevel"/>
    <w:tmpl w:val="8E62C14E"/>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7D429C9"/>
    <w:multiLevelType w:val="multilevel"/>
    <w:tmpl w:val="8B8860C2"/>
    <w:lvl w:ilvl="0">
      <w:start w:val="2"/>
      <w:numFmt w:val="decimal"/>
      <w:lvlText w:val="%1."/>
      <w:lvlJc w:val="left"/>
      <w:pPr>
        <w:ind w:left="3711" w:hanging="450"/>
      </w:pPr>
      <w:rPr>
        <w:rFonts w:hint="default"/>
        <w:i w:val="0"/>
      </w:rPr>
    </w:lvl>
    <w:lvl w:ilvl="1">
      <w:start w:val="5"/>
      <w:numFmt w:val="decimal"/>
      <w:lvlText w:val="%1.%2."/>
      <w:lvlJc w:val="left"/>
      <w:pPr>
        <w:ind w:left="720" w:hanging="72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1080" w:hanging="108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440" w:hanging="1440"/>
      </w:pPr>
      <w:rPr>
        <w:rFonts w:hint="default"/>
        <w:i w:val="0"/>
      </w:rPr>
    </w:lvl>
    <w:lvl w:ilvl="6">
      <w:start w:val="1"/>
      <w:numFmt w:val="decimal"/>
      <w:lvlText w:val="%1.%2.%3.%4.%5.%6.%7."/>
      <w:lvlJc w:val="left"/>
      <w:pPr>
        <w:ind w:left="1800" w:hanging="1800"/>
      </w:pPr>
      <w:rPr>
        <w:rFonts w:hint="default"/>
        <w:i w:val="0"/>
      </w:rPr>
    </w:lvl>
    <w:lvl w:ilvl="7">
      <w:start w:val="1"/>
      <w:numFmt w:val="decimal"/>
      <w:lvlText w:val="%1.%2.%3.%4.%5.%6.%7.%8."/>
      <w:lvlJc w:val="left"/>
      <w:pPr>
        <w:ind w:left="1800" w:hanging="1800"/>
      </w:pPr>
      <w:rPr>
        <w:rFonts w:hint="default"/>
        <w:i w:val="0"/>
      </w:rPr>
    </w:lvl>
    <w:lvl w:ilvl="8">
      <w:start w:val="1"/>
      <w:numFmt w:val="decimal"/>
      <w:lvlText w:val="%1.%2.%3.%4.%5.%6.%7.%8.%9."/>
      <w:lvlJc w:val="left"/>
      <w:pPr>
        <w:ind w:left="2160" w:hanging="2160"/>
      </w:pPr>
      <w:rPr>
        <w:rFonts w:hint="default"/>
        <w:i w:val="0"/>
      </w:rPr>
    </w:lvl>
  </w:abstractNum>
  <w:abstractNum w:abstractNumId="14">
    <w:nsid w:val="5C556B66"/>
    <w:multiLevelType w:val="multilevel"/>
    <w:tmpl w:val="F9387E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F1179EC"/>
    <w:multiLevelType w:val="multilevel"/>
    <w:tmpl w:val="284AFA26"/>
    <w:lvl w:ilvl="0">
      <w:start w:val="2"/>
      <w:numFmt w:val="decimal"/>
      <w:lvlText w:val="%1"/>
      <w:lvlJc w:val="left"/>
      <w:pPr>
        <w:ind w:left="375" w:hanging="375"/>
      </w:pPr>
      <w:rPr>
        <w:rFonts w:hint="default"/>
      </w:rPr>
    </w:lvl>
    <w:lvl w:ilvl="1">
      <w:start w:val="2"/>
      <w:numFmt w:val="decimal"/>
      <w:lvlText w:val="%1.%2"/>
      <w:lvlJc w:val="left"/>
      <w:pPr>
        <w:ind w:left="2164" w:hanging="375"/>
      </w:pPr>
      <w:rPr>
        <w:rFonts w:hint="default"/>
      </w:rPr>
    </w:lvl>
    <w:lvl w:ilvl="2">
      <w:start w:val="1"/>
      <w:numFmt w:val="decimal"/>
      <w:lvlText w:val="%1.%2.%3"/>
      <w:lvlJc w:val="left"/>
      <w:pPr>
        <w:ind w:left="4298" w:hanging="720"/>
      </w:pPr>
      <w:rPr>
        <w:rFonts w:hint="default"/>
      </w:rPr>
    </w:lvl>
    <w:lvl w:ilvl="3">
      <w:start w:val="1"/>
      <w:numFmt w:val="decimal"/>
      <w:lvlText w:val="%1.%2.%3.%4"/>
      <w:lvlJc w:val="left"/>
      <w:pPr>
        <w:ind w:left="6447" w:hanging="1080"/>
      </w:pPr>
      <w:rPr>
        <w:rFonts w:hint="default"/>
      </w:rPr>
    </w:lvl>
    <w:lvl w:ilvl="4">
      <w:start w:val="1"/>
      <w:numFmt w:val="decimal"/>
      <w:lvlText w:val="%1.%2.%3.%4.%5"/>
      <w:lvlJc w:val="left"/>
      <w:pPr>
        <w:ind w:left="8236" w:hanging="1080"/>
      </w:pPr>
      <w:rPr>
        <w:rFonts w:hint="default"/>
      </w:rPr>
    </w:lvl>
    <w:lvl w:ilvl="5">
      <w:start w:val="1"/>
      <w:numFmt w:val="decimal"/>
      <w:lvlText w:val="%1.%2.%3.%4.%5.%6"/>
      <w:lvlJc w:val="left"/>
      <w:pPr>
        <w:ind w:left="10385" w:hanging="1440"/>
      </w:pPr>
      <w:rPr>
        <w:rFonts w:hint="default"/>
      </w:rPr>
    </w:lvl>
    <w:lvl w:ilvl="6">
      <w:start w:val="1"/>
      <w:numFmt w:val="decimal"/>
      <w:lvlText w:val="%1.%2.%3.%4.%5.%6.%7"/>
      <w:lvlJc w:val="left"/>
      <w:pPr>
        <w:ind w:left="12174" w:hanging="1440"/>
      </w:pPr>
      <w:rPr>
        <w:rFonts w:hint="default"/>
      </w:rPr>
    </w:lvl>
    <w:lvl w:ilvl="7">
      <w:start w:val="1"/>
      <w:numFmt w:val="decimal"/>
      <w:lvlText w:val="%1.%2.%3.%4.%5.%6.%7.%8"/>
      <w:lvlJc w:val="left"/>
      <w:pPr>
        <w:ind w:left="14323" w:hanging="1800"/>
      </w:pPr>
      <w:rPr>
        <w:rFonts w:hint="default"/>
      </w:rPr>
    </w:lvl>
    <w:lvl w:ilvl="8">
      <w:start w:val="1"/>
      <w:numFmt w:val="decimal"/>
      <w:lvlText w:val="%1.%2.%3.%4.%5.%6.%7.%8.%9"/>
      <w:lvlJc w:val="left"/>
      <w:pPr>
        <w:ind w:left="16472" w:hanging="2160"/>
      </w:pPr>
      <w:rPr>
        <w:rFonts w:hint="default"/>
      </w:rPr>
    </w:lvl>
  </w:abstractNum>
  <w:num w:numId="1">
    <w:abstractNumId w:val="12"/>
  </w:num>
  <w:num w:numId="2">
    <w:abstractNumId w:val="0"/>
  </w:num>
  <w:num w:numId="3">
    <w:abstractNumId w:val="5"/>
  </w:num>
  <w:num w:numId="4">
    <w:abstractNumId w:val="6"/>
  </w:num>
  <w:num w:numId="5">
    <w:abstractNumId w:val="2"/>
  </w:num>
  <w:num w:numId="6">
    <w:abstractNumId w:val="4"/>
  </w:num>
  <w:num w:numId="7">
    <w:abstractNumId w:val="7"/>
  </w:num>
  <w:num w:numId="8">
    <w:abstractNumId w:val="1"/>
  </w:num>
  <w:num w:numId="9">
    <w:abstractNumId w:val="11"/>
  </w:num>
  <w:num w:numId="10">
    <w:abstractNumId w:val="14"/>
  </w:num>
  <w:num w:numId="11">
    <w:abstractNumId w:val="10"/>
  </w:num>
  <w:num w:numId="12">
    <w:abstractNumId w:val="9"/>
  </w:num>
  <w:num w:numId="13">
    <w:abstractNumId w:val="3"/>
  </w:num>
  <w:num w:numId="14">
    <w:abstractNumId w:val="15"/>
  </w:num>
  <w:num w:numId="15">
    <w:abstractNumId w:val="13"/>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useFELayout/>
    <w:compatSetting w:name="compatibilityMode" w:uri="http://schemas.microsoft.com/office/word" w:val="12"/>
  </w:compat>
  <w:rsids>
    <w:rsidRoot w:val="00680B99"/>
    <w:rsid w:val="00046963"/>
    <w:rsid w:val="00680B99"/>
    <w:rsid w:val="009F31BF"/>
    <w:rsid w:val="00AF514C"/>
    <w:rsid w:val="00ED2FC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F5A0380-B680-4A7E-9BE1-4DDD1E4CE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4696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image" Target="media/image57.png"/><Relationship Id="rId21" Type="http://schemas.openxmlformats.org/officeDocument/2006/relationships/image" Target="media/image9.png"/><Relationship Id="rId42" Type="http://schemas.openxmlformats.org/officeDocument/2006/relationships/oleObject" Target="embeddings/oleObject19.bin"/><Relationship Id="rId47" Type="http://schemas.openxmlformats.org/officeDocument/2006/relationships/image" Target="media/image22.png"/><Relationship Id="rId63" Type="http://schemas.openxmlformats.org/officeDocument/2006/relationships/image" Target="media/image30.png"/><Relationship Id="rId68" Type="http://schemas.openxmlformats.org/officeDocument/2006/relationships/oleObject" Target="embeddings/oleObject32.bin"/><Relationship Id="rId84" Type="http://schemas.openxmlformats.org/officeDocument/2006/relationships/oleObject" Target="embeddings/oleObject40.bin"/><Relationship Id="rId89" Type="http://schemas.openxmlformats.org/officeDocument/2006/relationships/image" Target="media/image43.png"/><Relationship Id="rId112" Type="http://schemas.openxmlformats.org/officeDocument/2006/relationships/oleObject" Target="embeddings/oleObject54.bin"/><Relationship Id="rId16" Type="http://schemas.openxmlformats.org/officeDocument/2006/relationships/oleObject" Target="embeddings/oleObject6.bin"/><Relationship Id="rId107" Type="http://schemas.openxmlformats.org/officeDocument/2006/relationships/image" Target="media/image52.png"/><Relationship Id="rId11" Type="http://schemas.openxmlformats.org/officeDocument/2006/relationships/image" Target="media/image4.png"/><Relationship Id="rId32" Type="http://schemas.openxmlformats.org/officeDocument/2006/relationships/oleObject" Target="embeddings/oleObject14.bin"/><Relationship Id="rId37" Type="http://schemas.openxmlformats.org/officeDocument/2006/relationships/image" Target="media/image17.png"/><Relationship Id="rId53" Type="http://schemas.openxmlformats.org/officeDocument/2006/relationships/image" Target="media/image25.png"/><Relationship Id="rId58" Type="http://schemas.openxmlformats.org/officeDocument/2006/relationships/oleObject" Target="embeddings/oleObject27.bin"/><Relationship Id="rId74" Type="http://schemas.openxmlformats.org/officeDocument/2006/relationships/oleObject" Target="embeddings/oleObject35.bin"/><Relationship Id="rId79" Type="http://schemas.openxmlformats.org/officeDocument/2006/relationships/image" Target="media/image38.png"/><Relationship Id="rId102" Type="http://schemas.openxmlformats.org/officeDocument/2006/relationships/oleObject" Target="embeddings/oleObject49.bin"/><Relationship Id="rId123" Type="http://schemas.openxmlformats.org/officeDocument/2006/relationships/fontTable" Target="fontTable.xml"/><Relationship Id="rId5" Type="http://schemas.openxmlformats.org/officeDocument/2006/relationships/image" Target="media/image1.png"/><Relationship Id="rId61" Type="http://schemas.openxmlformats.org/officeDocument/2006/relationships/image" Target="media/image29.png"/><Relationship Id="rId82" Type="http://schemas.openxmlformats.org/officeDocument/2006/relationships/oleObject" Target="embeddings/oleObject39.bin"/><Relationship Id="rId90" Type="http://schemas.openxmlformats.org/officeDocument/2006/relationships/oleObject" Target="embeddings/oleObject43.bin"/><Relationship Id="rId95" Type="http://schemas.openxmlformats.org/officeDocument/2006/relationships/image" Target="media/image46.png"/><Relationship Id="rId19" Type="http://schemas.openxmlformats.org/officeDocument/2006/relationships/image" Target="media/image8.png"/><Relationship Id="rId14" Type="http://schemas.openxmlformats.org/officeDocument/2006/relationships/oleObject" Target="embeddings/oleObject5.bin"/><Relationship Id="rId22" Type="http://schemas.openxmlformats.org/officeDocument/2006/relationships/oleObject" Target="embeddings/oleObject9.bin"/><Relationship Id="rId27" Type="http://schemas.openxmlformats.org/officeDocument/2006/relationships/image" Target="media/image12.png"/><Relationship Id="rId30" Type="http://schemas.openxmlformats.org/officeDocument/2006/relationships/oleObject" Target="embeddings/oleObject13.bin"/><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oleObject" Target="embeddings/oleObject22.bin"/><Relationship Id="rId56" Type="http://schemas.openxmlformats.org/officeDocument/2006/relationships/oleObject" Target="embeddings/oleObject26.bin"/><Relationship Id="rId64" Type="http://schemas.openxmlformats.org/officeDocument/2006/relationships/oleObject" Target="embeddings/oleObject30.bin"/><Relationship Id="rId69" Type="http://schemas.openxmlformats.org/officeDocument/2006/relationships/image" Target="media/image33.png"/><Relationship Id="rId77" Type="http://schemas.openxmlformats.org/officeDocument/2006/relationships/image" Target="media/image37.png"/><Relationship Id="rId100" Type="http://schemas.openxmlformats.org/officeDocument/2006/relationships/oleObject" Target="embeddings/oleObject48.bin"/><Relationship Id="rId105" Type="http://schemas.openxmlformats.org/officeDocument/2006/relationships/image" Target="media/image51.png"/><Relationship Id="rId113" Type="http://schemas.openxmlformats.org/officeDocument/2006/relationships/image" Target="media/image55.png"/><Relationship Id="rId118" Type="http://schemas.openxmlformats.org/officeDocument/2006/relationships/oleObject" Target="embeddings/oleObject57.bin"/><Relationship Id="rId8" Type="http://schemas.openxmlformats.org/officeDocument/2006/relationships/oleObject" Target="embeddings/oleObject2.bin"/><Relationship Id="rId51" Type="http://schemas.openxmlformats.org/officeDocument/2006/relationships/image" Target="media/image24.png"/><Relationship Id="rId72" Type="http://schemas.openxmlformats.org/officeDocument/2006/relationships/oleObject" Target="embeddings/oleObject34.bin"/><Relationship Id="rId80" Type="http://schemas.openxmlformats.org/officeDocument/2006/relationships/oleObject" Target="embeddings/oleObject38.bin"/><Relationship Id="rId85" Type="http://schemas.openxmlformats.org/officeDocument/2006/relationships/image" Target="media/image41.png"/><Relationship Id="rId93" Type="http://schemas.openxmlformats.org/officeDocument/2006/relationships/image" Target="media/image45.png"/><Relationship Id="rId98" Type="http://schemas.openxmlformats.org/officeDocument/2006/relationships/oleObject" Target="embeddings/oleObject47.bin"/><Relationship Id="rId121" Type="http://schemas.openxmlformats.org/officeDocument/2006/relationships/image" Target="media/image59.png"/><Relationship Id="rId3" Type="http://schemas.openxmlformats.org/officeDocument/2006/relationships/settings" Target="settings.xml"/><Relationship Id="rId12" Type="http://schemas.openxmlformats.org/officeDocument/2006/relationships/oleObject" Target="embeddings/oleObject4.bin"/><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oleObject" Target="embeddings/oleObject17.bin"/><Relationship Id="rId46" Type="http://schemas.openxmlformats.org/officeDocument/2006/relationships/oleObject" Target="embeddings/oleObject21.bin"/><Relationship Id="rId59" Type="http://schemas.openxmlformats.org/officeDocument/2006/relationships/image" Target="media/image28.png"/><Relationship Id="rId67" Type="http://schemas.openxmlformats.org/officeDocument/2006/relationships/image" Target="media/image32.png"/><Relationship Id="rId103" Type="http://schemas.openxmlformats.org/officeDocument/2006/relationships/image" Target="media/image50.png"/><Relationship Id="rId108" Type="http://schemas.openxmlformats.org/officeDocument/2006/relationships/oleObject" Target="embeddings/oleObject52.bin"/><Relationship Id="rId116" Type="http://schemas.openxmlformats.org/officeDocument/2006/relationships/oleObject" Target="embeddings/oleObject56.bin"/><Relationship Id="rId124" Type="http://schemas.openxmlformats.org/officeDocument/2006/relationships/theme" Target="theme/theme1.xml"/><Relationship Id="rId20" Type="http://schemas.openxmlformats.org/officeDocument/2006/relationships/oleObject" Target="embeddings/oleObject8.bin"/><Relationship Id="rId41" Type="http://schemas.openxmlformats.org/officeDocument/2006/relationships/image" Target="media/image19.png"/><Relationship Id="rId54" Type="http://schemas.openxmlformats.org/officeDocument/2006/relationships/oleObject" Target="embeddings/oleObject25.bin"/><Relationship Id="rId62" Type="http://schemas.openxmlformats.org/officeDocument/2006/relationships/oleObject" Target="embeddings/oleObject29.bin"/><Relationship Id="rId70" Type="http://schemas.openxmlformats.org/officeDocument/2006/relationships/oleObject" Target="embeddings/oleObject33.bin"/><Relationship Id="rId75" Type="http://schemas.openxmlformats.org/officeDocument/2006/relationships/image" Target="media/image36.png"/><Relationship Id="rId83" Type="http://schemas.openxmlformats.org/officeDocument/2006/relationships/image" Target="media/image40.png"/><Relationship Id="rId88" Type="http://schemas.openxmlformats.org/officeDocument/2006/relationships/oleObject" Target="embeddings/oleObject42.bin"/><Relationship Id="rId91" Type="http://schemas.openxmlformats.org/officeDocument/2006/relationships/image" Target="media/image44.png"/><Relationship Id="rId96" Type="http://schemas.openxmlformats.org/officeDocument/2006/relationships/oleObject" Target="embeddings/oleObject46.bin"/><Relationship Id="rId111" Type="http://schemas.openxmlformats.org/officeDocument/2006/relationships/image" Target="media/image54.png"/><Relationship Id="rId1" Type="http://schemas.openxmlformats.org/officeDocument/2006/relationships/numbering" Target="numbering.xml"/><Relationship Id="rId6" Type="http://schemas.openxmlformats.org/officeDocument/2006/relationships/oleObject" Target="embeddings/oleObject1.bin"/><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oleObject" Target="embeddings/oleObject12.bin"/><Relationship Id="rId36" Type="http://schemas.openxmlformats.org/officeDocument/2006/relationships/oleObject" Target="embeddings/oleObject16.bin"/><Relationship Id="rId49" Type="http://schemas.openxmlformats.org/officeDocument/2006/relationships/image" Target="media/image23.png"/><Relationship Id="rId57" Type="http://schemas.openxmlformats.org/officeDocument/2006/relationships/image" Target="media/image27.png"/><Relationship Id="rId106" Type="http://schemas.openxmlformats.org/officeDocument/2006/relationships/oleObject" Target="embeddings/oleObject51.bin"/><Relationship Id="rId114" Type="http://schemas.openxmlformats.org/officeDocument/2006/relationships/oleObject" Target="embeddings/oleObject55.bin"/><Relationship Id="rId119" Type="http://schemas.openxmlformats.org/officeDocument/2006/relationships/image" Target="media/image58.png"/><Relationship Id="rId10" Type="http://schemas.openxmlformats.org/officeDocument/2006/relationships/oleObject" Target="embeddings/oleObject3.bin"/><Relationship Id="rId31" Type="http://schemas.openxmlformats.org/officeDocument/2006/relationships/image" Target="media/image14.png"/><Relationship Id="rId44" Type="http://schemas.openxmlformats.org/officeDocument/2006/relationships/oleObject" Target="embeddings/oleObject20.bin"/><Relationship Id="rId52" Type="http://schemas.openxmlformats.org/officeDocument/2006/relationships/oleObject" Target="embeddings/oleObject24.bin"/><Relationship Id="rId60" Type="http://schemas.openxmlformats.org/officeDocument/2006/relationships/oleObject" Target="embeddings/oleObject28.bin"/><Relationship Id="rId65" Type="http://schemas.openxmlformats.org/officeDocument/2006/relationships/image" Target="media/image31.png"/><Relationship Id="rId73" Type="http://schemas.openxmlformats.org/officeDocument/2006/relationships/image" Target="media/image35.png"/><Relationship Id="rId78" Type="http://schemas.openxmlformats.org/officeDocument/2006/relationships/oleObject" Target="embeddings/oleObject37.bin"/><Relationship Id="rId81" Type="http://schemas.openxmlformats.org/officeDocument/2006/relationships/image" Target="media/image39.png"/><Relationship Id="rId86" Type="http://schemas.openxmlformats.org/officeDocument/2006/relationships/oleObject" Target="embeddings/oleObject41.bin"/><Relationship Id="rId94" Type="http://schemas.openxmlformats.org/officeDocument/2006/relationships/oleObject" Target="embeddings/oleObject45.bin"/><Relationship Id="rId99" Type="http://schemas.openxmlformats.org/officeDocument/2006/relationships/image" Target="media/image48.png"/><Relationship Id="rId101" Type="http://schemas.openxmlformats.org/officeDocument/2006/relationships/image" Target="media/image49.png"/><Relationship Id="rId122" Type="http://schemas.openxmlformats.org/officeDocument/2006/relationships/oleObject" Target="embeddings/oleObject59.bin"/><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5.png"/><Relationship Id="rId18" Type="http://schemas.openxmlformats.org/officeDocument/2006/relationships/oleObject" Target="embeddings/oleObject7.bin"/><Relationship Id="rId39" Type="http://schemas.openxmlformats.org/officeDocument/2006/relationships/image" Target="media/image18.png"/><Relationship Id="rId109" Type="http://schemas.openxmlformats.org/officeDocument/2006/relationships/image" Target="media/image53.png"/><Relationship Id="rId34" Type="http://schemas.openxmlformats.org/officeDocument/2006/relationships/oleObject" Target="embeddings/oleObject15.bin"/><Relationship Id="rId50" Type="http://schemas.openxmlformats.org/officeDocument/2006/relationships/oleObject" Target="embeddings/oleObject23.bin"/><Relationship Id="rId55" Type="http://schemas.openxmlformats.org/officeDocument/2006/relationships/image" Target="media/image26.png"/><Relationship Id="rId76" Type="http://schemas.openxmlformats.org/officeDocument/2006/relationships/oleObject" Target="embeddings/oleObject36.bin"/><Relationship Id="rId97" Type="http://schemas.openxmlformats.org/officeDocument/2006/relationships/image" Target="media/image47.png"/><Relationship Id="rId104" Type="http://schemas.openxmlformats.org/officeDocument/2006/relationships/oleObject" Target="embeddings/oleObject50.bin"/><Relationship Id="rId120" Type="http://schemas.openxmlformats.org/officeDocument/2006/relationships/oleObject" Target="embeddings/oleObject58.bin"/><Relationship Id="rId7" Type="http://schemas.openxmlformats.org/officeDocument/2006/relationships/image" Target="media/image2.png"/><Relationship Id="rId71" Type="http://schemas.openxmlformats.org/officeDocument/2006/relationships/image" Target="media/image34.png"/><Relationship Id="rId92" Type="http://schemas.openxmlformats.org/officeDocument/2006/relationships/oleObject" Target="embeddings/oleObject44.bin"/><Relationship Id="rId2" Type="http://schemas.openxmlformats.org/officeDocument/2006/relationships/styles" Target="styles.xml"/><Relationship Id="rId29" Type="http://schemas.openxmlformats.org/officeDocument/2006/relationships/image" Target="media/image13.png"/><Relationship Id="rId24" Type="http://schemas.openxmlformats.org/officeDocument/2006/relationships/oleObject" Target="embeddings/oleObject10.bin"/><Relationship Id="rId40" Type="http://schemas.openxmlformats.org/officeDocument/2006/relationships/oleObject" Target="embeddings/oleObject18.bin"/><Relationship Id="rId45" Type="http://schemas.openxmlformats.org/officeDocument/2006/relationships/image" Target="media/image21.png"/><Relationship Id="rId66" Type="http://schemas.openxmlformats.org/officeDocument/2006/relationships/oleObject" Target="embeddings/oleObject31.bin"/><Relationship Id="rId87" Type="http://schemas.openxmlformats.org/officeDocument/2006/relationships/image" Target="media/image42.png"/><Relationship Id="rId110" Type="http://schemas.openxmlformats.org/officeDocument/2006/relationships/oleObject" Target="embeddings/oleObject53.bin"/><Relationship Id="rId115" Type="http://schemas.openxmlformats.org/officeDocument/2006/relationships/image" Target="media/image5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Pages>
  <Words>8082</Words>
  <Characters>46069</Characters>
  <Application>Microsoft Office Word</Application>
  <DocSecurity>0</DocSecurity>
  <Lines>383</Lines>
  <Paragraphs>108</Paragraphs>
  <ScaleCrop>false</ScaleCrop>
  <Company>Microsoft</Company>
  <LinksUpToDate>false</LinksUpToDate>
  <CharactersWithSpaces>54043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Людмила</cp:lastModifiedBy>
  <cp:revision>6</cp:revision>
  <dcterms:created xsi:type="dcterms:W3CDTF">2014-04-07T03:47:00Z</dcterms:created>
  <dcterms:modified xsi:type="dcterms:W3CDTF">2021-12-22T16:38:00Z</dcterms:modified>
</cp:coreProperties>
</file>