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F0E" w:rsidRDefault="002B2F0E" w:rsidP="002B2F0E">
      <w:pPr>
        <w:tabs>
          <w:tab w:val="left" w:pos="5670"/>
        </w:tabs>
        <w:spacing w:after="0"/>
        <w:contextualSpacing/>
        <w:jc w:val="center"/>
        <w:rPr>
          <w:rFonts w:ascii="Times New Roman" w:hAnsi="Times New Roman"/>
          <w:b/>
          <w:sz w:val="28"/>
          <w:szCs w:val="28"/>
        </w:rPr>
      </w:pPr>
    </w:p>
    <w:p w:rsidR="002B2F0E" w:rsidRPr="007271E6" w:rsidRDefault="002B2F0E" w:rsidP="002B2F0E">
      <w:pPr>
        <w:tabs>
          <w:tab w:val="left" w:pos="5670"/>
        </w:tabs>
        <w:spacing w:after="0"/>
        <w:contextualSpacing/>
        <w:jc w:val="center"/>
        <w:rPr>
          <w:rFonts w:ascii="Times New Roman" w:hAnsi="Times New Roman"/>
          <w:b/>
          <w:sz w:val="28"/>
          <w:szCs w:val="28"/>
        </w:rPr>
      </w:pPr>
    </w:p>
    <w:p w:rsidR="000A6AEA" w:rsidRDefault="000A6AEA" w:rsidP="000A12BB">
      <w:pPr>
        <w:spacing w:line="360" w:lineRule="auto"/>
        <w:jc w:val="cente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Методическая разработка</w:t>
      </w:r>
    </w:p>
    <w:p w:rsidR="007936E2" w:rsidRPr="000A12BB" w:rsidRDefault="000A12BB" w:rsidP="000A12BB">
      <w:pPr>
        <w:spacing w:line="360" w:lineRule="auto"/>
        <w:jc w:val="center"/>
        <w:rPr>
          <w:rFonts w:ascii="Times New Roman" w:hAnsi="Times New Roman" w:cs="Times New Roman"/>
          <w:b/>
          <w:sz w:val="28"/>
          <w:szCs w:val="28"/>
        </w:rPr>
      </w:pPr>
      <w:bookmarkStart w:id="0" w:name="_GoBack"/>
      <w:bookmarkEnd w:id="0"/>
      <w:r w:rsidRPr="000A12BB">
        <w:rPr>
          <w:rFonts w:ascii="Times New Roman" w:hAnsi="Times New Roman" w:cs="Times New Roman"/>
          <w:b/>
          <w:color w:val="000000"/>
          <w:sz w:val="28"/>
          <w:szCs w:val="28"/>
          <w:shd w:val="clear" w:color="auto" w:fill="FFFFFF"/>
        </w:rPr>
        <w:t>ДРЕВНЕРУССКОЕ ПЕВЧЕСКОЕ ИСКУССТВО В КОНТЕКСТЕ ПРЕПОДАВАНИЯ МУЗЫКАЛЬНО-ТЕОРЕТИЧЕСКИХ ДИСЦИПЛИН</w:t>
      </w:r>
      <w:r w:rsidR="00AC0F9E">
        <w:rPr>
          <w:rFonts w:ascii="Times New Roman" w:hAnsi="Times New Roman" w:cs="Times New Roman"/>
          <w:b/>
          <w:color w:val="000000"/>
          <w:sz w:val="28"/>
          <w:szCs w:val="28"/>
          <w:shd w:val="clear" w:color="auto" w:fill="FFFFFF"/>
        </w:rPr>
        <w:br/>
      </w:r>
      <w:r w:rsidRPr="00AC0F9E">
        <w:rPr>
          <w:rFonts w:ascii="Times New Roman" w:hAnsi="Times New Roman" w:cs="Times New Roman"/>
          <w:b/>
          <w:color w:val="000000"/>
          <w:sz w:val="26"/>
          <w:szCs w:val="26"/>
          <w:shd w:val="clear" w:color="auto" w:fill="FFFFFF"/>
        </w:rPr>
        <w:t xml:space="preserve"> В УЧРЕЖДЕНИЯХ СРЕДНЕГО ПРОФЕССИОНАЛЬНОГО ОБРАЗОВАНИЯ</w:t>
      </w:r>
    </w:p>
    <w:p w:rsidR="007936E2" w:rsidRPr="00FB042B" w:rsidRDefault="007936E2" w:rsidP="007936E2">
      <w:pPr>
        <w:spacing w:line="360" w:lineRule="auto"/>
        <w:ind w:firstLine="709"/>
        <w:jc w:val="both"/>
        <w:rPr>
          <w:rFonts w:ascii="Times New Roman" w:hAnsi="Times New Roman" w:cs="Times New Roman"/>
          <w:b/>
          <w:sz w:val="28"/>
          <w:szCs w:val="28"/>
        </w:rPr>
      </w:pPr>
    </w:p>
    <w:p w:rsidR="001C6F67" w:rsidRDefault="00613B07" w:rsidP="00FB094C">
      <w:pPr>
        <w:spacing w:after="0" w:line="36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column"/>
      </w:r>
      <w:r w:rsidR="006221CE">
        <w:rPr>
          <w:rFonts w:ascii="Times New Roman" w:eastAsia="Times New Roman" w:hAnsi="Times New Roman" w:cs="Times New Roman"/>
          <w:b/>
          <w:sz w:val="28"/>
          <w:szCs w:val="28"/>
        </w:rPr>
        <w:lastRenderedPageBreak/>
        <w:t>Оглавление</w:t>
      </w:r>
    </w:p>
    <w:p w:rsidR="009E4704" w:rsidRDefault="009E4704" w:rsidP="00D26B3C">
      <w:pPr>
        <w:spacing w:after="0" w:line="360" w:lineRule="auto"/>
        <w:ind w:firstLine="709"/>
        <w:contextualSpacing/>
        <w:jc w:val="center"/>
        <w:rPr>
          <w:rFonts w:ascii="Times New Roman" w:eastAsia="Times New Roman" w:hAnsi="Times New Roman" w:cs="Times New Roman"/>
          <w:b/>
          <w:sz w:val="28"/>
          <w:szCs w:val="28"/>
        </w:rPr>
      </w:pPr>
    </w:p>
    <w:p w:rsidR="001C6F67" w:rsidRPr="00894108"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Введение</w:t>
      </w:r>
      <w:r>
        <w:rPr>
          <w:rFonts w:ascii="Times New Roman" w:eastAsia="Times New Roman" w:hAnsi="Times New Roman" w:cs="Times New Roman"/>
          <w:sz w:val="28"/>
          <w:szCs w:val="28"/>
        </w:rPr>
        <w:tab/>
      </w:r>
      <w:r w:rsidR="00894108" w:rsidRPr="00894108">
        <w:rPr>
          <w:rFonts w:ascii="Times New Roman" w:eastAsia="Times New Roman" w:hAnsi="Times New Roman" w:cs="Times New Roman"/>
          <w:sz w:val="28"/>
          <w:szCs w:val="28"/>
        </w:rPr>
        <w:t>3</w:t>
      </w:r>
    </w:p>
    <w:p w:rsidR="001C6F67" w:rsidRPr="00894108"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Истори</w:t>
      </w:r>
      <w:r>
        <w:rPr>
          <w:rFonts w:ascii="Times New Roman" w:eastAsia="Times New Roman" w:hAnsi="Times New Roman" w:cs="Times New Roman"/>
          <w:sz w:val="28"/>
          <w:szCs w:val="28"/>
        </w:rPr>
        <w:t>ческий контекст изучаемой темы</w:t>
      </w:r>
      <w:r>
        <w:rPr>
          <w:rFonts w:ascii="Times New Roman" w:eastAsia="Times New Roman" w:hAnsi="Times New Roman" w:cs="Times New Roman"/>
          <w:sz w:val="28"/>
          <w:szCs w:val="28"/>
        </w:rPr>
        <w:tab/>
      </w:r>
      <w:r w:rsidR="00894108" w:rsidRPr="00894108">
        <w:rPr>
          <w:rFonts w:ascii="Times New Roman" w:eastAsia="Times New Roman" w:hAnsi="Times New Roman" w:cs="Times New Roman"/>
          <w:sz w:val="28"/>
          <w:szCs w:val="28"/>
        </w:rPr>
        <w:t>6</w:t>
      </w:r>
    </w:p>
    <w:p w:rsidR="003076BD" w:rsidRPr="00894108" w:rsidRDefault="006221CE" w:rsidP="009E4704">
      <w:pPr>
        <w:tabs>
          <w:tab w:val="right" w:leader="dot" w:pos="9923"/>
        </w:tabs>
        <w:spacing w:after="0" w:line="360" w:lineRule="auto"/>
        <w:ind w:right="707"/>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Альтернативные способы изучени</w:t>
      </w:r>
      <w:r>
        <w:rPr>
          <w:rFonts w:ascii="Times New Roman" w:eastAsia="Times New Roman" w:hAnsi="Times New Roman" w:cs="Times New Roman"/>
          <w:sz w:val="28"/>
          <w:szCs w:val="28"/>
        </w:rPr>
        <w:t>я знаменного пения</w:t>
      </w:r>
      <w:r>
        <w:rPr>
          <w:rFonts w:ascii="Times New Roman" w:eastAsia="Times New Roman" w:hAnsi="Times New Roman" w:cs="Times New Roman"/>
          <w:sz w:val="28"/>
          <w:szCs w:val="28"/>
        </w:rPr>
        <w:tab/>
      </w:r>
      <w:r w:rsidR="00894108" w:rsidRPr="00894108">
        <w:rPr>
          <w:rFonts w:ascii="Times New Roman" w:eastAsia="Times New Roman" w:hAnsi="Times New Roman" w:cs="Times New Roman"/>
          <w:sz w:val="28"/>
          <w:szCs w:val="28"/>
        </w:rPr>
        <w:t>14</w:t>
      </w:r>
    </w:p>
    <w:p w:rsidR="00DF1DAC" w:rsidRPr="00894108"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Заключение</w:t>
      </w:r>
      <w:r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28</w:t>
      </w:r>
    </w:p>
    <w:p w:rsidR="00AF599D" w:rsidRPr="00894108"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Список литературы</w:t>
      </w:r>
      <w:r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30</w:t>
      </w:r>
    </w:p>
    <w:p w:rsidR="0093050F" w:rsidRPr="00894108"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Приложение 1</w:t>
      </w:r>
      <w:r w:rsidR="00AF599D"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33</w:t>
      </w:r>
    </w:p>
    <w:p w:rsidR="009E4704" w:rsidRPr="00D846D9"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Приложение 2</w:t>
      </w:r>
      <w:r w:rsidRPr="00D05E20">
        <w:rPr>
          <w:rFonts w:ascii="Times New Roman" w:eastAsia="Times New Roman" w:hAnsi="Times New Roman" w:cs="Times New Roman"/>
          <w:sz w:val="28"/>
          <w:szCs w:val="28"/>
        </w:rPr>
        <w:tab/>
      </w:r>
      <w:r w:rsidR="00894108" w:rsidRPr="00894108">
        <w:rPr>
          <w:rFonts w:ascii="Times New Roman" w:eastAsia="Times New Roman" w:hAnsi="Times New Roman" w:cs="Times New Roman"/>
          <w:sz w:val="28"/>
          <w:szCs w:val="28"/>
        </w:rPr>
        <w:t>3</w:t>
      </w:r>
      <w:r w:rsidR="0048031D">
        <w:rPr>
          <w:rFonts w:ascii="Times New Roman" w:eastAsia="Times New Roman" w:hAnsi="Times New Roman" w:cs="Times New Roman"/>
          <w:sz w:val="28"/>
          <w:szCs w:val="28"/>
        </w:rPr>
        <w:t>5</w:t>
      </w:r>
    </w:p>
    <w:p w:rsidR="009E4704" w:rsidRPr="00D846D9"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Приложение 3</w:t>
      </w:r>
      <w:r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36</w:t>
      </w:r>
    </w:p>
    <w:p w:rsidR="009E4704" w:rsidRPr="00D846D9"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Приложение 4</w:t>
      </w:r>
      <w:r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38</w:t>
      </w:r>
    </w:p>
    <w:p w:rsidR="009E4704" w:rsidRPr="00D846D9" w:rsidRDefault="006221CE" w:rsidP="009E4704">
      <w:pPr>
        <w:tabs>
          <w:tab w:val="right" w:leader="dot" w:pos="9923"/>
        </w:tabs>
        <w:spacing w:after="0" w:line="360" w:lineRule="auto"/>
        <w:contextualSpacing/>
        <w:jc w:val="both"/>
        <w:rPr>
          <w:rFonts w:ascii="Times New Roman" w:eastAsia="Times New Roman" w:hAnsi="Times New Roman" w:cs="Times New Roman"/>
          <w:sz w:val="28"/>
          <w:szCs w:val="28"/>
        </w:rPr>
      </w:pPr>
      <w:r w:rsidRPr="00D05E20">
        <w:rPr>
          <w:rFonts w:ascii="Times New Roman" w:eastAsia="Times New Roman" w:hAnsi="Times New Roman" w:cs="Times New Roman"/>
          <w:sz w:val="28"/>
          <w:szCs w:val="28"/>
        </w:rPr>
        <w:t>Приложение 5</w:t>
      </w:r>
      <w:r w:rsidRPr="00D05E20">
        <w:rPr>
          <w:rFonts w:ascii="Times New Roman" w:eastAsia="Times New Roman" w:hAnsi="Times New Roman" w:cs="Times New Roman"/>
          <w:sz w:val="28"/>
          <w:szCs w:val="28"/>
        </w:rPr>
        <w:tab/>
      </w:r>
      <w:r w:rsidR="0048031D">
        <w:rPr>
          <w:rFonts w:ascii="Times New Roman" w:eastAsia="Times New Roman" w:hAnsi="Times New Roman" w:cs="Times New Roman"/>
          <w:sz w:val="28"/>
          <w:szCs w:val="28"/>
        </w:rPr>
        <w:t>40</w:t>
      </w:r>
    </w:p>
    <w:p w:rsidR="00D26B3C" w:rsidRDefault="00613B07" w:rsidP="00640397">
      <w:pPr>
        <w:spacing w:after="0" w:line="360" w:lineRule="auto"/>
        <w:contextualSpacing/>
        <w:jc w:val="center"/>
        <w:rPr>
          <w:rFonts w:ascii="Times New Roman" w:eastAsia="Times New Roman" w:hAnsi="Times New Roman" w:cs="Times New Roman"/>
          <w:b/>
          <w:color w:val="auto"/>
          <w:sz w:val="28"/>
          <w:szCs w:val="28"/>
        </w:rPr>
      </w:pPr>
      <w:r w:rsidRPr="00D05E20">
        <w:rPr>
          <w:rFonts w:ascii="Times New Roman" w:eastAsia="Times New Roman" w:hAnsi="Times New Roman" w:cs="Times New Roman"/>
          <w:color w:val="FF0000"/>
          <w:sz w:val="28"/>
          <w:szCs w:val="28"/>
        </w:rPr>
        <w:br w:type="column"/>
      </w:r>
      <w:r w:rsidR="006221CE" w:rsidRPr="007936E2">
        <w:rPr>
          <w:rFonts w:ascii="Times New Roman" w:eastAsia="Times New Roman" w:hAnsi="Times New Roman" w:cs="Times New Roman"/>
          <w:b/>
          <w:color w:val="auto"/>
          <w:sz w:val="28"/>
          <w:szCs w:val="28"/>
        </w:rPr>
        <w:lastRenderedPageBreak/>
        <w:t>Введение</w:t>
      </w:r>
    </w:p>
    <w:p w:rsidR="00D93005" w:rsidRPr="007936E2" w:rsidRDefault="00D93005" w:rsidP="00D26B3C">
      <w:pPr>
        <w:spacing w:after="0" w:line="360" w:lineRule="auto"/>
        <w:ind w:firstLine="709"/>
        <w:contextualSpacing/>
        <w:jc w:val="center"/>
        <w:rPr>
          <w:rFonts w:ascii="Times New Roman" w:eastAsia="Times New Roman" w:hAnsi="Times New Roman" w:cs="Times New Roman"/>
          <w:b/>
          <w:color w:val="auto"/>
          <w:sz w:val="28"/>
          <w:szCs w:val="28"/>
        </w:rPr>
      </w:pPr>
    </w:p>
    <w:p w:rsidR="00D26B3C" w:rsidRDefault="00D26B3C" w:rsidP="00D26B3C">
      <w:pPr>
        <w:spacing w:after="0" w:line="360" w:lineRule="auto"/>
        <w:ind w:firstLine="709"/>
        <w:contextualSpacing/>
        <w:jc w:val="both"/>
      </w:pPr>
      <w:r>
        <w:rPr>
          <w:rFonts w:ascii="Times New Roman" w:eastAsia="Times New Roman" w:hAnsi="Times New Roman" w:cs="Times New Roman"/>
          <w:sz w:val="28"/>
          <w:szCs w:val="28"/>
        </w:rPr>
        <w:t xml:space="preserve">Преподаватель </w:t>
      </w:r>
      <w:r>
        <w:rPr>
          <w:rFonts w:ascii="Times New Roman" w:eastAsia="Times New Roman" w:hAnsi="Times New Roman" w:cs="Times New Roman"/>
          <w:sz w:val="28"/>
          <w:szCs w:val="28"/>
          <w:lang w:val="en-US"/>
        </w:rPr>
        <w:t>XXI</w:t>
      </w:r>
      <w:r>
        <w:rPr>
          <w:rFonts w:ascii="Times New Roman" w:eastAsia="Times New Roman" w:hAnsi="Times New Roman" w:cs="Times New Roman"/>
          <w:sz w:val="28"/>
          <w:szCs w:val="28"/>
        </w:rPr>
        <w:t xml:space="preserve"> века, независимо от своего профессионального опыта так или иначе сталкивается с выбором методики преподавания дисциплины, с созданием авторского или корректировкой уже существующего курса, не говоря о редактировании рабочих программ и календарных планов. Для решения подобных задач необходима постоянная осведомленность в области существующих программ и методик, в том числе самых современных. </w:t>
      </w:r>
    </w:p>
    <w:p w:rsidR="00D26B3C" w:rsidRDefault="00D26B3C" w:rsidP="00D26B3C">
      <w:pPr>
        <w:spacing w:after="0" w:line="360" w:lineRule="auto"/>
        <w:ind w:firstLine="709"/>
        <w:contextualSpacing/>
        <w:jc w:val="both"/>
      </w:pPr>
      <w:r>
        <w:rPr>
          <w:rFonts w:ascii="Times New Roman" w:hAnsi="Times New Roman" w:cs="Times New Roman"/>
          <w:sz w:val="28"/>
          <w:szCs w:val="28"/>
        </w:rPr>
        <w:t xml:space="preserve">Если говорить о музыкальном образовании, то его задачи заключаются не только в том, чтобы обучить мастерству игры на инструменте, но и дать всеобъемлющие знания в области истории искусства, а в частности истории музыки. Тогда на помощь гармоничному развитию музыканта приходят дисциплины музыкально-теоретического цикла. Поэтому в курсах теории музыки, музыкальной литературы, сольфеджио особо важным оказывается освоение всего музыкально-исторического процесса для формирования целостного представления о музыке. Все это оказалось бы невозможным без теоретической базы, которая осуществляется трудами ученых-музыковедов. К сожалению, можно констатировать, что при таком многообразии областей исследования современного музыкознания, не все </w:t>
      </w:r>
      <w:r w:rsidR="00EF4AC5">
        <w:rPr>
          <w:rFonts w:ascii="Times New Roman" w:hAnsi="Times New Roman" w:cs="Times New Roman"/>
          <w:sz w:val="28"/>
          <w:szCs w:val="28"/>
        </w:rPr>
        <w:t>результаты применяю</w:t>
      </w:r>
      <w:r>
        <w:rPr>
          <w:rFonts w:ascii="Times New Roman" w:hAnsi="Times New Roman" w:cs="Times New Roman"/>
          <w:sz w:val="28"/>
          <w:szCs w:val="28"/>
        </w:rPr>
        <w:t>тся в педагогической практике. Одной из таких сфер является изучение древнерусской певческой традиции.</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этом отношении состояние современного музыкознания весьма противоречиво. С одной стороны, мы можем наблюдать активное развитие научной мысли в области изучения традиций прошлого, а конкретнее – искусства знаменного пения. В подтверждение этому можно привести множество мероприятий посвященных данной тематике: </w:t>
      </w:r>
      <w:r w:rsidRPr="008A6DDA">
        <w:rPr>
          <w:rStyle w:val="a3"/>
          <w:rFonts w:ascii="Times New Roman" w:eastAsia="Times New Roman" w:hAnsi="Times New Roman" w:cs="Times New Roman"/>
          <w:b w:val="0"/>
          <w:sz w:val="28"/>
          <w:szCs w:val="28"/>
        </w:rPr>
        <w:t>Ежегодный международный научно-творческий симпозиум</w:t>
      </w:r>
      <w:r>
        <w:rPr>
          <w:rStyle w:val="a3"/>
          <w:rFonts w:ascii="Times New Roman" w:eastAsia="Times New Roman" w:hAnsi="Times New Roman" w:cs="Times New Roman"/>
          <w:b w:val="0"/>
          <w:sz w:val="28"/>
          <w:szCs w:val="28"/>
        </w:rPr>
        <w:t xml:space="preserve"> </w:t>
      </w:r>
      <w:r w:rsidRPr="008A6DDA">
        <w:rPr>
          <w:rStyle w:val="a3"/>
          <w:rFonts w:ascii="Times New Roman" w:eastAsia="Times New Roman" w:hAnsi="Times New Roman" w:cs="Times New Roman"/>
          <w:b w:val="0"/>
          <w:sz w:val="28"/>
          <w:szCs w:val="28"/>
        </w:rPr>
        <w:t>«Бражниковские чтения» (г. Санкт-Петербург), Всероссийская научно-практическая конференци</w:t>
      </w:r>
      <w:r w:rsidR="007914E9">
        <w:rPr>
          <w:rStyle w:val="a3"/>
          <w:rFonts w:ascii="Times New Roman" w:eastAsia="Times New Roman" w:hAnsi="Times New Roman" w:cs="Times New Roman"/>
          <w:b w:val="0"/>
          <w:sz w:val="28"/>
          <w:szCs w:val="28"/>
        </w:rPr>
        <w:t>я молодых специалистов имени С.В. </w:t>
      </w:r>
      <w:r w:rsidRPr="008A6DDA">
        <w:rPr>
          <w:rStyle w:val="a3"/>
          <w:rFonts w:ascii="Times New Roman" w:eastAsia="Times New Roman" w:hAnsi="Times New Roman" w:cs="Times New Roman"/>
          <w:b w:val="0"/>
          <w:sz w:val="28"/>
          <w:szCs w:val="28"/>
        </w:rPr>
        <w:t xml:space="preserve">Смоленского «Музыкальная медиевистика в XXI веке» (г. Санкт-Петербург), Международной научно-богословской конференции «Россия – Афон: тысячелетие духовного единства» (г. Москва 2006 г.), Международная конференция </w:t>
      </w:r>
      <w:r w:rsidRPr="008A6DDA">
        <w:rPr>
          <w:rStyle w:val="a3"/>
          <w:rFonts w:ascii="Times New Roman" w:eastAsia="Times New Roman" w:hAnsi="Times New Roman" w:cs="Times New Roman"/>
          <w:b w:val="0"/>
          <w:sz w:val="28"/>
          <w:szCs w:val="28"/>
        </w:rPr>
        <w:lastRenderedPageBreak/>
        <w:t>«Актуальные проблемы изучения церковно-певческого и</w:t>
      </w:r>
      <w:r w:rsidR="00EF4AC5">
        <w:rPr>
          <w:rStyle w:val="a3"/>
          <w:rFonts w:ascii="Times New Roman" w:eastAsia="Times New Roman" w:hAnsi="Times New Roman" w:cs="Times New Roman"/>
          <w:b w:val="0"/>
          <w:sz w:val="28"/>
          <w:szCs w:val="28"/>
        </w:rPr>
        <w:t>скусства: наука и практика» (г. </w:t>
      </w:r>
      <w:r w:rsidRPr="008A6DDA">
        <w:rPr>
          <w:rStyle w:val="a3"/>
          <w:rFonts w:ascii="Times New Roman" w:eastAsia="Times New Roman" w:hAnsi="Times New Roman" w:cs="Times New Roman"/>
          <w:b w:val="0"/>
          <w:sz w:val="28"/>
          <w:szCs w:val="28"/>
        </w:rPr>
        <w:t>Москва 2009 г.), Вс</w:t>
      </w:r>
      <w:r w:rsidR="007914E9">
        <w:rPr>
          <w:rStyle w:val="a3"/>
          <w:rFonts w:ascii="Times New Roman" w:eastAsia="Times New Roman" w:hAnsi="Times New Roman" w:cs="Times New Roman"/>
          <w:b w:val="0"/>
          <w:sz w:val="28"/>
          <w:szCs w:val="28"/>
        </w:rPr>
        <w:t>ероссийские научные чтения Б.Л. </w:t>
      </w:r>
      <w:r w:rsidRPr="008A6DDA">
        <w:rPr>
          <w:rStyle w:val="a3"/>
          <w:rFonts w:ascii="Times New Roman" w:eastAsia="Times New Roman" w:hAnsi="Times New Roman" w:cs="Times New Roman"/>
          <w:b w:val="0"/>
          <w:sz w:val="28"/>
          <w:szCs w:val="28"/>
        </w:rPr>
        <w:t>Яворского в 2019 году были полностью посвящены древнеру</w:t>
      </w:r>
      <w:r w:rsidR="00EF4AC5">
        <w:rPr>
          <w:rStyle w:val="a3"/>
          <w:rFonts w:ascii="Times New Roman" w:eastAsia="Times New Roman" w:hAnsi="Times New Roman" w:cs="Times New Roman"/>
          <w:b w:val="0"/>
          <w:sz w:val="28"/>
          <w:szCs w:val="28"/>
        </w:rPr>
        <w:t>сскому певческому искусству (г. </w:t>
      </w:r>
      <w:r w:rsidRPr="008A6DDA">
        <w:rPr>
          <w:rStyle w:val="a3"/>
          <w:rFonts w:ascii="Times New Roman" w:eastAsia="Times New Roman" w:hAnsi="Times New Roman" w:cs="Times New Roman"/>
          <w:b w:val="0"/>
          <w:sz w:val="28"/>
          <w:szCs w:val="28"/>
        </w:rPr>
        <w:t xml:space="preserve">Саратов). </w:t>
      </w:r>
      <w:r>
        <w:rPr>
          <w:rFonts w:ascii="Times New Roman" w:eastAsia="Times New Roman" w:hAnsi="Times New Roman" w:cs="Times New Roman"/>
          <w:sz w:val="28"/>
          <w:szCs w:val="28"/>
        </w:rPr>
        <w:t xml:space="preserve">И эта тенденция не может не радовать. </w:t>
      </w:r>
    </w:p>
    <w:p w:rsidR="00D26B3C" w:rsidRPr="00FF57BD" w:rsidRDefault="00D26B3C" w:rsidP="00FF57BD">
      <w:pPr>
        <w:spacing w:after="0" w:line="360" w:lineRule="auto"/>
        <w:ind w:firstLine="709"/>
        <w:contextualSpacing/>
        <w:jc w:val="both"/>
        <w:rPr>
          <w:rFonts w:ascii="Times New Roman" w:hAnsi="Times New Roman" w:cs="Times New Roman"/>
          <w:color w:val="auto"/>
          <w:sz w:val="28"/>
          <w:szCs w:val="28"/>
        </w:rPr>
      </w:pPr>
      <w:r>
        <w:rPr>
          <w:rFonts w:ascii="Times New Roman" w:eastAsia="Times New Roman" w:hAnsi="Times New Roman" w:cs="Times New Roman"/>
          <w:sz w:val="28"/>
          <w:szCs w:val="28"/>
        </w:rPr>
        <w:t xml:space="preserve">С другой стороны, многочисленные результаты научных трудов зачастую не находят практического применения в области педагогики, а значит, мало знакомы и будущему поколению музыкантов. </w:t>
      </w:r>
      <w:r w:rsidR="009E38EF" w:rsidRPr="00EF4AC5">
        <w:rPr>
          <w:rFonts w:ascii="Times New Roman" w:hAnsi="Times New Roman" w:cs="Times New Roman"/>
          <w:color w:val="auto"/>
          <w:sz w:val="28"/>
          <w:szCs w:val="28"/>
        </w:rPr>
        <w:t>Так</w:t>
      </w:r>
      <w:r w:rsidR="00FF57BD" w:rsidRPr="00EF4AC5">
        <w:rPr>
          <w:rFonts w:ascii="Times New Roman" w:hAnsi="Times New Roman" w:cs="Times New Roman"/>
          <w:color w:val="auto"/>
          <w:sz w:val="28"/>
          <w:szCs w:val="28"/>
        </w:rPr>
        <w:t xml:space="preserve">, </w:t>
      </w:r>
      <w:r w:rsidR="009E38EF" w:rsidRPr="00EF4AC5">
        <w:rPr>
          <w:rFonts w:ascii="Times New Roman" w:hAnsi="Times New Roman" w:cs="Times New Roman"/>
          <w:color w:val="auto"/>
          <w:sz w:val="28"/>
          <w:szCs w:val="28"/>
        </w:rPr>
        <w:t>среди</w:t>
      </w:r>
      <w:r w:rsidR="00EF4AC5">
        <w:rPr>
          <w:rFonts w:ascii="Times New Roman" w:hAnsi="Times New Roman" w:cs="Times New Roman"/>
          <w:color w:val="auto"/>
          <w:sz w:val="28"/>
          <w:szCs w:val="28"/>
        </w:rPr>
        <w:t xml:space="preserve"> имеющих </w:t>
      </w:r>
      <w:r w:rsidR="00EF4AC5" w:rsidRPr="00EF4AC5">
        <w:rPr>
          <w:rFonts w:ascii="Times New Roman" w:hAnsi="Times New Roman" w:cs="Times New Roman"/>
          <w:color w:val="auto"/>
          <w:sz w:val="28"/>
          <w:szCs w:val="28"/>
        </w:rPr>
        <w:t>широк</w:t>
      </w:r>
      <w:r w:rsidR="00EF4AC5">
        <w:rPr>
          <w:rFonts w:ascii="Times New Roman" w:hAnsi="Times New Roman" w:cs="Times New Roman"/>
          <w:color w:val="auto"/>
          <w:sz w:val="28"/>
          <w:szCs w:val="28"/>
        </w:rPr>
        <w:t>ий</w:t>
      </w:r>
      <w:r w:rsidR="00EF4AC5" w:rsidRPr="00EF4AC5">
        <w:rPr>
          <w:rFonts w:ascii="Times New Roman" w:hAnsi="Times New Roman" w:cs="Times New Roman"/>
          <w:color w:val="auto"/>
          <w:sz w:val="28"/>
          <w:szCs w:val="28"/>
        </w:rPr>
        <w:t xml:space="preserve"> темати</w:t>
      </w:r>
      <w:r w:rsidR="00EF4AC5">
        <w:rPr>
          <w:rFonts w:ascii="Times New Roman" w:hAnsi="Times New Roman" w:cs="Times New Roman"/>
          <w:color w:val="auto"/>
          <w:sz w:val="28"/>
          <w:szCs w:val="28"/>
        </w:rPr>
        <w:t>ческий спектр</w:t>
      </w:r>
      <w:r w:rsidR="00EF4AC5" w:rsidRPr="00EF4AC5">
        <w:rPr>
          <w:rFonts w:ascii="Times New Roman" w:hAnsi="Times New Roman" w:cs="Times New Roman"/>
          <w:color w:val="auto"/>
          <w:sz w:val="28"/>
          <w:szCs w:val="28"/>
        </w:rPr>
        <w:t xml:space="preserve"> </w:t>
      </w:r>
      <w:r w:rsidR="00EF4AC5">
        <w:rPr>
          <w:rFonts w:ascii="Times New Roman" w:hAnsi="Times New Roman" w:cs="Times New Roman"/>
          <w:color w:val="auto"/>
          <w:sz w:val="28"/>
          <w:szCs w:val="28"/>
        </w:rPr>
        <w:t>докладов</w:t>
      </w:r>
      <w:r w:rsidR="00EF4AC5" w:rsidRPr="00EF4AC5">
        <w:rPr>
          <w:rFonts w:ascii="Times New Roman" w:hAnsi="Times New Roman" w:cs="Times New Roman"/>
          <w:color w:val="auto"/>
          <w:sz w:val="28"/>
          <w:szCs w:val="28"/>
        </w:rPr>
        <w:t xml:space="preserve"> </w:t>
      </w:r>
      <w:r w:rsidR="009E38EF" w:rsidRPr="00EF4AC5">
        <w:rPr>
          <w:rFonts w:ascii="Times New Roman" w:hAnsi="Times New Roman" w:cs="Times New Roman"/>
          <w:color w:val="auto"/>
          <w:sz w:val="28"/>
          <w:szCs w:val="28"/>
        </w:rPr>
        <w:t>на конференциях</w:t>
      </w:r>
      <w:r w:rsidR="00EF4AC5">
        <w:rPr>
          <w:rFonts w:ascii="Times New Roman" w:hAnsi="Times New Roman" w:cs="Times New Roman"/>
          <w:color w:val="auto"/>
          <w:sz w:val="28"/>
          <w:szCs w:val="28"/>
        </w:rPr>
        <w:t>,</w:t>
      </w:r>
      <w:r w:rsidR="009E38EF" w:rsidRPr="00EF4AC5">
        <w:rPr>
          <w:rFonts w:ascii="Times New Roman" w:hAnsi="Times New Roman" w:cs="Times New Roman"/>
          <w:color w:val="auto"/>
          <w:sz w:val="28"/>
          <w:szCs w:val="28"/>
        </w:rPr>
        <w:t xml:space="preserve"> посвященных </w:t>
      </w:r>
      <w:r w:rsidR="00EF4AC5">
        <w:rPr>
          <w:rFonts w:ascii="Times New Roman" w:hAnsi="Times New Roman" w:cs="Times New Roman"/>
          <w:color w:val="auto"/>
          <w:sz w:val="28"/>
          <w:szCs w:val="28"/>
        </w:rPr>
        <w:t>педагогическим проблемам</w:t>
      </w:r>
      <w:r w:rsidR="009E38EF" w:rsidRPr="00EF4AC5">
        <w:rPr>
          <w:rFonts w:ascii="Times New Roman" w:hAnsi="Times New Roman" w:cs="Times New Roman"/>
          <w:color w:val="auto"/>
          <w:sz w:val="28"/>
          <w:szCs w:val="28"/>
        </w:rPr>
        <w:t xml:space="preserve">, предпочтение отдается рассмотрению </w:t>
      </w:r>
      <w:r w:rsidR="00FF57BD" w:rsidRPr="00EF4AC5">
        <w:rPr>
          <w:rFonts w:ascii="Times New Roman" w:hAnsi="Times New Roman" w:cs="Times New Roman"/>
          <w:color w:val="auto"/>
          <w:sz w:val="28"/>
          <w:szCs w:val="28"/>
        </w:rPr>
        <w:t>частных методик преподавания исторических или теоретических дисциплин, изучению авторской музыки различных эпох и даже старинной западноевропейской музыки</w:t>
      </w:r>
      <w:r w:rsidR="00A65C72" w:rsidRPr="00EF4AC5">
        <w:rPr>
          <w:rFonts w:ascii="Times New Roman" w:hAnsi="Times New Roman" w:cs="Times New Roman"/>
          <w:color w:val="auto"/>
          <w:sz w:val="28"/>
          <w:szCs w:val="28"/>
        </w:rPr>
        <w:t>. Однако</w:t>
      </w:r>
      <w:r w:rsidR="00FF57BD" w:rsidRPr="00EF4AC5">
        <w:rPr>
          <w:rFonts w:ascii="Times New Roman" w:hAnsi="Times New Roman" w:cs="Times New Roman"/>
          <w:color w:val="auto"/>
          <w:sz w:val="28"/>
          <w:szCs w:val="28"/>
        </w:rPr>
        <w:t xml:space="preserve"> отсутств</w:t>
      </w:r>
      <w:r w:rsidR="00C75CB4">
        <w:rPr>
          <w:rFonts w:ascii="Times New Roman" w:hAnsi="Times New Roman" w:cs="Times New Roman"/>
          <w:color w:val="auto"/>
          <w:sz w:val="28"/>
          <w:szCs w:val="28"/>
        </w:rPr>
        <w:t>уют среди них</w:t>
      </w:r>
      <w:r w:rsidR="00FF57BD" w:rsidRPr="00EF4AC5">
        <w:rPr>
          <w:rFonts w:ascii="Times New Roman" w:hAnsi="Times New Roman" w:cs="Times New Roman"/>
          <w:color w:val="auto"/>
          <w:sz w:val="28"/>
          <w:szCs w:val="28"/>
        </w:rPr>
        <w:t xml:space="preserve"> </w:t>
      </w:r>
      <w:r w:rsidR="00C75CB4">
        <w:rPr>
          <w:rFonts w:ascii="Times New Roman" w:hAnsi="Times New Roman" w:cs="Times New Roman"/>
          <w:color w:val="auto"/>
          <w:sz w:val="28"/>
          <w:szCs w:val="28"/>
        </w:rPr>
        <w:t>различного рода материалы</w:t>
      </w:r>
      <w:r w:rsidR="00A65C72" w:rsidRPr="00EF4AC5">
        <w:rPr>
          <w:rFonts w:ascii="Times New Roman" w:hAnsi="Times New Roman" w:cs="Times New Roman"/>
          <w:color w:val="auto"/>
          <w:sz w:val="28"/>
          <w:szCs w:val="28"/>
        </w:rPr>
        <w:t xml:space="preserve"> (</w:t>
      </w:r>
      <w:r w:rsidR="00C75CB4">
        <w:rPr>
          <w:rFonts w:ascii="Times New Roman" w:hAnsi="Times New Roman" w:cs="Times New Roman"/>
          <w:color w:val="auto"/>
          <w:sz w:val="28"/>
          <w:szCs w:val="28"/>
        </w:rPr>
        <w:t>статьи, методические</w:t>
      </w:r>
      <w:r w:rsidR="00FF57BD" w:rsidRPr="00EF4AC5">
        <w:rPr>
          <w:rFonts w:ascii="Times New Roman" w:hAnsi="Times New Roman" w:cs="Times New Roman"/>
          <w:color w:val="auto"/>
          <w:sz w:val="28"/>
          <w:szCs w:val="28"/>
        </w:rPr>
        <w:t xml:space="preserve"> пособи</w:t>
      </w:r>
      <w:r w:rsidR="00C75CB4">
        <w:rPr>
          <w:rFonts w:ascii="Times New Roman" w:hAnsi="Times New Roman" w:cs="Times New Roman"/>
          <w:color w:val="auto"/>
          <w:sz w:val="28"/>
          <w:szCs w:val="28"/>
        </w:rPr>
        <w:t>я, разработки</w:t>
      </w:r>
      <w:r w:rsidR="00A65C72" w:rsidRPr="00EF4AC5">
        <w:rPr>
          <w:rFonts w:ascii="Times New Roman" w:hAnsi="Times New Roman" w:cs="Times New Roman"/>
          <w:color w:val="auto"/>
          <w:sz w:val="28"/>
          <w:szCs w:val="28"/>
        </w:rPr>
        <w:t>)</w:t>
      </w:r>
      <w:r w:rsidR="00C75CB4">
        <w:rPr>
          <w:rFonts w:ascii="Times New Roman" w:hAnsi="Times New Roman" w:cs="Times New Roman"/>
          <w:color w:val="auto"/>
          <w:sz w:val="28"/>
          <w:szCs w:val="28"/>
        </w:rPr>
        <w:t>, касающиеся</w:t>
      </w:r>
      <w:r w:rsidR="00FF57BD" w:rsidRPr="00EF4AC5">
        <w:rPr>
          <w:rFonts w:ascii="Times New Roman" w:hAnsi="Times New Roman" w:cs="Times New Roman"/>
          <w:color w:val="auto"/>
          <w:sz w:val="28"/>
          <w:szCs w:val="28"/>
        </w:rPr>
        <w:t xml:space="preserve"> изучени</w:t>
      </w:r>
      <w:r w:rsidR="00C75CB4">
        <w:rPr>
          <w:rFonts w:ascii="Times New Roman" w:hAnsi="Times New Roman" w:cs="Times New Roman"/>
          <w:color w:val="auto"/>
          <w:sz w:val="28"/>
          <w:szCs w:val="28"/>
        </w:rPr>
        <w:t>я</w:t>
      </w:r>
      <w:r w:rsidR="00FF57BD" w:rsidRPr="00EF4AC5">
        <w:rPr>
          <w:rFonts w:ascii="Times New Roman" w:hAnsi="Times New Roman" w:cs="Times New Roman"/>
          <w:color w:val="auto"/>
          <w:sz w:val="28"/>
          <w:szCs w:val="28"/>
        </w:rPr>
        <w:t xml:space="preserve"> древнерусского певческого искусства. </w:t>
      </w:r>
      <w:r w:rsidR="007936E2" w:rsidRPr="00EF4AC5">
        <w:rPr>
          <w:rFonts w:ascii="Times New Roman" w:hAnsi="Times New Roman" w:cs="Times New Roman"/>
          <w:color w:val="auto"/>
          <w:sz w:val="28"/>
          <w:szCs w:val="28"/>
        </w:rPr>
        <w:t>Причиной тому могут</w:t>
      </w:r>
      <w:r w:rsidR="00A65C72" w:rsidRPr="00EF4AC5">
        <w:rPr>
          <w:rFonts w:ascii="Times New Roman" w:hAnsi="Times New Roman" w:cs="Times New Roman"/>
          <w:color w:val="auto"/>
          <w:sz w:val="28"/>
          <w:szCs w:val="28"/>
        </w:rPr>
        <w:t xml:space="preserve"> являться </w:t>
      </w:r>
      <w:r w:rsidR="007936E2" w:rsidRPr="00EF4AC5">
        <w:rPr>
          <w:rFonts w:ascii="Times New Roman" w:hAnsi="Times New Roman" w:cs="Times New Roman"/>
          <w:color w:val="auto"/>
          <w:sz w:val="28"/>
          <w:szCs w:val="28"/>
        </w:rPr>
        <w:t>различные факторы</w:t>
      </w:r>
      <w:r w:rsidR="00A65C72" w:rsidRPr="00EF4AC5">
        <w:rPr>
          <w:rFonts w:ascii="Times New Roman" w:hAnsi="Times New Roman" w:cs="Times New Roman"/>
          <w:color w:val="auto"/>
          <w:sz w:val="28"/>
          <w:szCs w:val="28"/>
        </w:rPr>
        <w:t xml:space="preserve">, </w:t>
      </w:r>
      <w:r w:rsidR="00C75CB4">
        <w:rPr>
          <w:rFonts w:ascii="Times New Roman" w:hAnsi="Times New Roman" w:cs="Times New Roman"/>
          <w:color w:val="auto"/>
          <w:sz w:val="28"/>
          <w:szCs w:val="28"/>
        </w:rPr>
        <w:t xml:space="preserve">но важно </w:t>
      </w:r>
      <w:r w:rsidR="00C75CB4" w:rsidRPr="00A4571B">
        <w:rPr>
          <w:rFonts w:ascii="Times New Roman" w:hAnsi="Times New Roman" w:cs="Times New Roman"/>
          <w:color w:val="auto"/>
          <w:sz w:val="28"/>
          <w:szCs w:val="28"/>
        </w:rPr>
        <w:t>обратить внимание на то</w:t>
      </w:r>
      <w:r w:rsidR="00C75CB4">
        <w:rPr>
          <w:rFonts w:ascii="Times New Roman" w:hAnsi="Times New Roman" w:cs="Times New Roman"/>
          <w:color w:val="auto"/>
          <w:sz w:val="28"/>
          <w:szCs w:val="28"/>
        </w:rPr>
        <w:t xml:space="preserve">, что </w:t>
      </w:r>
      <w:r w:rsidR="007936E2" w:rsidRPr="00EF4AC5">
        <w:rPr>
          <w:rFonts w:ascii="Times New Roman" w:hAnsi="Times New Roman" w:cs="Times New Roman"/>
          <w:color w:val="auto"/>
          <w:sz w:val="28"/>
          <w:szCs w:val="28"/>
        </w:rPr>
        <w:t xml:space="preserve">недостаточное внимание к истокам </w:t>
      </w:r>
      <w:r w:rsidR="00C75CB4">
        <w:rPr>
          <w:rFonts w:ascii="Times New Roman" w:hAnsi="Times New Roman" w:cs="Times New Roman"/>
          <w:color w:val="auto"/>
          <w:sz w:val="28"/>
          <w:szCs w:val="28"/>
        </w:rPr>
        <w:t xml:space="preserve">отечественной музыкальной культуры </w:t>
      </w:r>
      <w:r w:rsidR="007936E2" w:rsidRPr="00EF4AC5">
        <w:rPr>
          <w:rFonts w:ascii="Times New Roman" w:hAnsi="Times New Roman" w:cs="Times New Roman"/>
          <w:color w:val="auto"/>
          <w:sz w:val="28"/>
          <w:szCs w:val="28"/>
        </w:rPr>
        <w:t>начинает превращаться в традицию.</w:t>
      </w:r>
      <w:r w:rsidR="00A65C72" w:rsidRPr="00EF4AC5">
        <w:rPr>
          <w:rFonts w:ascii="Times New Roman" w:hAnsi="Times New Roman" w:cs="Times New Roman"/>
          <w:color w:val="auto"/>
          <w:sz w:val="28"/>
          <w:szCs w:val="28"/>
        </w:rPr>
        <w:t xml:space="preserve"> </w:t>
      </w:r>
    </w:p>
    <w:p w:rsidR="00D26B3C" w:rsidRDefault="00C75CB4" w:rsidP="00D26B3C">
      <w:pPr>
        <w:spacing w:line="360" w:lineRule="auto"/>
        <w:ind w:firstLine="709"/>
        <w:contextualSpacing/>
        <w:jc w:val="both"/>
      </w:pPr>
      <w:r>
        <w:rPr>
          <w:rFonts w:ascii="Times New Roman" w:eastAsia="Times New Roman" w:hAnsi="Times New Roman" w:cs="Times New Roman"/>
          <w:sz w:val="28"/>
        </w:rPr>
        <w:t xml:space="preserve">Справедливости ради можно отметить </w:t>
      </w:r>
      <w:r w:rsidR="00A65C72">
        <w:rPr>
          <w:rFonts w:ascii="Times New Roman" w:eastAsia="Times New Roman" w:hAnsi="Times New Roman" w:cs="Times New Roman"/>
          <w:sz w:val="28"/>
        </w:rPr>
        <w:t xml:space="preserve">возросший </w:t>
      </w:r>
      <w:r>
        <w:rPr>
          <w:rFonts w:ascii="Times New Roman" w:eastAsia="Times New Roman" w:hAnsi="Times New Roman" w:cs="Times New Roman"/>
          <w:sz w:val="28"/>
        </w:rPr>
        <w:t xml:space="preserve">в настоящее время </w:t>
      </w:r>
      <w:r w:rsidR="00A65C72">
        <w:rPr>
          <w:rFonts w:ascii="Times New Roman" w:eastAsia="Times New Roman" w:hAnsi="Times New Roman" w:cs="Times New Roman"/>
          <w:sz w:val="28"/>
        </w:rPr>
        <w:t xml:space="preserve">интерес </w:t>
      </w:r>
      <w:r w:rsidR="00D26B3C">
        <w:rPr>
          <w:rFonts w:ascii="Times New Roman" w:eastAsia="Times New Roman" w:hAnsi="Times New Roman" w:cs="Times New Roman"/>
          <w:sz w:val="28"/>
        </w:rPr>
        <w:t xml:space="preserve">к </w:t>
      </w:r>
      <w:r w:rsidR="00A65C72">
        <w:rPr>
          <w:rFonts w:ascii="Times New Roman" w:eastAsia="Times New Roman" w:hAnsi="Times New Roman" w:cs="Times New Roman"/>
          <w:sz w:val="28"/>
        </w:rPr>
        <w:t xml:space="preserve">практическому изучению традиции древнерусского пения. </w:t>
      </w:r>
      <w:r w:rsidR="00F9008B" w:rsidRPr="00A4571B">
        <w:rPr>
          <w:rFonts w:ascii="Times New Roman" w:eastAsia="Times New Roman" w:hAnsi="Times New Roman" w:cs="Times New Roman"/>
          <w:color w:val="auto"/>
          <w:sz w:val="28"/>
        </w:rPr>
        <w:t xml:space="preserve">А значит, фундамент для освоения данного направления в области педагогики уже заложен. </w:t>
      </w:r>
      <w:r w:rsidR="00A65C72" w:rsidRPr="00A4571B">
        <w:rPr>
          <w:rFonts w:ascii="Times New Roman" w:eastAsia="Times New Roman" w:hAnsi="Times New Roman" w:cs="Times New Roman"/>
          <w:color w:val="auto"/>
          <w:sz w:val="28"/>
        </w:rPr>
        <w:t xml:space="preserve">К </w:t>
      </w:r>
      <w:r w:rsidR="00D26B3C" w:rsidRPr="00A4571B">
        <w:rPr>
          <w:rFonts w:ascii="Times New Roman" w:eastAsia="Times New Roman" w:hAnsi="Times New Roman" w:cs="Times New Roman"/>
          <w:color w:val="auto"/>
          <w:sz w:val="28"/>
        </w:rPr>
        <w:t>специалистам, возрождающим знаменное пение, относятся</w:t>
      </w:r>
      <w:r w:rsidR="00D26B3C">
        <w:rPr>
          <w:rFonts w:ascii="Times New Roman" w:eastAsia="Times New Roman" w:hAnsi="Times New Roman" w:cs="Times New Roman"/>
          <w:sz w:val="28"/>
        </w:rPr>
        <w:t xml:space="preserve"> сотрудники кафедры древнерусского певческого искусства Санкт-Петербургской государственной консерватории и Уральской государственной консерватории имени М.П. Мусоргского. </w:t>
      </w:r>
      <w:r w:rsidR="00D26B3C">
        <w:rPr>
          <w:rFonts w:ascii="Times New Roman" w:hAnsi="Times New Roman" w:cs="Times New Roman"/>
          <w:sz w:val="28"/>
          <w:szCs w:val="28"/>
        </w:rPr>
        <w:t xml:space="preserve">В Московской государственной консерватории имени П.И. Чайковского активным исследованием занимается Научно-творческий центр церковной музыки при кафедре хорового дирижирования (рук. </w:t>
      </w:r>
      <w:r w:rsidR="00640397">
        <w:rPr>
          <w:rFonts w:ascii="Times New Roman" w:hAnsi="Times New Roman" w:cs="Times New Roman"/>
          <w:sz w:val="28"/>
          <w:szCs w:val="28"/>
        </w:rPr>
        <w:t>Н.В. </w:t>
      </w:r>
      <w:r w:rsidR="00D26B3C">
        <w:rPr>
          <w:rFonts w:ascii="Times New Roman" w:hAnsi="Times New Roman" w:cs="Times New Roman"/>
          <w:sz w:val="28"/>
          <w:szCs w:val="28"/>
        </w:rPr>
        <w:t>Гурьева</w:t>
      </w:r>
      <w:r w:rsidR="00A62B45">
        <w:rPr>
          <w:rFonts w:ascii="Times New Roman" w:hAnsi="Times New Roman" w:cs="Times New Roman"/>
          <w:sz w:val="28"/>
          <w:szCs w:val="28"/>
        </w:rPr>
        <w:t>)</w:t>
      </w:r>
      <w:r w:rsidR="00D26B3C">
        <w:rPr>
          <w:rFonts w:ascii="Times New Roman" w:hAnsi="Times New Roman" w:cs="Times New Roman"/>
          <w:sz w:val="28"/>
          <w:szCs w:val="28"/>
        </w:rPr>
        <w:t xml:space="preserve">. В научном журнале Санкт-Петербургской государственной консерватории «OPERA MUSICOLOGICA» периодически освещаются различные аспекты древнерусского </w:t>
      </w:r>
      <w:r w:rsidR="00D26B3C">
        <w:rPr>
          <w:rFonts w:ascii="Times New Roman" w:hAnsi="Times New Roman" w:cs="Times New Roman"/>
          <w:sz w:val="28"/>
          <w:szCs w:val="28"/>
        </w:rPr>
        <w:lastRenderedPageBreak/>
        <w:t>певческого искусства. Вестник ПСТГУ</w:t>
      </w:r>
      <w:r w:rsidR="00D26B3C">
        <w:rPr>
          <w:rStyle w:val="a5"/>
          <w:rFonts w:ascii="Times New Roman" w:hAnsi="Times New Roman" w:cs="Times New Roman"/>
          <w:sz w:val="28"/>
          <w:szCs w:val="28"/>
        </w:rPr>
        <w:footnoteReference w:id="1"/>
      </w:r>
      <w:r w:rsidR="00D26B3C">
        <w:rPr>
          <w:rFonts w:ascii="Times New Roman" w:hAnsi="Times New Roman" w:cs="Times New Roman"/>
          <w:sz w:val="28"/>
          <w:szCs w:val="28"/>
        </w:rPr>
        <w:t xml:space="preserve"> имеет целую серию изданий посвященных Вопросам истории и теории христианского искусства.</w:t>
      </w:r>
    </w:p>
    <w:p w:rsidR="00D26B3C" w:rsidRPr="00DC3183" w:rsidRDefault="00D26B3C" w:rsidP="00D26B3C">
      <w:pPr>
        <w:spacing w:line="360" w:lineRule="auto"/>
        <w:ind w:firstLine="709"/>
        <w:contextualSpacing/>
        <w:jc w:val="both"/>
        <w:rPr>
          <w:strike/>
        </w:rPr>
      </w:pPr>
      <w:r>
        <w:rPr>
          <w:rFonts w:ascii="Times New Roman" w:eastAsia="Times New Roman" w:hAnsi="Times New Roman" w:cs="Times New Roman"/>
          <w:sz w:val="28"/>
          <w:szCs w:val="28"/>
        </w:rPr>
        <w:t xml:space="preserve">Таким образом, </w:t>
      </w:r>
      <w:r w:rsidR="00DC3183" w:rsidRPr="00A4571B">
        <w:rPr>
          <w:rFonts w:ascii="Times New Roman" w:eastAsia="Times New Roman" w:hAnsi="Times New Roman" w:cs="Times New Roman"/>
          <w:color w:val="auto"/>
          <w:sz w:val="28"/>
          <w:szCs w:val="28"/>
        </w:rPr>
        <w:t>зафиксированный дисбаланс</w:t>
      </w:r>
      <w:r w:rsidR="00DC3183">
        <w:rPr>
          <w:rFonts w:ascii="Times New Roman" w:eastAsia="Times New Roman" w:hAnsi="Times New Roman" w:cs="Times New Roman"/>
          <w:sz w:val="28"/>
          <w:szCs w:val="28"/>
        </w:rPr>
        <w:t xml:space="preserve"> между </w:t>
      </w:r>
      <w:r>
        <w:rPr>
          <w:rFonts w:ascii="Times New Roman" w:eastAsia="Times New Roman" w:hAnsi="Times New Roman" w:cs="Times New Roman"/>
          <w:sz w:val="28"/>
          <w:szCs w:val="28"/>
        </w:rPr>
        <w:t>огромн</w:t>
      </w:r>
      <w:r w:rsidR="00DC3183">
        <w:rPr>
          <w:rFonts w:ascii="Times New Roman" w:eastAsia="Times New Roman" w:hAnsi="Times New Roman" w:cs="Times New Roman"/>
          <w:sz w:val="28"/>
          <w:szCs w:val="28"/>
        </w:rPr>
        <w:t>ым</w:t>
      </w:r>
      <w:r>
        <w:rPr>
          <w:rFonts w:ascii="Times New Roman" w:eastAsia="Times New Roman" w:hAnsi="Times New Roman" w:cs="Times New Roman"/>
          <w:sz w:val="28"/>
          <w:szCs w:val="28"/>
        </w:rPr>
        <w:t xml:space="preserve"> количество</w:t>
      </w:r>
      <w:r w:rsidR="00DC3183">
        <w:rPr>
          <w:rFonts w:ascii="Times New Roman" w:eastAsia="Times New Roman" w:hAnsi="Times New Roman" w:cs="Times New Roman"/>
          <w:sz w:val="28"/>
          <w:szCs w:val="28"/>
        </w:rPr>
        <w:t>м</w:t>
      </w:r>
      <w:r>
        <w:rPr>
          <w:rFonts w:ascii="Times New Roman" w:eastAsia="Times New Roman" w:hAnsi="Times New Roman" w:cs="Times New Roman"/>
          <w:sz w:val="28"/>
          <w:szCs w:val="28"/>
        </w:rPr>
        <w:t xml:space="preserve"> работ</w:t>
      </w:r>
      <w:r>
        <w:rPr>
          <w:rFonts w:ascii="Times New Roman" w:eastAsia="Times New Roman" w:hAnsi="Times New Roman" w:cs="Times New Roman"/>
          <w:color w:val="auto"/>
          <w:sz w:val="28"/>
          <w:szCs w:val="28"/>
        </w:rPr>
        <w:t>,</w:t>
      </w:r>
      <w:r>
        <w:rPr>
          <w:rFonts w:ascii="Times New Roman" w:eastAsia="Times New Roman" w:hAnsi="Times New Roman" w:cs="Times New Roman"/>
          <w:sz w:val="28"/>
          <w:szCs w:val="28"/>
        </w:rPr>
        <w:t xml:space="preserve"> посвященных исследованию древн</w:t>
      </w:r>
      <w:r w:rsidR="00F9008B">
        <w:rPr>
          <w:rFonts w:ascii="Times New Roman" w:eastAsia="Times New Roman" w:hAnsi="Times New Roman" w:cs="Times New Roman"/>
          <w:sz w:val="28"/>
          <w:szCs w:val="28"/>
        </w:rPr>
        <w:t>ерусского богослужебного пения</w:t>
      </w:r>
      <w:r w:rsidR="003A279F">
        <w:rPr>
          <w:rFonts w:ascii="Times New Roman" w:eastAsia="Times New Roman" w:hAnsi="Times New Roman" w:cs="Times New Roman"/>
          <w:sz w:val="28"/>
          <w:szCs w:val="28"/>
        </w:rPr>
        <w:t xml:space="preserve"> </w:t>
      </w:r>
      <w:r w:rsidR="00DC3183">
        <w:rPr>
          <w:rFonts w:ascii="Times New Roman" w:eastAsia="Times New Roman" w:hAnsi="Times New Roman" w:cs="Times New Roman"/>
          <w:sz w:val="28"/>
          <w:szCs w:val="28"/>
        </w:rPr>
        <w:t xml:space="preserve">и весьма опосредованным их использованием в педагогической практике привел к формированию определенных целей и задач. </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данной </w:t>
      </w:r>
      <w:r w:rsidRPr="00A65C72">
        <w:rPr>
          <w:rFonts w:ascii="Times New Roman" w:eastAsia="Times New Roman" w:hAnsi="Times New Roman" w:cs="Times New Roman"/>
          <w:color w:val="auto"/>
          <w:sz w:val="28"/>
          <w:szCs w:val="28"/>
        </w:rPr>
        <w:t xml:space="preserve">работы </w:t>
      </w:r>
      <w:r w:rsidR="00A4571B">
        <w:rPr>
          <w:rFonts w:ascii="Times New Roman" w:eastAsia="Times New Roman" w:hAnsi="Times New Roman" w:cs="Times New Roman"/>
          <w:color w:val="auto"/>
          <w:sz w:val="28"/>
          <w:szCs w:val="28"/>
        </w:rPr>
        <w:t>–</w:t>
      </w:r>
      <w:r>
        <w:rPr>
          <w:rFonts w:ascii="Times New Roman" w:eastAsia="Times New Roman" w:hAnsi="Times New Roman" w:cs="Times New Roman"/>
          <w:sz w:val="28"/>
          <w:szCs w:val="28"/>
        </w:rPr>
        <w:t xml:space="preserve"> </w:t>
      </w:r>
      <w:r w:rsidR="00F9008B">
        <w:rPr>
          <w:rFonts w:ascii="Times New Roman" w:eastAsia="Times New Roman" w:hAnsi="Times New Roman" w:cs="Times New Roman"/>
          <w:sz w:val="28"/>
          <w:szCs w:val="28"/>
        </w:rPr>
        <w:t xml:space="preserve">на основе современных исследований </w:t>
      </w:r>
      <w:r w:rsidR="00F9008B" w:rsidRPr="00A4571B">
        <w:rPr>
          <w:rFonts w:ascii="Times New Roman" w:eastAsia="Times New Roman" w:hAnsi="Times New Roman" w:cs="Times New Roman"/>
          <w:color w:val="auto"/>
          <w:sz w:val="28"/>
          <w:szCs w:val="28"/>
        </w:rPr>
        <w:t xml:space="preserve">представить собственную модель </w:t>
      </w:r>
      <w:r w:rsidRPr="00A4571B">
        <w:rPr>
          <w:rFonts w:ascii="Times New Roman" w:eastAsia="Times New Roman" w:hAnsi="Times New Roman" w:cs="Times New Roman"/>
          <w:color w:val="auto"/>
          <w:sz w:val="28"/>
          <w:szCs w:val="28"/>
        </w:rPr>
        <w:t>изучения</w:t>
      </w:r>
      <w:r>
        <w:rPr>
          <w:rFonts w:ascii="Times New Roman" w:eastAsia="Times New Roman" w:hAnsi="Times New Roman" w:cs="Times New Roman"/>
          <w:sz w:val="28"/>
          <w:szCs w:val="28"/>
        </w:rPr>
        <w:t xml:space="preserve"> древнерусского церковного пения в курсе </w:t>
      </w:r>
      <w:r w:rsidR="00640397">
        <w:rPr>
          <w:rFonts w:ascii="Times New Roman" w:eastAsia="Times New Roman" w:hAnsi="Times New Roman" w:cs="Times New Roman"/>
          <w:sz w:val="28"/>
          <w:szCs w:val="28"/>
        </w:rPr>
        <w:t>«</w:t>
      </w:r>
      <w:r>
        <w:rPr>
          <w:rFonts w:ascii="Times New Roman" w:eastAsia="Times New Roman" w:hAnsi="Times New Roman" w:cs="Times New Roman"/>
          <w:sz w:val="28"/>
          <w:szCs w:val="28"/>
        </w:rPr>
        <w:t>Музыкальной литературы</w:t>
      </w:r>
      <w:r w:rsidR="0064039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среднем звене профессионального музыкального образования и предложить конкретные рекомендации по внедрению различных форм и методов освоения этой темы.</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соответствии с поставленной целью предполагается решение следующих задач:</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Проанализировать существующие рабочие программы СПО дисциплины «Музыкальная литература» и оценить степень разработанности данного блока в курсе Музыкальной литературы;</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Изучить и подобрать специальную литературу по данному вопросу, которая впоследствии станет методической базой;</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Предложить собственные способы реализации, внедрения данного блока в курс Музыкальной литературы, вк</w:t>
      </w:r>
      <w:r w:rsidR="00613B07">
        <w:rPr>
          <w:rFonts w:ascii="Times New Roman" w:eastAsia="Times New Roman" w:hAnsi="Times New Roman" w:cs="Times New Roman"/>
          <w:sz w:val="28"/>
          <w:szCs w:val="28"/>
        </w:rPr>
        <w:t>лючая междисциплинарный уровень.</w:t>
      </w:r>
    </w:p>
    <w:p w:rsidR="006B5CCF" w:rsidRDefault="00D26B3C" w:rsidP="00640397">
      <w:pPr>
        <w:spacing w:after="0" w:line="36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br w:type="column"/>
      </w:r>
      <w:r w:rsidR="006221CE" w:rsidRPr="006B5CCF">
        <w:rPr>
          <w:rFonts w:ascii="Times New Roman" w:eastAsia="Times New Roman" w:hAnsi="Times New Roman" w:cs="Times New Roman"/>
          <w:b/>
          <w:sz w:val="28"/>
          <w:szCs w:val="28"/>
        </w:rPr>
        <w:lastRenderedPageBreak/>
        <w:t>Исторический контекст изучаемой темы</w:t>
      </w:r>
    </w:p>
    <w:p w:rsidR="003A279F" w:rsidRPr="006B5CCF" w:rsidRDefault="003A279F" w:rsidP="006B5CCF">
      <w:pPr>
        <w:spacing w:after="0" w:line="360" w:lineRule="auto"/>
        <w:ind w:firstLine="709"/>
        <w:contextualSpacing/>
        <w:jc w:val="center"/>
        <w:rPr>
          <w:rFonts w:ascii="Times New Roman" w:eastAsia="Times New Roman" w:hAnsi="Times New Roman" w:cs="Times New Roman"/>
          <w:b/>
          <w:sz w:val="28"/>
          <w:szCs w:val="28"/>
        </w:rPr>
      </w:pPr>
    </w:p>
    <w:p w:rsidR="006B7AB0" w:rsidRDefault="00D26B3C" w:rsidP="00D26B3C">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Прежде чем предложить конкретны</w:t>
      </w:r>
      <w:r w:rsidR="00E84A26">
        <w:rPr>
          <w:rFonts w:ascii="Times New Roman" w:eastAsia="Times New Roman" w:hAnsi="Times New Roman" w:cs="Times New Roman"/>
          <w:sz w:val="28"/>
          <w:szCs w:val="28"/>
        </w:rPr>
        <w:t xml:space="preserve">е методические рекомендации по расширению блока </w:t>
      </w:r>
      <w:r>
        <w:rPr>
          <w:rFonts w:ascii="Times New Roman" w:eastAsia="Times New Roman" w:hAnsi="Times New Roman" w:cs="Times New Roman"/>
          <w:sz w:val="28"/>
          <w:szCs w:val="28"/>
        </w:rPr>
        <w:t xml:space="preserve">тем, связанных с древнерусской певческой </w:t>
      </w:r>
      <w:r w:rsidRPr="007936E2">
        <w:rPr>
          <w:rFonts w:ascii="Times New Roman" w:eastAsia="Times New Roman" w:hAnsi="Times New Roman" w:cs="Times New Roman"/>
          <w:color w:val="auto"/>
          <w:sz w:val="28"/>
          <w:szCs w:val="28"/>
        </w:rPr>
        <w:t>культурой</w:t>
      </w:r>
      <w:r w:rsidR="00E84A26">
        <w:rPr>
          <w:rFonts w:ascii="Times New Roman" w:eastAsia="Times New Roman" w:hAnsi="Times New Roman" w:cs="Times New Roman"/>
          <w:color w:val="auto"/>
          <w:sz w:val="28"/>
          <w:szCs w:val="28"/>
        </w:rPr>
        <w:t>,</w:t>
      </w:r>
      <w:r w:rsidRPr="007936E2">
        <w:rPr>
          <w:rFonts w:ascii="Times New Roman" w:eastAsia="Times New Roman" w:hAnsi="Times New Roman" w:cs="Times New Roman"/>
          <w:color w:val="auto"/>
          <w:sz w:val="28"/>
          <w:szCs w:val="28"/>
        </w:rPr>
        <w:t xml:space="preserve"> и внедрению конкретных методов и форм работы, как это описано в целях </w:t>
      </w:r>
      <w:r w:rsidR="00E84A26">
        <w:rPr>
          <w:rFonts w:ascii="Times New Roman" w:eastAsia="Times New Roman" w:hAnsi="Times New Roman" w:cs="Times New Roman"/>
          <w:color w:val="auto"/>
          <w:sz w:val="28"/>
          <w:szCs w:val="28"/>
        </w:rPr>
        <w:t xml:space="preserve">и задачах </w:t>
      </w:r>
      <w:r w:rsidRPr="007936E2">
        <w:rPr>
          <w:rFonts w:ascii="Times New Roman" w:eastAsia="Times New Roman" w:hAnsi="Times New Roman" w:cs="Times New Roman"/>
          <w:color w:val="auto"/>
          <w:sz w:val="28"/>
          <w:szCs w:val="28"/>
        </w:rPr>
        <w:t>работы, целесообразно кратко определить суть изучаемого феномена и</w:t>
      </w:r>
      <w:r>
        <w:rPr>
          <w:rFonts w:ascii="Times New Roman" w:eastAsia="Times New Roman" w:hAnsi="Times New Roman" w:cs="Times New Roman"/>
          <w:sz w:val="28"/>
          <w:szCs w:val="28"/>
        </w:rPr>
        <w:t xml:space="preserve"> очертить историю его развития.</w:t>
      </w:r>
    </w:p>
    <w:p w:rsidR="00D26B3C" w:rsidRPr="00C54449" w:rsidRDefault="00D26B3C" w:rsidP="00D26B3C">
      <w:pPr>
        <w:spacing w:after="0" w:line="360" w:lineRule="auto"/>
        <w:ind w:firstLine="709"/>
        <w:contextualSpacing/>
        <w:jc w:val="both"/>
        <w:rPr>
          <w:rFonts w:ascii="Times New Roman" w:eastAsia="Times New Roman" w:hAnsi="Times New Roman" w:cs="Times New Roman"/>
          <w:color w:val="auto"/>
          <w:sz w:val="28"/>
          <w:szCs w:val="28"/>
        </w:rPr>
      </w:pPr>
      <w:r w:rsidRPr="007936E2">
        <w:rPr>
          <w:rFonts w:ascii="Times New Roman" w:eastAsia="Times New Roman" w:hAnsi="Times New Roman" w:cs="Times New Roman"/>
          <w:color w:val="auto"/>
          <w:sz w:val="28"/>
          <w:szCs w:val="28"/>
        </w:rPr>
        <w:t xml:space="preserve">Поскольку всеобъемлющий охват данной темы не входит в задачи данной работы и не представляется возможным в таком формате, то постараемся в тезисном виде изложить </w:t>
      </w:r>
      <w:r w:rsidRPr="007936E2">
        <w:rPr>
          <w:rFonts w:ascii="Times New Roman" w:eastAsia="Times New Roman" w:hAnsi="Times New Roman" w:cs="Times New Roman"/>
          <w:b/>
          <w:color w:val="auto"/>
          <w:sz w:val="28"/>
          <w:szCs w:val="28"/>
        </w:rPr>
        <w:t>основные факты и периоды</w:t>
      </w:r>
      <w:r w:rsidRPr="007936E2">
        <w:rPr>
          <w:rFonts w:ascii="Times New Roman" w:eastAsia="Times New Roman" w:hAnsi="Times New Roman" w:cs="Times New Roman"/>
          <w:color w:val="auto"/>
          <w:sz w:val="28"/>
          <w:szCs w:val="28"/>
        </w:rPr>
        <w:t xml:space="preserve"> развития традиции знаменного пения, а также кратко представить историю теоретического осмысления данной темы, упомянув ключевые фигуры, </w:t>
      </w:r>
      <w:r w:rsidRPr="00C54449">
        <w:rPr>
          <w:rFonts w:ascii="Times New Roman" w:eastAsia="Times New Roman" w:hAnsi="Times New Roman" w:cs="Times New Roman"/>
          <w:color w:val="auto"/>
          <w:sz w:val="28"/>
          <w:szCs w:val="28"/>
        </w:rPr>
        <w:t>внесшие вклад в развитие науки о музыкальном искусстве</w:t>
      </w:r>
      <w:r w:rsidR="00C54449" w:rsidRPr="00C54449">
        <w:rPr>
          <w:rFonts w:ascii="Times New Roman" w:eastAsia="Times New Roman" w:hAnsi="Times New Roman" w:cs="Times New Roman"/>
          <w:color w:val="auto"/>
          <w:sz w:val="28"/>
          <w:szCs w:val="28"/>
        </w:rPr>
        <w:t xml:space="preserve"> прошлого</w:t>
      </w:r>
      <w:r w:rsidRPr="00C54449">
        <w:rPr>
          <w:rFonts w:ascii="Times New Roman" w:eastAsia="Times New Roman" w:hAnsi="Times New Roman" w:cs="Times New Roman"/>
          <w:color w:val="auto"/>
          <w:sz w:val="28"/>
          <w:szCs w:val="28"/>
        </w:rPr>
        <w:t xml:space="preserve">. </w:t>
      </w:r>
    </w:p>
    <w:p w:rsidR="0083581C" w:rsidRDefault="00ED4DA6" w:rsidP="0083581C">
      <w:pPr>
        <w:spacing w:after="0" w:line="360" w:lineRule="auto"/>
        <w:ind w:firstLine="709"/>
        <w:contextualSpacing/>
        <w:jc w:val="both"/>
        <w:rPr>
          <w:rFonts w:ascii="Times New Roman" w:eastAsia="Times New Roman" w:hAnsi="Times New Roman" w:cs="Times New Roman"/>
          <w:sz w:val="28"/>
          <w:szCs w:val="28"/>
        </w:rPr>
      </w:pPr>
      <w:r w:rsidRPr="00C54449">
        <w:rPr>
          <w:rFonts w:ascii="Times New Roman" w:eastAsia="Times New Roman" w:hAnsi="Times New Roman" w:cs="Times New Roman"/>
          <w:color w:val="auto"/>
          <w:sz w:val="28"/>
          <w:szCs w:val="28"/>
        </w:rPr>
        <w:t xml:space="preserve">Знаменное пение – это жемчужина </w:t>
      </w:r>
      <w:r w:rsidRPr="00C54449">
        <w:rPr>
          <w:rFonts w:ascii="Times New Roman" w:hAnsi="Times New Roman" w:cs="Times New Roman"/>
          <w:color w:val="auto"/>
          <w:sz w:val="28"/>
          <w:szCs w:val="28"/>
          <w:shd w:val="clear" w:color="auto" w:fill="FFFFFF"/>
        </w:rPr>
        <w:t xml:space="preserve">культурного наследия отечественной музыкальной истории. Это </w:t>
      </w:r>
      <w:r w:rsidRPr="00C54449">
        <w:rPr>
          <w:rFonts w:ascii="Times New Roman" w:eastAsia="Arial Unicode MS" w:hAnsi="Times New Roman" w:cs="Times New Roman"/>
          <w:color w:val="auto"/>
          <w:sz w:val="28"/>
          <w:szCs w:val="28"/>
          <w:shd w:val="clear" w:color="auto" w:fill="FFFFFF"/>
        </w:rPr>
        <w:t xml:space="preserve">основная певческая традиция </w:t>
      </w:r>
      <w:r w:rsidR="00A96F44" w:rsidRPr="00C54449">
        <w:rPr>
          <w:rFonts w:ascii="Times New Roman" w:eastAsia="Arial Unicode MS" w:hAnsi="Times New Roman" w:cs="Times New Roman"/>
          <w:color w:val="auto"/>
          <w:sz w:val="28"/>
          <w:szCs w:val="28"/>
          <w:shd w:val="clear" w:color="auto" w:fill="FFFFFF"/>
          <w:lang w:val="en-US"/>
        </w:rPr>
        <w:t>XI</w:t>
      </w:r>
      <w:r w:rsidR="00A96F44" w:rsidRPr="00C54449">
        <w:rPr>
          <w:rFonts w:ascii="Times New Roman" w:eastAsia="Arial Unicode MS" w:hAnsi="Times New Roman" w:cs="Times New Roman"/>
          <w:color w:val="auto"/>
          <w:sz w:val="28"/>
          <w:szCs w:val="28"/>
          <w:shd w:val="clear" w:color="auto" w:fill="FFFFFF"/>
        </w:rPr>
        <w:t xml:space="preserve"> – </w:t>
      </w:r>
      <w:r w:rsidR="00A96F44" w:rsidRPr="00C54449">
        <w:rPr>
          <w:rFonts w:ascii="Times New Roman" w:eastAsia="Arial Unicode MS" w:hAnsi="Times New Roman" w:cs="Times New Roman"/>
          <w:color w:val="auto"/>
          <w:sz w:val="28"/>
          <w:szCs w:val="28"/>
          <w:shd w:val="clear" w:color="auto" w:fill="FFFFFF"/>
          <w:lang w:val="en-US"/>
        </w:rPr>
        <w:t>XVII</w:t>
      </w:r>
      <w:r w:rsidR="00A96F44" w:rsidRPr="00C54449">
        <w:rPr>
          <w:rFonts w:ascii="Times New Roman" w:eastAsia="Arial Unicode MS" w:hAnsi="Times New Roman" w:cs="Times New Roman"/>
          <w:color w:val="auto"/>
          <w:sz w:val="28"/>
          <w:szCs w:val="28"/>
          <w:shd w:val="clear" w:color="auto" w:fill="FFFFFF"/>
        </w:rPr>
        <w:t xml:space="preserve"> веков на </w:t>
      </w:r>
      <w:r w:rsidRPr="00C54449">
        <w:rPr>
          <w:rFonts w:ascii="Times New Roman" w:eastAsia="Arial Unicode MS" w:hAnsi="Times New Roman" w:cs="Times New Roman"/>
          <w:color w:val="auto"/>
          <w:sz w:val="28"/>
          <w:szCs w:val="28"/>
          <w:shd w:val="clear" w:color="auto" w:fill="FFFFFF"/>
        </w:rPr>
        <w:t xml:space="preserve">Руси, которая была </w:t>
      </w:r>
      <w:r w:rsidR="00FF6BBE">
        <w:rPr>
          <w:rFonts w:ascii="Times New Roman" w:eastAsia="Arial Unicode MS" w:hAnsi="Times New Roman" w:cs="Times New Roman"/>
          <w:color w:val="auto"/>
          <w:sz w:val="28"/>
          <w:szCs w:val="28"/>
          <w:shd w:val="clear" w:color="auto" w:fill="FFFFFF"/>
        </w:rPr>
        <w:t xml:space="preserve">заимствована </w:t>
      </w:r>
      <w:r w:rsidRPr="00C54449">
        <w:rPr>
          <w:rFonts w:ascii="Times New Roman" w:eastAsia="Arial Unicode MS" w:hAnsi="Times New Roman" w:cs="Times New Roman"/>
          <w:color w:val="auto"/>
          <w:sz w:val="28"/>
          <w:szCs w:val="28"/>
          <w:shd w:val="clear" w:color="auto" w:fill="FFFFFF"/>
        </w:rPr>
        <w:t xml:space="preserve">в X веке из Византии </w:t>
      </w:r>
      <w:r w:rsidR="00021804">
        <w:rPr>
          <w:rFonts w:ascii="Times New Roman" w:eastAsia="Arial Unicode MS" w:hAnsi="Times New Roman" w:cs="Times New Roman"/>
          <w:color w:val="auto"/>
          <w:sz w:val="28"/>
          <w:szCs w:val="28"/>
          <w:shd w:val="clear" w:color="auto" w:fill="FFFFFF"/>
        </w:rPr>
        <w:t xml:space="preserve">вместе </w:t>
      </w:r>
      <w:r w:rsidRPr="00C54449">
        <w:rPr>
          <w:rFonts w:ascii="Times New Roman" w:eastAsia="Arial Unicode MS" w:hAnsi="Times New Roman" w:cs="Times New Roman"/>
          <w:color w:val="auto"/>
          <w:sz w:val="28"/>
          <w:szCs w:val="28"/>
          <w:shd w:val="clear" w:color="auto" w:fill="FFFFFF"/>
        </w:rPr>
        <w:t>с христианской культурой</w:t>
      </w:r>
      <w:r w:rsidR="00914B50">
        <w:rPr>
          <w:rFonts w:ascii="Times New Roman" w:eastAsia="Arial Unicode MS" w:hAnsi="Times New Roman" w:cs="Times New Roman"/>
          <w:color w:val="auto"/>
          <w:sz w:val="28"/>
          <w:szCs w:val="28"/>
          <w:shd w:val="clear" w:color="auto" w:fill="FFFFFF"/>
        </w:rPr>
        <w:t xml:space="preserve">. </w:t>
      </w:r>
      <w:r w:rsidR="00021804">
        <w:rPr>
          <w:rFonts w:ascii="Times New Roman" w:eastAsia="Arial Unicode MS" w:hAnsi="Times New Roman" w:cs="Times New Roman"/>
          <w:color w:val="auto"/>
          <w:sz w:val="28"/>
          <w:szCs w:val="28"/>
          <w:shd w:val="clear" w:color="auto" w:fill="FFFFFF"/>
        </w:rPr>
        <w:t>При этом</w:t>
      </w:r>
      <w:r w:rsidR="00914B50">
        <w:rPr>
          <w:rFonts w:ascii="Times New Roman" w:eastAsia="Arial Unicode MS" w:hAnsi="Times New Roman" w:cs="Times New Roman"/>
          <w:color w:val="auto"/>
          <w:sz w:val="28"/>
          <w:szCs w:val="28"/>
          <w:shd w:val="clear" w:color="auto" w:fill="FFFFFF"/>
        </w:rPr>
        <w:t xml:space="preserve"> з</w:t>
      </w:r>
      <w:r w:rsidR="0083581C">
        <w:rPr>
          <w:rFonts w:ascii="Times New Roman" w:eastAsia="Times New Roman" w:hAnsi="Times New Roman" w:cs="Times New Roman"/>
          <w:sz w:val="28"/>
          <w:szCs w:val="28"/>
        </w:rPr>
        <w:t xml:space="preserve">наменное пение является исключительным по своему национальному своеобразию культурным явлением, </w:t>
      </w:r>
      <w:r w:rsidR="0083581C">
        <w:rPr>
          <w:rFonts w:ascii="Times New Roman" w:eastAsia="Times New Roman" w:hAnsi="Times New Roman" w:cs="Times New Roman"/>
          <w:sz w:val="28"/>
          <w:szCs w:val="28"/>
          <w:shd w:val="clear" w:color="auto" w:fill="FFFFFF"/>
        </w:rPr>
        <w:t>ценность которого давно осознанна всем православным миром, государством, церковью, а также особо оценена отечественными и зарубежными композиторами.</w:t>
      </w:r>
      <w:r w:rsidR="0083581C">
        <w:rPr>
          <w:rFonts w:ascii="Times New Roman" w:eastAsia="Times New Roman" w:hAnsi="Times New Roman" w:cs="Times New Roman"/>
          <w:sz w:val="28"/>
          <w:szCs w:val="28"/>
        </w:rPr>
        <w:t xml:space="preserve"> </w:t>
      </w:r>
    </w:p>
    <w:p w:rsidR="00D26B3C" w:rsidRPr="00BC7CEA" w:rsidRDefault="00D26B3C" w:rsidP="0000204C">
      <w:pPr>
        <w:spacing w:after="0" w:line="360" w:lineRule="auto"/>
        <w:ind w:firstLine="709"/>
        <w:contextualSpacing/>
        <w:jc w:val="both"/>
        <w:rPr>
          <w:rFonts w:ascii="Times New Roman" w:hAnsi="Times New Roman" w:cs="Times New Roman"/>
          <w:color w:val="auto"/>
          <w:sz w:val="28"/>
          <w:szCs w:val="28"/>
        </w:rPr>
      </w:pPr>
      <w:r w:rsidRPr="006B7AB0">
        <w:rPr>
          <w:rFonts w:ascii="Times New Roman" w:eastAsia="Times New Roman" w:hAnsi="Times New Roman" w:cs="Times New Roman"/>
          <w:color w:val="auto"/>
          <w:sz w:val="28"/>
          <w:szCs w:val="28"/>
        </w:rPr>
        <w:t>Что касается периодизации</w:t>
      </w:r>
      <w:r w:rsidR="00401E7E">
        <w:rPr>
          <w:rFonts w:ascii="Times New Roman" w:eastAsia="Times New Roman" w:hAnsi="Times New Roman" w:cs="Times New Roman"/>
          <w:color w:val="auto"/>
          <w:sz w:val="28"/>
          <w:szCs w:val="28"/>
        </w:rPr>
        <w:t xml:space="preserve"> данного явления</w:t>
      </w:r>
      <w:r w:rsidRPr="006B7AB0">
        <w:rPr>
          <w:rFonts w:ascii="Times New Roman" w:eastAsia="Times New Roman" w:hAnsi="Times New Roman" w:cs="Times New Roman"/>
          <w:color w:val="auto"/>
          <w:sz w:val="28"/>
          <w:szCs w:val="28"/>
        </w:rPr>
        <w:t xml:space="preserve">, то она предлагается </w:t>
      </w:r>
      <w:r w:rsidR="00401E7E">
        <w:rPr>
          <w:rFonts w:ascii="Times New Roman" w:eastAsia="Times New Roman" w:hAnsi="Times New Roman" w:cs="Times New Roman"/>
          <w:color w:val="auto"/>
          <w:sz w:val="28"/>
          <w:szCs w:val="28"/>
        </w:rPr>
        <w:t xml:space="preserve">нами </w:t>
      </w:r>
      <w:r w:rsidRPr="006B7AB0">
        <w:rPr>
          <w:rFonts w:ascii="Times New Roman" w:eastAsia="Times New Roman" w:hAnsi="Times New Roman" w:cs="Times New Roman"/>
          <w:color w:val="auto"/>
          <w:sz w:val="28"/>
          <w:szCs w:val="28"/>
        </w:rPr>
        <w:t>с опорой на исследование И.А</w:t>
      </w:r>
      <w:r>
        <w:rPr>
          <w:rFonts w:ascii="Times New Roman" w:eastAsia="Times New Roman" w:hAnsi="Times New Roman" w:cs="Times New Roman"/>
          <w:sz w:val="28"/>
          <w:szCs w:val="28"/>
        </w:rPr>
        <w:t xml:space="preserve">. Гарднера </w:t>
      </w:r>
      <w:r w:rsidR="00401E7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Богослужебное пение Русской Православной </w:t>
      </w:r>
      <w:r w:rsidR="00BC7CEA">
        <w:rPr>
          <w:rFonts w:ascii="Times New Roman" w:eastAsia="Times New Roman" w:hAnsi="Times New Roman" w:cs="Times New Roman"/>
          <w:sz w:val="28"/>
          <w:szCs w:val="28"/>
        </w:rPr>
        <w:t>Церкви</w:t>
      </w:r>
      <w:r w:rsidR="00401E7E">
        <w:rPr>
          <w:rFonts w:ascii="Times New Roman" w:eastAsia="Times New Roman" w:hAnsi="Times New Roman" w:cs="Times New Roman"/>
          <w:sz w:val="28"/>
          <w:szCs w:val="28"/>
        </w:rPr>
        <w:t>»</w:t>
      </w:r>
      <w:r w:rsidR="00A32147" w:rsidRPr="00A32147">
        <w:rPr>
          <w:rFonts w:ascii="Times New Roman" w:eastAsia="Times New Roman" w:hAnsi="Times New Roman" w:cs="Times New Roman"/>
          <w:sz w:val="28"/>
          <w:szCs w:val="28"/>
        </w:rPr>
        <w:t xml:space="preserve"> [2]</w:t>
      </w:r>
      <w:r w:rsidR="00A32147">
        <w:rPr>
          <w:rFonts w:ascii="Times New Roman" w:eastAsia="Times New Roman" w:hAnsi="Times New Roman" w:cs="Times New Roman"/>
          <w:sz w:val="28"/>
          <w:szCs w:val="28"/>
        </w:rPr>
        <w:t xml:space="preserve">, </w:t>
      </w:r>
      <w:r w:rsidR="00A32147" w:rsidRPr="00A32147">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00BC7CEA">
        <w:rPr>
          <w:rFonts w:ascii="Times New Roman" w:eastAsia="Times New Roman" w:hAnsi="Times New Roman" w:cs="Times New Roman"/>
          <w:sz w:val="28"/>
          <w:szCs w:val="28"/>
        </w:rPr>
        <w:t>Его р</w:t>
      </w:r>
      <w:r>
        <w:rPr>
          <w:rFonts w:ascii="Times New Roman" w:eastAsia="Times New Roman" w:hAnsi="Times New Roman" w:cs="Times New Roman"/>
          <w:sz w:val="28"/>
          <w:szCs w:val="28"/>
        </w:rPr>
        <w:t xml:space="preserve">абота представляет особую ценность для любителей и исследователей русского богослужебного пения тем, что автором были изучены и систематизированы достижения предшественников в области знаменного пения. </w:t>
      </w:r>
      <w:r w:rsidR="00BC7CEA" w:rsidRPr="00BC7CEA">
        <w:rPr>
          <w:rFonts w:ascii="Times New Roman" w:hAnsi="Times New Roman" w:cs="Times New Roman"/>
          <w:color w:val="auto"/>
          <w:sz w:val="28"/>
          <w:szCs w:val="28"/>
        </w:rPr>
        <w:t xml:space="preserve">Используемая периодизация </w:t>
      </w:r>
      <w:r w:rsidR="00BC7CEA" w:rsidRPr="00BC7CEA">
        <w:rPr>
          <w:rFonts w:ascii="Times New Roman" w:eastAsia="Times New Roman" w:hAnsi="Times New Roman" w:cs="Times New Roman"/>
          <w:color w:val="auto"/>
          <w:sz w:val="28"/>
          <w:szCs w:val="28"/>
        </w:rPr>
        <w:t>И.А. Гарднер</w:t>
      </w:r>
      <w:r w:rsidR="00CA7963">
        <w:rPr>
          <w:rFonts w:ascii="Times New Roman" w:eastAsia="Times New Roman" w:hAnsi="Times New Roman" w:cs="Times New Roman"/>
          <w:color w:val="auto"/>
          <w:sz w:val="28"/>
          <w:szCs w:val="28"/>
        </w:rPr>
        <w:t>а</w:t>
      </w:r>
      <w:r w:rsidR="00BC7CEA" w:rsidRPr="00BC7CEA">
        <w:rPr>
          <w:rFonts w:ascii="Times New Roman" w:eastAsia="Times New Roman" w:hAnsi="Times New Roman" w:cs="Times New Roman"/>
          <w:color w:val="auto"/>
          <w:sz w:val="28"/>
          <w:szCs w:val="28"/>
        </w:rPr>
        <w:t xml:space="preserve"> </w:t>
      </w:r>
      <w:r w:rsidR="00BC7CEA" w:rsidRPr="00BC7CEA">
        <w:rPr>
          <w:rFonts w:ascii="Times New Roman" w:hAnsi="Times New Roman" w:cs="Times New Roman"/>
          <w:color w:val="auto"/>
          <w:sz w:val="28"/>
          <w:szCs w:val="28"/>
        </w:rPr>
        <w:t xml:space="preserve">важна </w:t>
      </w:r>
      <w:r w:rsidRPr="00BC7CEA">
        <w:rPr>
          <w:rFonts w:ascii="Times New Roman" w:hAnsi="Times New Roman" w:cs="Times New Roman"/>
          <w:color w:val="auto"/>
          <w:sz w:val="28"/>
          <w:szCs w:val="28"/>
        </w:rPr>
        <w:t xml:space="preserve">для данной работы еще и потому, что будет использована в дальнейшем для построения собственной разработки внедрения блока тем о культуре знаменного пения. </w:t>
      </w:r>
    </w:p>
    <w:p w:rsidR="00D26B3C" w:rsidRDefault="00D26B3C" w:rsidP="00D26B3C">
      <w:pPr>
        <w:spacing w:after="0" w:line="360" w:lineRule="auto"/>
        <w:ind w:firstLine="709"/>
        <w:contextualSpacing/>
        <w:jc w:val="both"/>
        <w:rPr>
          <w:rFonts w:ascii="Times New Roman" w:eastAsia="Times New Roman" w:hAnsi="Times New Roman" w:cs="Times New Roman"/>
          <w:sz w:val="28"/>
          <w:szCs w:val="28"/>
        </w:rPr>
      </w:pPr>
      <w:r w:rsidRPr="00BC7CEA">
        <w:rPr>
          <w:rFonts w:ascii="Times New Roman" w:eastAsia="Times New Roman" w:hAnsi="Times New Roman" w:cs="Times New Roman"/>
          <w:color w:val="auto"/>
          <w:sz w:val="28"/>
          <w:szCs w:val="28"/>
        </w:rPr>
        <w:t xml:space="preserve">Опираясь на труды авторитетных исследователей, каждый из которых дает собственную периодизацию развития, Гарднер предлагает деление на основе </w:t>
      </w:r>
      <w:r w:rsidRPr="00BC7CEA">
        <w:rPr>
          <w:rFonts w:ascii="Times New Roman" w:eastAsia="Times New Roman" w:hAnsi="Times New Roman" w:cs="Times New Roman"/>
          <w:color w:val="auto"/>
          <w:sz w:val="28"/>
          <w:szCs w:val="28"/>
        </w:rPr>
        <w:lastRenderedPageBreak/>
        <w:t>преобладающих родов пения, поскольку они отражаются в дошедших до нас письменных богослужебных певческих памятниках</w:t>
      </w:r>
      <w:r>
        <w:rPr>
          <w:rFonts w:ascii="Times New Roman" w:eastAsia="Times New Roman" w:hAnsi="Times New Roman" w:cs="Times New Roman"/>
          <w:sz w:val="28"/>
          <w:szCs w:val="28"/>
        </w:rPr>
        <w:t>. На таком основании можно выделить следующие</w:t>
      </w:r>
      <w:r w:rsidR="00A62B45">
        <w:rPr>
          <w:rFonts w:ascii="Times New Roman" w:eastAsia="Times New Roman" w:hAnsi="Times New Roman" w:cs="Times New Roman"/>
          <w:sz w:val="28"/>
          <w:szCs w:val="28"/>
        </w:rPr>
        <w:t xml:space="preserve"> пять периодов</w:t>
      </w:r>
      <w:r>
        <w:rPr>
          <w:rFonts w:ascii="Times New Roman" w:eastAsia="Times New Roman" w:hAnsi="Times New Roman" w:cs="Times New Roman"/>
          <w:sz w:val="28"/>
          <w:szCs w:val="28"/>
        </w:rPr>
        <w:t xml:space="preserve">: </w:t>
      </w:r>
    </w:p>
    <w:p w:rsidR="00D26B3C" w:rsidRDefault="00D26B3C" w:rsidP="00D26B3C">
      <w:pPr>
        <w:numPr>
          <w:ilvl w:val="0"/>
          <w:numId w:val="1"/>
        </w:numPr>
        <w:spacing w:after="0" w:line="360" w:lineRule="auto"/>
        <w:ind w:left="0" w:firstLine="709"/>
        <w:contextualSpacing/>
        <w:jc w:val="both"/>
        <w:rPr>
          <w:rFonts w:ascii="Times New Roman" w:eastAsia="Times New Roman" w:hAnsi="Times New Roman" w:cs="Times New Roman"/>
          <w:sz w:val="28"/>
          <w:szCs w:val="28"/>
        </w:rPr>
      </w:pPr>
      <w:r w:rsidRPr="00E86CB4">
        <w:rPr>
          <w:rFonts w:ascii="Times New Roman" w:eastAsia="Times New Roman" w:hAnsi="Times New Roman" w:cs="Times New Roman"/>
          <w:b/>
          <w:sz w:val="28"/>
          <w:szCs w:val="28"/>
        </w:rPr>
        <w:t>Предначальный период</w:t>
      </w:r>
      <w:r w:rsidRPr="00E86CB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Границы: от 988 г. до конца ХІ в. От крещения Руси до первых надежных и</w:t>
      </w:r>
      <w:r w:rsidR="00176E00">
        <w:rPr>
          <w:rFonts w:ascii="Times New Roman" w:eastAsia="Times New Roman" w:hAnsi="Times New Roman" w:cs="Times New Roman"/>
          <w:sz w:val="28"/>
          <w:szCs w:val="28"/>
        </w:rPr>
        <w:t xml:space="preserve">звестий о появлении древнейших </w:t>
      </w:r>
      <w:r>
        <w:rPr>
          <w:rFonts w:ascii="Times New Roman" w:eastAsia="Times New Roman" w:hAnsi="Times New Roman" w:cs="Times New Roman"/>
          <w:sz w:val="28"/>
          <w:szCs w:val="28"/>
        </w:rPr>
        <w:t>богослужебных певческих рукописей на славянском языке, которые были написаны на территории русской митрополии и на тер</w:t>
      </w:r>
      <w:r w:rsidR="00330125">
        <w:rPr>
          <w:rFonts w:ascii="Times New Roman" w:eastAsia="Times New Roman" w:hAnsi="Times New Roman" w:cs="Times New Roman"/>
          <w:sz w:val="28"/>
          <w:szCs w:val="28"/>
        </w:rPr>
        <w:t>ритории государства Рюриковичей;</w:t>
      </w:r>
      <w:r>
        <w:rPr>
          <w:rFonts w:ascii="Times New Roman" w:eastAsia="Times New Roman" w:hAnsi="Times New Roman" w:cs="Times New Roman"/>
          <w:sz w:val="28"/>
          <w:szCs w:val="28"/>
        </w:rPr>
        <w:t xml:space="preserve"> </w:t>
      </w:r>
    </w:p>
    <w:p w:rsidR="00D26B3C" w:rsidRDefault="00D26B3C" w:rsidP="00D26B3C">
      <w:pPr>
        <w:numPr>
          <w:ilvl w:val="0"/>
          <w:numId w:val="1"/>
        </w:numPr>
        <w:spacing w:after="0" w:line="36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Период кондакарного пения</w:t>
      </w:r>
      <w:r>
        <w:rPr>
          <w:rFonts w:ascii="Times New Roman" w:eastAsia="Times New Roman" w:hAnsi="Times New Roman" w:cs="Times New Roman"/>
          <w:sz w:val="28"/>
          <w:szCs w:val="28"/>
        </w:rPr>
        <w:t xml:space="preserve">. С середины XI века до первых лет XIV века. </w:t>
      </w:r>
      <w:r w:rsidR="003D5944">
        <w:rPr>
          <w:rFonts w:ascii="Times New Roman" w:eastAsia="Times New Roman" w:hAnsi="Times New Roman" w:cs="Times New Roman"/>
          <w:sz w:val="28"/>
          <w:szCs w:val="28"/>
        </w:rPr>
        <w:t>Характерно</w:t>
      </w:r>
      <w:r>
        <w:rPr>
          <w:rFonts w:ascii="Times New Roman" w:eastAsia="Times New Roman" w:hAnsi="Times New Roman" w:cs="Times New Roman"/>
          <w:sz w:val="28"/>
          <w:szCs w:val="28"/>
        </w:rPr>
        <w:t xml:space="preserve"> существование параллельно друг с другом двух совершенно различных родов богослужебного пения (столповой распев и кондакарное пение). Записи их в двух различных системах б</w:t>
      </w:r>
      <w:r w:rsidR="00330125">
        <w:rPr>
          <w:rFonts w:ascii="Times New Roman" w:eastAsia="Times New Roman" w:hAnsi="Times New Roman" w:cs="Times New Roman"/>
          <w:sz w:val="28"/>
          <w:szCs w:val="28"/>
        </w:rPr>
        <w:t>езлинейных нотаций дошли до нас;</w:t>
      </w:r>
      <w:r>
        <w:rPr>
          <w:rFonts w:ascii="Times New Roman" w:eastAsia="Times New Roman" w:hAnsi="Times New Roman" w:cs="Times New Roman"/>
          <w:sz w:val="28"/>
          <w:szCs w:val="28"/>
        </w:rPr>
        <w:t xml:space="preserve"> </w:t>
      </w:r>
    </w:p>
    <w:p w:rsidR="00D26B3C" w:rsidRPr="009A397A" w:rsidRDefault="0083581C" w:rsidP="00D3129D">
      <w:pPr>
        <w:numPr>
          <w:ilvl w:val="0"/>
          <w:numId w:val="1"/>
        </w:numPr>
        <w:spacing w:after="0" w:line="360" w:lineRule="auto"/>
        <w:ind w:left="0" w:firstLine="709"/>
        <w:contextualSpacing/>
        <w:jc w:val="both"/>
        <w:rPr>
          <w:rFonts w:ascii="Times New Roman" w:hAnsi="Times New Roman" w:cs="Times New Roman"/>
          <w:sz w:val="28"/>
          <w:szCs w:val="28"/>
        </w:rPr>
      </w:pPr>
      <w:r w:rsidRPr="009A397A">
        <w:rPr>
          <w:rFonts w:ascii="Times New Roman" w:eastAsia="Times New Roman" w:hAnsi="Times New Roman" w:cs="Times New Roman"/>
          <w:b/>
          <w:sz w:val="28"/>
          <w:szCs w:val="28"/>
        </w:rPr>
        <w:t xml:space="preserve">Период господства столпового </w:t>
      </w:r>
      <w:r w:rsidR="00D26B3C" w:rsidRPr="009A397A">
        <w:rPr>
          <w:rFonts w:ascii="Times New Roman" w:eastAsia="Times New Roman" w:hAnsi="Times New Roman" w:cs="Times New Roman"/>
          <w:b/>
          <w:sz w:val="28"/>
          <w:szCs w:val="28"/>
        </w:rPr>
        <w:t>знаменного пения</w:t>
      </w:r>
      <w:r w:rsidR="00D26B3C" w:rsidRPr="009A397A">
        <w:rPr>
          <w:rFonts w:ascii="Times New Roman" w:eastAsia="Times New Roman" w:hAnsi="Times New Roman" w:cs="Times New Roman"/>
          <w:sz w:val="28"/>
          <w:szCs w:val="28"/>
        </w:rPr>
        <w:t xml:space="preserve">. С начала ХІV в. и до первых лет ХVІ в. </w:t>
      </w:r>
      <w:r w:rsidR="003D5944">
        <w:rPr>
          <w:rFonts w:ascii="Times New Roman" w:eastAsia="Times New Roman" w:hAnsi="Times New Roman" w:cs="Times New Roman"/>
          <w:sz w:val="28"/>
          <w:szCs w:val="28"/>
        </w:rPr>
        <w:t>Заметно о</w:t>
      </w:r>
      <w:r w:rsidR="00D26B3C" w:rsidRPr="009A397A">
        <w:rPr>
          <w:rFonts w:ascii="Times New Roman" w:eastAsia="Times New Roman" w:hAnsi="Times New Roman" w:cs="Times New Roman"/>
          <w:sz w:val="28"/>
          <w:szCs w:val="28"/>
        </w:rPr>
        <w:t>тсутс</w:t>
      </w:r>
      <w:r w:rsidR="00176E00" w:rsidRPr="009A397A">
        <w:rPr>
          <w:rFonts w:ascii="Times New Roman" w:eastAsia="Times New Roman" w:hAnsi="Times New Roman" w:cs="Times New Roman"/>
          <w:sz w:val="28"/>
          <w:szCs w:val="28"/>
        </w:rPr>
        <w:t>т</w:t>
      </w:r>
      <w:r w:rsidR="00D26B3C" w:rsidRPr="009A397A">
        <w:rPr>
          <w:rFonts w:ascii="Times New Roman" w:eastAsia="Times New Roman" w:hAnsi="Times New Roman" w:cs="Times New Roman"/>
          <w:sz w:val="28"/>
          <w:szCs w:val="28"/>
        </w:rPr>
        <w:t>вие кондакарных рукописей, по кр</w:t>
      </w:r>
      <w:r w:rsidR="005F04A1" w:rsidRPr="009A397A">
        <w:rPr>
          <w:rFonts w:ascii="Times New Roman" w:eastAsia="Times New Roman" w:hAnsi="Times New Roman" w:cs="Times New Roman"/>
          <w:sz w:val="28"/>
          <w:szCs w:val="28"/>
        </w:rPr>
        <w:t xml:space="preserve">айней </w:t>
      </w:r>
      <w:r w:rsidR="00330125" w:rsidRPr="009A397A">
        <w:rPr>
          <w:rFonts w:ascii="Times New Roman" w:eastAsia="Times New Roman" w:hAnsi="Times New Roman" w:cs="Times New Roman"/>
          <w:sz w:val="28"/>
          <w:szCs w:val="28"/>
        </w:rPr>
        <w:t>мере,</w:t>
      </w:r>
      <w:r w:rsidR="005F04A1" w:rsidRPr="009A397A">
        <w:rPr>
          <w:rFonts w:ascii="Times New Roman" w:eastAsia="Times New Roman" w:hAnsi="Times New Roman" w:cs="Times New Roman"/>
          <w:sz w:val="28"/>
          <w:szCs w:val="28"/>
        </w:rPr>
        <w:t xml:space="preserve"> известные письменные </w:t>
      </w:r>
      <w:r w:rsidR="00D26B3C" w:rsidRPr="009A397A">
        <w:rPr>
          <w:rFonts w:ascii="Times New Roman" w:eastAsia="Times New Roman" w:hAnsi="Times New Roman" w:cs="Times New Roman"/>
          <w:sz w:val="28"/>
          <w:szCs w:val="28"/>
        </w:rPr>
        <w:t xml:space="preserve">певческие памятники содержат только столповую нотацию. </w:t>
      </w:r>
      <w:r w:rsidR="009A397A" w:rsidRPr="009A397A">
        <w:rPr>
          <w:rFonts w:ascii="Times New Roman" w:hAnsi="Times New Roman" w:cs="Times New Roman"/>
          <w:sz w:val="28"/>
          <w:szCs w:val="28"/>
        </w:rPr>
        <w:t>В это время культивир</w:t>
      </w:r>
      <w:r w:rsidR="00CC47C0">
        <w:rPr>
          <w:rFonts w:ascii="Times New Roman" w:hAnsi="Times New Roman" w:cs="Times New Roman"/>
          <w:sz w:val="28"/>
          <w:szCs w:val="28"/>
        </w:rPr>
        <w:t>овались</w:t>
      </w:r>
      <w:r w:rsidR="009A397A" w:rsidRPr="009A397A">
        <w:rPr>
          <w:rFonts w:ascii="Times New Roman" w:hAnsi="Times New Roman" w:cs="Times New Roman"/>
          <w:sz w:val="28"/>
          <w:szCs w:val="28"/>
        </w:rPr>
        <w:t xml:space="preserve"> путевой и демественный распевы, которые фиксир</w:t>
      </w:r>
      <w:r w:rsidR="00CC47C0">
        <w:rPr>
          <w:rFonts w:ascii="Times New Roman" w:hAnsi="Times New Roman" w:cs="Times New Roman"/>
          <w:sz w:val="28"/>
          <w:szCs w:val="28"/>
        </w:rPr>
        <w:t>овались</w:t>
      </w:r>
      <w:r w:rsidR="009A397A" w:rsidRPr="009A397A">
        <w:rPr>
          <w:rFonts w:ascii="Times New Roman" w:hAnsi="Times New Roman" w:cs="Times New Roman"/>
          <w:sz w:val="28"/>
          <w:szCs w:val="28"/>
        </w:rPr>
        <w:t xml:space="preserve"> особыми типами нотации – путевой и демественной</w:t>
      </w:r>
      <w:r w:rsidR="00330125">
        <w:rPr>
          <w:rFonts w:ascii="Times New Roman" w:hAnsi="Times New Roman" w:cs="Times New Roman"/>
          <w:sz w:val="28"/>
          <w:szCs w:val="28"/>
        </w:rPr>
        <w:t>;</w:t>
      </w:r>
    </w:p>
    <w:p w:rsidR="00D26B3C" w:rsidRPr="00EC4A74" w:rsidRDefault="00D26B3C" w:rsidP="00D3129D">
      <w:pPr>
        <w:pStyle w:val="a6"/>
        <w:numPr>
          <w:ilvl w:val="0"/>
          <w:numId w:val="1"/>
        </w:numPr>
        <w:spacing w:after="0" w:line="360" w:lineRule="auto"/>
        <w:ind w:left="0" w:firstLine="709"/>
        <w:jc w:val="both"/>
        <w:rPr>
          <w:rFonts w:ascii="Times New Roman" w:eastAsia="Times New Roman" w:hAnsi="Times New Roman" w:cs="Times New Roman"/>
          <w:sz w:val="28"/>
          <w:szCs w:val="28"/>
        </w:rPr>
      </w:pPr>
      <w:r w:rsidRPr="009A397A">
        <w:rPr>
          <w:rFonts w:ascii="Times New Roman" w:eastAsia="Times New Roman" w:hAnsi="Times New Roman" w:cs="Times New Roman"/>
          <w:b/>
          <w:color w:val="00000A"/>
          <w:sz w:val="28"/>
          <w:szCs w:val="28"/>
        </w:rPr>
        <w:t>Период раннего русского многоголосия.</w:t>
      </w:r>
      <w:r w:rsidRPr="009A397A">
        <w:rPr>
          <w:rFonts w:ascii="Times New Roman" w:eastAsia="Times New Roman" w:hAnsi="Times New Roman" w:cs="Times New Roman"/>
          <w:color w:val="00000A"/>
          <w:sz w:val="28"/>
          <w:szCs w:val="28"/>
        </w:rPr>
        <w:t xml:space="preserve"> Время от начала ХVІ в. до середины ХVІІ в. </w:t>
      </w:r>
      <w:r w:rsidRPr="009A397A">
        <w:rPr>
          <w:rFonts w:ascii="Times New Roman" w:eastAsia="Times New Roman" w:hAnsi="Times New Roman" w:cs="Times New Roman"/>
          <w:sz w:val="28"/>
          <w:szCs w:val="28"/>
        </w:rPr>
        <w:t xml:space="preserve">Характерной особенностью этого периода является появление и развитие </w:t>
      </w:r>
      <w:r w:rsidR="003A279F" w:rsidRPr="009A397A">
        <w:rPr>
          <w:rFonts w:ascii="Times New Roman" w:eastAsia="Times New Roman" w:hAnsi="Times New Roman" w:cs="Times New Roman"/>
          <w:sz w:val="28"/>
          <w:szCs w:val="28"/>
        </w:rPr>
        <w:t>многоголосной хоровой культуры. Строчное и демественное многоголосие.</w:t>
      </w:r>
    </w:p>
    <w:p w:rsidR="00D26B3C" w:rsidRPr="00EC4A74" w:rsidRDefault="00BC7CEA" w:rsidP="00D3129D">
      <w:pPr>
        <w:pStyle w:val="a6"/>
        <w:numPr>
          <w:ilvl w:val="0"/>
          <w:numId w:val="1"/>
        </w:numPr>
        <w:spacing w:after="0" w:line="360" w:lineRule="auto"/>
        <w:ind w:left="0" w:firstLine="709"/>
        <w:jc w:val="both"/>
        <w:rPr>
          <w:rFonts w:ascii="Times New Roman" w:eastAsia="Times New Roman" w:hAnsi="Times New Roman" w:cs="Times New Roman"/>
          <w:sz w:val="28"/>
          <w:szCs w:val="28"/>
        </w:rPr>
      </w:pPr>
      <w:r w:rsidRPr="00EC4A74">
        <w:rPr>
          <w:rFonts w:ascii="Times New Roman" w:eastAsia="Times New Roman" w:hAnsi="Times New Roman" w:cs="Times New Roman"/>
          <w:b/>
          <w:color w:val="00000A"/>
          <w:sz w:val="28"/>
          <w:szCs w:val="28"/>
        </w:rPr>
        <w:t>П</w:t>
      </w:r>
      <w:r w:rsidR="00D26B3C" w:rsidRPr="00EC4A74">
        <w:rPr>
          <w:rFonts w:ascii="Times New Roman" w:eastAsia="Times New Roman" w:hAnsi="Times New Roman" w:cs="Times New Roman"/>
          <w:b/>
          <w:color w:val="00000A"/>
          <w:sz w:val="28"/>
          <w:szCs w:val="28"/>
        </w:rPr>
        <w:t>ериод</w:t>
      </w:r>
      <w:r w:rsidR="00D26B3C" w:rsidRPr="00EC4A74">
        <w:rPr>
          <w:rFonts w:ascii="Times New Roman" w:eastAsia="Times New Roman" w:hAnsi="Times New Roman" w:cs="Times New Roman"/>
          <w:color w:val="00000A"/>
          <w:sz w:val="28"/>
          <w:szCs w:val="28"/>
        </w:rPr>
        <w:t xml:space="preserve"> </w:t>
      </w:r>
      <w:r w:rsidR="00D26B3C" w:rsidRPr="00EC4A74">
        <w:rPr>
          <w:rFonts w:ascii="Times New Roman" w:eastAsia="Times New Roman" w:hAnsi="Times New Roman" w:cs="Times New Roman"/>
          <w:b/>
          <w:color w:val="00000A"/>
          <w:sz w:val="28"/>
          <w:szCs w:val="28"/>
        </w:rPr>
        <w:t>партесного пения.</w:t>
      </w:r>
      <w:r w:rsidR="00D26B3C" w:rsidRPr="00EC4A74">
        <w:rPr>
          <w:rFonts w:ascii="Times New Roman" w:eastAsia="Times New Roman" w:hAnsi="Times New Roman" w:cs="Times New Roman"/>
          <w:color w:val="00000A"/>
          <w:sz w:val="28"/>
          <w:szCs w:val="28"/>
        </w:rPr>
        <w:t xml:space="preserve"> </w:t>
      </w:r>
      <w:r w:rsidR="00D26B3C" w:rsidRPr="00EC4A74">
        <w:rPr>
          <w:rFonts w:ascii="Times New Roman" w:eastAsia="Times New Roman" w:hAnsi="Times New Roman" w:cs="Times New Roman"/>
          <w:sz w:val="28"/>
          <w:szCs w:val="28"/>
        </w:rPr>
        <w:t>Несмотря на то, что в этот период происходит окончательный разрыв с традициями православного богослужебного пения, он должен рассматриваться как следствие, закономерная смена культурных парадигм, а в результате и переход к новому типу пения.</w:t>
      </w:r>
    </w:p>
    <w:p w:rsidR="00E228E0" w:rsidRPr="009A397A" w:rsidRDefault="00D26B3C" w:rsidP="00D26B3C">
      <w:pPr>
        <w:spacing w:after="0" w:line="360" w:lineRule="auto"/>
        <w:ind w:firstLine="709"/>
        <w:contextualSpacing/>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Таким образом, даже кратко охарактеризованные периоды развития православного богослужебного пения свидетельствует о том, что </w:t>
      </w:r>
      <w:r w:rsidR="00914B50" w:rsidRPr="009A397A">
        <w:rPr>
          <w:rFonts w:ascii="Times New Roman" w:eastAsia="Times New Roman" w:hAnsi="Times New Roman" w:cs="Times New Roman"/>
          <w:color w:val="auto"/>
          <w:sz w:val="28"/>
          <w:szCs w:val="28"/>
        </w:rPr>
        <w:t>знаменное пение является сложным, многомерным явлением, эволюционирующим на протяжении веков.</w:t>
      </w:r>
    </w:p>
    <w:p w:rsidR="002677D8" w:rsidRPr="009A397A" w:rsidRDefault="003B6DA7" w:rsidP="00D26B3C">
      <w:pPr>
        <w:spacing w:after="0" w:line="360" w:lineRule="auto"/>
        <w:ind w:firstLine="709"/>
        <w:contextualSpacing/>
        <w:jc w:val="both"/>
        <w:rPr>
          <w:rFonts w:ascii="Times New Roman" w:eastAsia="Times New Roman" w:hAnsi="Times New Roman" w:cs="Times New Roman"/>
          <w:color w:val="auto"/>
          <w:sz w:val="28"/>
          <w:szCs w:val="28"/>
        </w:rPr>
      </w:pPr>
      <w:r w:rsidRPr="009A397A">
        <w:rPr>
          <w:rFonts w:ascii="Times New Roman" w:eastAsia="Times New Roman" w:hAnsi="Times New Roman" w:cs="Times New Roman"/>
          <w:color w:val="auto"/>
          <w:sz w:val="28"/>
          <w:szCs w:val="28"/>
        </w:rPr>
        <w:lastRenderedPageBreak/>
        <w:t xml:space="preserve">Для того, чтобы оценить возможность расширения данного </w:t>
      </w:r>
      <w:r w:rsidR="00244CD2" w:rsidRPr="009A397A">
        <w:rPr>
          <w:rFonts w:ascii="Times New Roman" w:eastAsia="Times New Roman" w:hAnsi="Times New Roman" w:cs="Times New Roman"/>
          <w:color w:val="auto"/>
          <w:sz w:val="28"/>
          <w:szCs w:val="28"/>
        </w:rPr>
        <w:t xml:space="preserve">тематического </w:t>
      </w:r>
      <w:r w:rsidRPr="009A397A">
        <w:rPr>
          <w:rFonts w:ascii="Times New Roman" w:eastAsia="Times New Roman" w:hAnsi="Times New Roman" w:cs="Times New Roman"/>
          <w:color w:val="auto"/>
          <w:sz w:val="28"/>
          <w:szCs w:val="28"/>
        </w:rPr>
        <w:t xml:space="preserve">блока </w:t>
      </w:r>
      <w:r w:rsidR="00244CD2" w:rsidRPr="009A397A">
        <w:rPr>
          <w:rFonts w:ascii="Times New Roman" w:eastAsia="Times New Roman" w:hAnsi="Times New Roman" w:cs="Times New Roman"/>
          <w:color w:val="auto"/>
          <w:sz w:val="28"/>
          <w:szCs w:val="28"/>
        </w:rPr>
        <w:t xml:space="preserve">в рамках </w:t>
      </w:r>
      <w:r w:rsidRPr="009A397A">
        <w:rPr>
          <w:rFonts w:ascii="Times New Roman" w:eastAsia="Times New Roman" w:hAnsi="Times New Roman" w:cs="Times New Roman"/>
          <w:color w:val="auto"/>
          <w:sz w:val="28"/>
          <w:szCs w:val="28"/>
        </w:rPr>
        <w:t>дисциплины</w:t>
      </w:r>
      <w:r w:rsidR="00244CD2" w:rsidRPr="009A397A">
        <w:rPr>
          <w:rFonts w:ascii="Times New Roman" w:eastAsia="Times New Roman" w:hAnsi="Times New Roman" w:cs="Times New Roman"/>
          <w:color w:val="auto"/>
          <w:sz w:val="28"/>
          <w:szCs w:val="28"/>
        </w:rPr>
        <w:t xml:space="preserve"> «Музыкальная литература»</w:t>
      </w:r>
      <w:r w:rsidRPr="009A397A">
        <w:rPr>
          <w:rFonts w:ascii="Times New Roman" w:eastAsia="Times New Roman" w:hAnsi="Times New Roman" w:cs="Times New Roman"/>
          <w:color w:val="auto"/>
          <w:sz w:val="28"/>
          <w:szCs w:val="28"/>
        </w:rPr>
        <w:t>, остановимся на ключевых фигурах, внесших</w:t>
      </w:r>
      <w:r w:rsidR="0029288F" w:rsidRPr="009A397A">
        <w:rPr>
          <w:rFonts w:ascii="Times New Roman" w:eastAsia="Times New Roman" w:hAnsi="Times New Roman" w:cs="Times New Roman"/>
          <w:color w:val="auto"/>
          <w:sz w:val="28"/>
          <w:szCs w:val="28"/>
        </w:rPr>
        <w:t xml:space="preserve"> </w:t>
      </w:r>
      <w:r w:rsidR="002677D8" w:rsidRPr="009A397A">
        <w:rPr>
          <w:rFonts w:ascii="Times New Roman" w:eastAsia="Times New Roman" w:hAnsi="Times New Roman" w:cs="Times New Roman"/>
          <w:color w:val="auto"/>
          <w:sz w:val="28"/>
          <w:szCs w:val="28"/>
        </w:rPr>
        <w:t>вклад в развитие науки об отечественном музыкальном искусстве</w:t>
      </w:r>
      <w:r w:rsidR="00092DED" w:rsidRPr="009A397A">
        <w:rPr>
          <w:rFonts w:ascii="Times New Roman" w:eastAsia="Times New Roman" w:hAnsi="Times New Roman" w:cs="Times New Roman"/>
          <w:color w:val="auto"/>
          <w:sz w:val="28"/>
          <w:szCs w:val="28"/>
        </w:rPr>
        <w:t xml:space="preserve"> прошлого и о знаменном пении, в частности</w:t>
      </w:r>
      <w:r w:rsidRPr="009A397A">
        <w:rPr>
          <w:rFonts w:ascii="Times New Roman" w:eastAsia="Times New Roman" w:hAnsi="Times New Roman" w:cs="Times New Roman"/>
          <w:color w:val="auto"/>
          <w:sz w:val="28"/>
          <w:szCs w:val="28"/>
        </w:rPr>
        <w:t>.</w:t>
      </w:r>
    </w:p>
    <w:p w:rsidR="0006355E" w:rsidRDefault="0006355E" w:rsidP="0006355E">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частичной утраты устной традиции в XVII веке внимание к знаменному пению вновь возрастает уже в начале XIX века в связи с пробуждением интереса к национальной русской музыке. Первыми к знам</w:t>
      </w:r>
      <w:r w:rsidR="00AC692B">
        <w:rPr>
          <w:rFonts w:ascii="Times New Roman" w:eastAsia="Times New Roman" w:hAnsi="Times New Roman" w:cs="Times New Roman"/>
          <w:sz w:val="28"/>
          <w:szCs w:val="28"/>
        </w:rPr>
        <w:t>енному распеву обратились Д.С. Бортнянский. П.И. Турчанинов, Н.М. Потулов, А.Ф. </w:t>
      </w:r>
      <w:r>
        <w:rPr>
          <w:rFonts w:ascii="Times New Roman" w:eastAsia="Times New Roman" w:hAnsi="Times New Roman" w:cs="Times New Roman"/>
          <w:sz w:val="28"/>
          <w:szCs w:val="28"/>
        </w:rPr>
        <w:t xml:space="preserve">Львов. Проблема гармонизации знаменного распева интересовала </w:t>
      </w:r>
      <w:r w:rsidR="00AC692B">
        <w:rPr>
          <w:rFonts w:ascii="Times New Roman" w:eastAsia="Times New Roman" w:hAnsi="Times New Roman" w:cs="Times New Roman"/>
          <w:sz w:val="28"/>
          <w:szCs w:val="28"/>
        </w:rPr>
        <w:t>также композиторов XIX века: А.Д. </w:t>
      </w:r>
      <w:r>
        <w:rPr>
          <w:rFonts w:ascii="Times New Roman" w:eastAsia="Times New Roman" w:hAnsi="Times New Roman" w:cs="Times New Roman"/>
          <w:sz w:val="28"/>
          <w:szCs w:val="28"/>
        </w:rPr>
        <w:t>Кастал</w:t>
      </w:r>
      <w:r w:rsidR="00AC692B">
        <w:rPr>
          <w:rFonts w:ascii="Times New Roman" w:eastAsia="Times New Roman" w:hAnsi="Times New Roman" w:cs="Times New Roman"/>
          <w:sz w:val="28"/>
          <w:szCs w:val="28"/>
        </w:rPr>
        <w:t>ьский, М.И. </w:t>
      </w:r>
      <w:r>
        <w:rPr>
          <w:rFonts w:ascii="Times New Roman" w:eastAsia="Times New Roman" w:hAnsi="Times New Roman" w:cs="Times New Roman"/>
          <w:sz w:val="28"/>
          <w:szCs w:val="28"/>
        </w:rPr>
        <w:t>Глинка,</w:t>
      </w:r>
      <w:r w:rsidRPr="00516FA2">
        <w:rPr>
          <w:rFonts w:ascii="Times New Roman" w:eastAsia="Times New Roman" w:hAnsi="Times New Roman" w:cs="Times New Roman"/>
          <w:sz w:val="28"/>
          <w:szCs w:val="28"/>
        </w:rPr>
        <w:t xml:space="preserve"> </w:t>
      </w:r>
      <w:r w:rsidR="00AC692B">
        <w:rPr>
          <w:rFonts w:ascii="Times New Roman" w:eastAsia="Times New Roman" w:hAnsi="Times New Roman" w:cs="Times New Roman"/>
          <w:sz w:val="28"/>
          <w:szCs w:val="28"/>
        </w:rPr>
        <w:t>М</w:t>
      </w:r>
      <w:r w:rsidR="00E109DA">
        <w:rPr>
          <w:rFonts w:ascii="Times New Roman" w:eastAsia="Times New Roman" w:hAnsi="Times New Roman" w:cs="Times New Roman"/>
          <w:sz w:val="28"/>
          <w:szCs w:val="28"/>
        </w:rPr>
        <w:t xml:space="preserve">.А. Балакирев, С.В. Смоленский, Н.А. Римский-Корсаков, </w:t>
      </w:r>
      <w:r w:rsidR="00AC692B">
        <w:rPr>
          <w:rFonts w:ascii="Times New Roman" w:eastAsia="Times New Roman" w:hAnsi="Times New Roman" w:cs="Times New Roman"/>
          <w:sz w:val="28"/>
          <w:szCs w:val="28"/>
        </w:rPr>
        <w:t>M.M. Ипполитов-Иванов, А.Т. Гречанинов, П.Г. Чесноков, А.В. Никольский, Н.Я. </w:t>
      </w:r>
      <w:r>
        <w:rPr>
          <w:rFonts w:ascii="Times New Roman" w:eastAsia="Times New Roman" w:hAnsi="Times New Roman" w:cs="Times New Roman"/>
          <w:sz w:val="28"/>
          <w:szCs w:val="28"/>
        </w:rPr>
        <w:t>Мяск</w:t>
      </w:r>
      <w:r w:rsidR="00AC692B">
        <w:rPr>
          <w:rFonts w:ascii="Times New Roman" w:eastAsia="Times New Roman" w:hAnsi="Times New Roman" w:cs="Times New Roman"/>
          <w:sz w:val="28"/>
          <w:szCs w:val="28"/>
        </w:rPr>
        <w:t>овский и другие композиторы. П.И. Чайковский и С.В. </w:t>
      </w:r>
      <w:r>
        <w:rPr>
          <w:rFonts w:ascii="Times New Roman" w:eastAsia="Times New Roman" w:hAnsi="Times New Roman" w:cs="Times New Roman"/>
          <w:sz w:val="28"/>
          <w:szCs w:val="28"/>
        </w:rPr>
        <w:t>Рахманинов гармонизовали отдельные пе</w:t>
      </w:r>
      <w:r w:rsidR="00092DED">
        <w:rPr>
          <w:rFonts w:ascii="Times New Roman" w:eastAsia="Times New Roman" w:hAnsi="Times New Roman" w:cs="Times New Roman"/>
          <w:sz w:val="28"/>
          <w:szCs w:val="28"/>
        </w:rPr>
        <w:t>снопения знаменного распева во «Всенощном бдении»</w:t>
      </w:r>
      <w:r>
        <w:rPr>
          <w:rFonts w:ascii="Times New Roman" w:eastAsia="Times New Roman" w:hAnsi="Times New Roman" w:cs="Times New Roman"/>
          <w:sz w:val="28"/>
          <w:szCs w:val="28"/>
        </w:rPr>
        <w:t xml:space="preserve"> (Чайковский – ор. 52, Рахманинов – ор. 37)</w:t>
      </w:r>
      <w:r w:rsidR="00C243AC">
        <w:rPr>
          <w:rFonts w:ascii="Times New Roman" w:eastAsia="Times New Roman" w:hAnsi="Times New Roman" w:cs="Times New Roman"/>
          <w:sz w:val="28"/>
          <w:szCs w:val="28"/>
        </w:rPr>
        <w:t xml:space="preserve"> </w:t>
      </w:r>
      <w:r w:rsidR="00C243AC" w:rsidRPr="00C243AC">
        <w:rPr>
          <w:rFonts w:ascii="Times New Roman" w:eastAsia="Times New Roman" w:hAnsi="Times New Roman" w:cs="Times New Roman"/>
          <w:sz w:val="28"/>
          <w:szCs w:val="28"/>
        </w:rPr>
        <w:t>[</w:t>
      </w:r>
      <w:r w:rsidR="00C04980">
        <w:rPr>
          <w:rFonts w:ascii="Times New Roman" w:eastAsia="Times New Roman" w:hAnsi="Times New Roman" w:cs="Times New Roman"/>
          <w:sz w:val="28"/>
          <w:szCs w:val="28"/>
        </w:rPr>
        <w:t>5</w:t>
      </w:r>
      <w:r w:rsidR="00C243AC" w:rsidRPr="00C243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06355E" w:rsidRDefault="0006355E" w:rsidP="0006355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В XIX веке знаменное пение также оказывается в кругу исследовательских интересов музыковедов и ученых</w:t>
      </w:r>
      <w:r w:rsidR="00092DED">
        <w:rPr>
          <w:rFonts w:ascii="Times New Roman" w:eastAsia="Times New Roman" w:hAnsi="Times New Roman" w:cs="Times New Roman"/>
          <w:sz w:val="28"/>
        </w:rPr>
        <w:t xml:space="preserve">. </w:t>
      </w:r>
      <w:r w:rsidRPr="00AC692B">
        <w:rPr>
          <w:rFonts w:ascii="Times New Roman" w:eastAsia="Times New Roman" w:hAnsi="Times New Roman" w:cs="Times New Roman"/>
          <w:color w:val="auto"/>
          <w:sz w:val="28"/>
        </w:rPr>
        <w:t>Первая попытка теоретического обоснования</w:t>
      </w:r>
      <w:r w:rsidRPr="0006355E">
        <w:rPr>
          <w:rFonts w:ascii="Times New Roman" w:eastAsia="Times New Roman" w:hAnsi="Times New Roman" w:cs="Times New Roman"/>
          <w:color w:val="FF0000"/>
          <w:sz w:val="28"/>
        </w:rPr>
        <w:t xml:space="preserve"> </w:t>
      </w:r>
      <w:r>
        <w:rPr>
          <w:rFonts w:ascii="Times New Roman" w:eastAsia="Times New Roman" w:hAnsi="Times New Roman" w:cs="Times New Roman"/>
          <w:sz w:val="28"/>
        </w:rPr>
        <w:t>древнего богослужебного пения принадлежит митрополиту Евгению (Болховитинову), который в статье 1804 года попытался дать историческое описание данного явления.</w:t>
      </w:r>
      <w:r w:rsidR="00092DED">
        <w:rPr>
          <w:rFonts w:ascii="Times New Roman" w:eastAsia="Times New Roman" w:hAnsi="Times New Roman" w:cs="Times New Roman"/>
          <w:sz w:val="28"/>
        </w:rPr>
        <w:t xml:space="preserve"> </w:t>
      </w:r>
      <w:r>
        <w:rPr>
          <w:rFonts w:ascii="Times New Roman" w:eastAsia="Times New Roman" w:hAnsi="Times New Roman" w:cs="Times New Roman"/>
          <w:sz w:val="28"/>
        </w:rPr>
        <w:t>Особая роль в изучении знаменного пения принадлежит князю Владимиру Федоровичу Одое</w:t>
      </w:r>
      <w:r w:rsidR="007914E9">
        <w:rPr>
          <w:rFonts w:ascii="Times New Roman" w:eastAsia="Times New Roman" w:hAnsi="Times New Roman" w:cs="Times New Roman"/>
          <w:sz w:val="28"/>
        </w:rPr>
        <w:t>вскому</w:t>
      </w:r>
      <w:r w:rsidR="00D54F21">
        <w:rPr>
          <w:rFonts w:ascii="Times New Roman" w:eastAsia="Times New Roman" w:hAnsi="Times New Roman" w:cs="Times New Roman"/>
          <w:sz w:val="28"/>
        </w:rPr>
        <w:t>, с</w:t>
      </w:r>
      <w:r w:rsidR="007914E9">
        <w:rPr>
          <w:rFonts w:ascii="Times New Roman" w:eastAsia="Times New Roman" w:hAnsi="Times New Roman" w:cs="Times New Roman"/>
          <w:sz w:val="28"/>
        </w:rPr>
        <w:t>реди трудов которого</w:t>
      </w:r>
      <w:r w:rsidR="00D54F21">
        <w:rPr>
          <w:rFonts w:ascii="Times New Roman" w:eastAsia="Times New Roman" w:hAnsi="Times New Roman" w:cs="Times New Roman"/>
          <w:sz w:val="28"/>
        </w:rPr>
        <w:t xml:space="preserve"> назовем</w:t>
      </w:r>
      <w:r w:rsidR="007914E9">
        <w:rPr>
          <w:rFonts w:ascii="Times New Roman" w:eastAsia="Times New Roman" w:hAnsi="Times New Roman" w:cs="Times New Roman"/>
          <w:sz w:val="28"/>
        </w:rPr>
        <w:t xml:space="preserve"> «О пении в приходских церквах»</w:t>
      </w:r>
      <w:r>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Pr>
          <w:rFonts w:ascii="Times New Roman" w:eastAsia="Times New Roman" w:hAnsi="Times New Roman" w:cs="Times New Roman"/>
          <w:sz w:val="28"/>
        </w:rPr>
        <w:t>1864</w:t>
      </w:r>
      <w:r w:rsidR="007914E9">
        <w:rPr>
          <w:rFonts w:ascii="Times New Roman" w:eastAsia="Times New Roman" w:hAnsi="Times New Roman" w:cs="Times New Roman"/>
          <w:sz w:val="28"/>
        </w:rPr>
        <w:t>), «</w:t>
      </w:r>
      <w:r>
        <w:rPr>
          <w:rFonts w:ascii="Times New Roman" w:eastAsia="Times New Roman" w:hAnsi="Times New Roman" w:cs="Times New Roman"/>
          <w:sz w:val="28"/>
        </w:rPr>
        <w:t xml:space="preserve">Православное церковное пение и его </w:t>
      </w:r>
      <w:r w:rsidR="007914E9">
        <w:rPr>
          <w:rFonts w:ascii="Times New Roman" w:eastAsia="Times New Roman" w:hAnsi="Times New Roman" w:cs="Times New Roman"/>
          <w:sz w:val="28"/>
        </w:rPr>
        <w:t>нотные, крюковые и другие знаки»</w:t>
      </w:r>
      <w:r>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Pr>
          <w:rFonts w:ascii="Times New Roman" w:eastAsia="Times New Roman" w:hAnsi="Times New Roman" w:cs="Times New Roman"/>
          <w:sz w:val="28"/>
        </w:rPr>
        <w:t>1867</w:t>
      </w:r>
      <w:r w:rsidR="007914E9">
        <w:rPr>
          <w:rFonts w:ascii="Times New Roman" w:eastAsia="Times New Roman" w:hAnsi="Times New Roman" w:cs="Times New Roman"/>
          <w:sz w:val="28"/>
        </w:rPr>
        <w:t>), «</w:t>
      </w:r>
      <w:r>
        <w:rPr>
          <w:rFonts w:ascii="Times New Roman" w:eastAsia="Times New Roman" w:hAnsi="Times New Roman" w:cs="Times New Roman"/>
          <w:sz w:val="28"/>
        </w:rPr>
        <w:t>Краткие заметки о характеристике русского</w:t>
      </w:r>
      <w:r w:rsidR="007914E9">
        <w:rPr>
          <w:rFonts w:ascii="Times New Roman" w:eastAsia="Times New Roman" w:hAnsi="Times New Roman" w:cs="Times New Roman"/>
          <w:sz w:val="28"/>
        </w:rPr>
        <w:t xml:space="preserve"> церковного православного пения»</w:t>
      </w:r>
      <w:r>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Pr>
          <w:rFonts w:ascii="Times New Roman" w:eastAsia="Times New Roman" w:hAnsi="Times New Roman" w:cs="Times New Roman"/>
          <w:sz w:val="28"/>
        </w:rPr>
        <w:t>1869</w:t>
      </w:r>
      <w:r w:rsidR="007914E9">
        <w:rPr>
          <w:rFonts w:ascii="Times New Roman" w:eastAsia="Times New Roman" w:hAnsi="Times New Roman" w:cs="Times New Roman"/>
          <w:sz w:val="28"/>
        </w:rPr>
        <w:t>)</w:t>
      </w:r>
      <w:r w:rsidR="00C243AC" w:rsidRPr="00C243AC">
        <w:rPr>
          <w:rFonts w:ascii="Times New Roman" w:eastAsia="Times New Roman" w:hAnsi="Times New Roman" w:cs="Times New Roman"/>
          <w:sz w:val="28"/>
        </w:rPr>
        <w:t xml:space="preserve"> [</w:t>
      </w:r>
      <w:r w:rsidR="00A32147">
        <w:rPr>
          <w:rFonts w:ascii="Times New Roman" w:eastAsia="Times New Roman" w:hAnsi="Times New Roman" w:cs="Times New Roman"/>
          <w:sz w:val="28"/>
        </w:rPr>
        <w:t>4, с. 245</w:t>
      </w:r>
      <w:r w:rsidR="00C243AC" w:rsidRPr="00C243AC">
        <w:rPr>
          <w:rFonts w:ascii="Times New Roman" w:eastAsia="Times New Roman" w:hAnsi="Times New Roman" w:cs="Times New Roman"/>
          <w:sz w:val="28"/>
        </w:rPr>
        <w:t>]</w:t>
      </w:r>
      <w:r w:rsidR="007914E9">
        <w:rPr>
          <w:rFonts w:ascii="Times New Roman" w:eastAsia="Times New Roman" w:hAnsi="Times New Roman" w:cs="Times New Roman"/>
          <w:sz w:val="28"/>
        </w:rPr>
        <w:t>.</w:t>
      </w:r>
    </w:p>
    <w:p w:rsidR="0006355E" w:rsidRPr="00330125" w:rsidRDefault="0006355E" w:rsidP="0006355E">
      <w:pPr>
        <w:spacing w:after="0" w:line="360" w:lineRule="auto"/>
        <w:ind w:firstLine="709"/>
        <w:contextualSpacing/>
        <w:jc w:val="both"/>
        <w:rPr>
          <w:rFonts w:ascii="Times New Roman" w:eastAsia="Times New Roman" w:hAnsi="Times New Roman" w:cs="Times New Roman"/>
          <w:color w:val="auto"/>
          <w:sz w:val="28"/>
        </w:rPr>
      </w:pPr>
      <w:r>
        <w:rPr>
          <w:rFonts w:ascii="Times New Roman" w:eastAsia="Times New Roman" w:hAnsi="Times New Roman" w:cs="Times New Roman"/>
          <w:sz w:val="28"/>
        </w:rPr>
        <w:t>Однако фундамент музыкальной медиевис</w:t>
      </w:r>
      <w:r w:rsidR="007914E9">
        <w:rPr>
          <w:rFonts w:ascii="Times New Roman" w:eastAsia="Times New Roman" w:hAnsi="Times New Roman" w:cs="Times New Roman"/>
          <w:sz w:val="28"/>
        </w:rPr>
        <w:t>тики заложил протоиерей Дмитрий </w:t>
      </w:r>
      <w:r>
        <w:rPr>
          <w:rFonts w:ascii="Times New Roman" w:eastAsia="Times New Roman" w:hAnsi="Times New Roman" w:cs="Times New Roman"/>
          <w:sz w:val="28"/>
        </w:rPr>
        <w:t>Разумовский. Он внес огромный вклад в дешифровку древних рукописей, обращался к вопросам истории знаменного пения, организации знам</w:t>
      </w:r>
      <w:r w:rsidR="00E109DA">
        <w:rPr>
          <w:rFonts w:ascii="Times New Roman" w:eastAsia="Times New Roman" w:hAnsi="Times New Roman" w:cs="Times New Roman"/>
          <w:sz w:val="28"/>
        </w:rPr>
        <w:t xml:space="preserve">енного осмогласия, семиографии </w:t>
      </w:r>
      <w:r>
        <w:rPr>
          <w:rFonts w:ascii="Times New Roman" w:eastAsia="Times New Roman" w:hAnsi="Times New Roman" w:cs="Times New Roman"/>
          <w:sz w:val="28"/>
        </w:rPr>
        <w:t>и пр. Одной из самых ценных его работ считает</w:t>
      </w:r>
      <w:r w:rsidR="00AC692B">
        <w:rPr>
          <w:rFonts w:ascii="Times New Roman" w:eastAsia="Times New Roman" w:hAnsi="Times New Roman" w:cs="Times New Roman"/>
          <w:sz w:val="28"/>
        </w:rPr>
        <w:t xml:space="preserve">ся </w:t>
      </w:r>
      <w:r w:rsidR="00E109DA">
        <w:rPr>
          <w:rFonts w:ascii="Times New Roman" w:eastAsia="Times New Roman" w:hAnsi="Times New Roman" w:cs="Times New Roman"/>
          <w:sz w:val="28"/>
        </w:rPr>
        <w:t>«</w:t>
      </w:r>
      <w:r w:rsidR="00AC692B">
        <w:rPr>
          <w:rFonts w:ascii="Times New Roman" w:eastAsia="Times New Roman" w:hAnsi="Times New Roman" w:cs="Times New Roman"/>
          <w:sz w:val="28"/>
        </w:rPr>
        <w:t>Церковное пение в России</w:t>
      </w:r>
      <w:r w:rsidR="00E109DA">
        <w:rPr>
          <w:rFonts w:ascii="Times New Roman" w:eastAsia="Times New Roman" w:hAnsi="Times New Roman" w:cs="Times New Roman"/>
          <w:sz w:val="28"/>
        </w:rPr>
        <w:t>»</w:t>
      </w:r>
      <w:r w:rsidR="00AC692B">
        <w:rPr>
          <w:rFonts w:ascii="Times New Roman" w:eastAsia="Times New Roman" w:hAnsi="Times New Roman" w:cs="Times New Roman"/>
          <w:sz w:val="28"/>
        </w:rPr>
        <w:t>.</w:t>
      </w:r>
      <w:r w:rsidR="00D54F21">
        <w:rPr>
          <w:rFonts w:ascii="Times New Roman" w:eastAsia="Times New Roman" w:hAnsi="Times New Roman" w:cs="Times New Roman"/>
          <w:sz w:val="28"/>
        </w:rPr>
        <w:t xml:space="preserve"> </w:t>
      </w:r>
      <w:r>
        <w:rPr>
          <w:rFonts w:ascii="Times New Roman" w:eastAsia="Times New Roman" w:hAnsi="Times New Roman" w:cs="Times New Roman"/>
          <w:sz w:val="28"/>
        </w:rPr>
        <w:t>Традиции Д.</w:t>
      </w:r>
      <w:r w:rsidR="007914E9">
        <w:t> </w:t>
      </w:r>
      <w:r>
        <w:rPr>
          <w:rFonts w:ascii="Times New Roman" w:eastAsia="Times New Roman" w:hAnsi="Times New Roman" w:cs="Times New Roman"/>
          <w:sz w:val="28"/>
        </w:rPr>
        <w:t xml:space="preserve">Разумовского продолжают </w:t>
      </w:r>
      <w:r>
        <w:rPr>
          <w:rFonts w:ascii="Times New Roman" w:eastAsia="Times New Roman" w:hAnsi="Times New Roman" w:cs="Times New Roman"/>
          <w:sz w:val="28"/>
        </w:rPr>
        <w:lastRenderedPageBreak/>
        <w:t>другие исследователи русского богослужебного пения</w:t>
      </w:r>
      <w:r w:rsidRPr="00EE7592">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С. Смоленский и В. </w:t>
      </w:r>
      <w:r>
        <w:rPr>
          <w:rFonts w:ascii="Times New Roman" w:eastAsia="Times New Roman" w:hAnsi="Times New Roman" w:cs="Times New Roman"/>
          <w:sz w:val="28"/>
        </w:rPr>
        <w:t>Металлов.</w:t>
      </w:r>
    </w:p>
    <w:p w:rsidR="0006355E" w:rsidRDefault="00AC692B" w:rsidP="0006355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В кругу интересов С. </w:t>
      </w:r>
      <w:r w:rsidR="0006355E">
        <w:rPr>
          <w:rFonts w:ascii="Times New Roman" w:eastAsia="Times New Roman" w:hAnsi="Times New Roman" w:cs="Times New Roman"/>
          <w:sz w:val="28"/>
        </w:rPr>
        <w:t>Смоленск</w:t>
      </w:r>
      <w:r w:rsidR="00D54F21">
        <w:rPr>
          <w:rFonts w:ascii="Times New Roman" w:eastAsia="Times New Roman" w:hAnsi="Times New Roman" w:cs="Times New Roman"/>
          <w:sz w:val="28"/>
        </w:rPr>
        <w:t>ого</w:t>
      </w:r>
      <w:r w:rsidR="0006355E">
        <w:rPr>
          <w:rFonts w:ascii="Times New Roman" w:eastAsia="Times New Roman" w:hAnsi="Times New Roman" w:cs="Times New Roman"/>
          <w:sz w:val="28"/>
        </w:rPr>
        <w:t xml:space="preserve"> находится история церковно-русского пения,</w:t>
      </w:r>
      <w:r w:rsidR="0006355E" w:rsidRPr="003519C1">
        <w:rPr>
          <w:rFonts w:ascii="Times New Roman" w:eastAsia="Times New Roman" w:hAnsi="Times New Roman" w:cs="Times New Roman"/>
          <w:sz w:val="28"/>
        </w:rPr>
        <w:t xml:space="preserve"> </w:t>
      </w:r>
      <w:r w:rsidR="0006355E">
        <w:rPr>
          <w:rFonts w:ascii="Times New Roman" w:eastAsia="Times New Roman" w:hAnsi="Times New Roman" w:cs="Times New Roman"/>
          <w:sz w:val="28"/>
        </w:rPr>
        <w:t>крюковая система, изучение исторических памятников и их анализ. Им созданы богатейшие собрания линейных и безлинейных древних рукописей. Среди его работ «Общий очерк исторического и музыкального значения певчих рукописей Солове</w:t>
      </w:r>
      <w:r w:rsidR="007914E9">
        <w:rPr>
          <w:rFonts w:ascii="Times New Roman" w:eastAsia="Times New Roman" w:hAnsi="Times New Roman" w:cs="Times New Roman"/>
          <w:sz w:val="28"/>
        </w:rPr>
        <w:t xml:space="preserve">цкой библиотеки и </w:t>
      </w:r>
      <w:r w:rsidR="007914E9" w:rsidRPr="007914E9">
        <w:rPr>
          <w:rFonts w:ascii="Times New Roman" w:eastAsia="Times New Roman" w:hAnsi="Times New Roman" w:cs="Times New Roman"/>
          <w:sz w:val="28"/>
        </w:rPr>
        <w:t>“</w:t>
      </w:r>
      <w:r w:rsidR="007914E9">
        <w:rPr>
          <w:rFonts w:ascii="Times New Roman" w:eastAsia="Times New Roman" w:hAnsi="Times New Roman" w:cs="Times New Roman"/>
          <w:sz w:val="28"/>
        </w:rPr>
        <w:t>Азбуки певчей</w:t>
      </w:r>
      <w:r w:rsidR="007914E9" w:rsidRPr="007914E9">
        <w:rPr>
          <w:rFonts w:ascii="Times New Roman" w:eastAsia="Times New Roman" w:hAnsi="Times New Roman" w:cs="Times New Roman"/>
          <w:sz w:val="28"/>
        </w:rPr>
        <w:t>”</w:t>
      </w:r>
      <w:r w:rsidR="0006355E">
        <w:rPr>
          <w:rFonts w:ascii="Times New Roman" w:eastAsia="Times New Roman" w:hAnsi="Times New Roman" w:cs="Times New Roman"/>
          <w:sz w:val="28"/>
        </w:rPr>
        <w:t xml:space="preserve"> Александра Мезенца» (1887), «Азбука знаменного пения Извещение о согласнейших пометах старца Александра Мезенца» (1888), «О древнерусских певческих нотациях» (1901).</w:t>
      </w:r>
      <w:r w:rsidR="00D54F21">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Протоиерей Василий</w:t>
      </w:r>
      <w:r w:rsidR="007914E9">
        <w:rPr>
          <w:rFonts w:ascii="Times New Roman" w:eastAsia="Times New Roman" w:hAnsi="Times New Roman" w:cs="Times New Roman"/>
          <w:sz w:val="28"/>
          <w:lang w:val="en-US"/>
        </w:rPr>
        <w:t> </w:t>
      </w:r>
      <w:r w:rsidR="0006355E">
        <w:rPr>
          <w:rFonts w:ascii="Times New Roman" w:eastAsia="Times New Roman" w:hAnsi="Times New Roman" w:cs="Times New Roman"/>
          <w:sz w:val="28"/>
        </w:rPr>
        <w:t xml:space="preserve">Металлов был первым исследователем, который получил ученую степень магистра богословия за труд «Богослужебное пение русской церкви в период домонгольский» (1912). Уже исходя из этого можно судить о глубине и охвате теоретической мысли. Также </w:t>
      </w:r>
      <w:r w:rsidR="00D54F21">
        <w:rPr>
          <w:rFonts w:ascii="Times New Roman" w:eastAsia="Times New Roman" w:hAnsi="Times New Roman" w:cs="Times New Roman"/>
          <w:sz w:val="28"/>
        </w:rPr>
        <w:t xml:space="preserve">известна его </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Азбука крюкового пения</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 xml:space="preserve"> (1899)</w:t>
      </w:r>
      <w:r w:rsidR="00C243AC" w:rsidRPr="00D846D9">
        <w:rPr>
          <w:rFonts w:ascii="Times New Roman" w:eastAsia="Times New Roman" w:hAnsi="Times New Roman" w:cs="Times New Roman"/>
          <w:sz w:val="28"/>
        </w:rPr>
        <w:t xml:space="preserve"> [</w:t>
      </w:r>
      <w:r w:rsidR="00A32147">
        <w:rPr>
          <w:rFonts w:ascii="Times New Roman" w:eastAsia="Times New Roman" w:hAnsi="Times New Roman" w:cs="Times New Roman"/>
          <w:sz w:val="28"/>
        </w:rPr>
        <w:t>4, с. 247</w:t>
      </w:r>
      <w:r w:rsidR="00C243AC" w:rsidRPr="00D846D9">
        <w:rPr>
          <w:rFonts w:ascii="Times New Roman" w:eastAsia="Times New Roman" w:hAnsi="Times New Roman" w:cs="Times New Roman"/>
          <w:sz w:val="28"/>
        </w:rPr>
        <w:t>]</w:t>
      </w:r>
      <w:r w:rsidR="0006355E">
        <w:rPr>
          <w:rFonts w:ascii="Times New Roman" w:eastAsia="Times New Roman" w:hAnsi="Times New Roman" w:cs="Times New Roman"/>
          <w:sz w:val="28"/>
        </w:rPr>
        <w:t>.</w:t>
      </w:r>
    </w:p>
    <w:p w:rsidR="0006355E" w:rsidRDefault="00926A42" w:rsidP="0006355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 xml:space="preserve">В </w:t>
      </w:r>
      <w:r w:rsidR="0006355E">
        <w:rPr>
          <w:rFonts w:ascii="Times New Roman" w:eastAsia="Times New Roman" w:hAnsi="Times New Roman" w:cs="Times New Roman"/>
          <w:sz w:val="28"/>
        </w:rPr>
        <w:t xml:space="preserve">XX </w:t>
      </w:r>
      <w:r>
        <w:rPr>
          <w:rFonts w:ascii="Times New Roman" w:eastAsia="Times New Roman" w:hAnsi="Times New Roman" w:cs="Times New Roman"/>
          <w:sz w:val="28"/>
        </w:rPr>
        <w:t>веке</w:t>
      </w:r>
      <w:r w:rsidR="0006355E">
        <w:rPr>
          <w:rFonts w:ascii="Times New Roman" w:eastAsia="Times New Roman" w:hAnsi="Times New Roman" w:cs="Times New Roman"/>
          <w:sz w:val="28"/>
        </w:rPr>
        <w:t xml:space="preserve"> продолжает</w:t>
      </w:r>
      <w:r>
        <w:rPr>
          <w:rFonts w:ascii="Times New Roman" w:eastAsia="Times New Roman" w:hAnsi="Times New Roman" w:cs="Times New Roman"/>
          <w:sz w:val="28"/>
        </w:rPr>
        <w:t>ся</w:t>
      </w:r>
      <w:r w:rsidR="0006355E">
        <w:rPr>
          <w:rFonts w:ascii="Times New Roman" w:eastAsia="Times New Roman" w:hAnsi="Times New Roman" w:cs="Times New Roman"/>
          <w:sz w:val="28"/>
        </w:rPr>
        <w:t xml:space="preserve"> активное изучение древнерусского богослужебного пения.</w:t>
      </w:r>
      <w:r w:rsidR="0006355E">
        <w:rPr>
          <w:rFonts w:ascii="Times New Roman" w:eastAsia="Times New Roman" w:hAnsi="Times New Roman" w:cs="Times New Roman"/>
          <w:b/>
          <w:sz w:val="28"/>
        </w:rPr>
        <w:t xml:space="preserve"> </w:t>
      </w:r>
      <w:r>
        <w:rPr>
          <w:rFonts w:ascii="Times New Roman" w:eastAsia="Times New Roman" w:hAnsi="Times New Roman" w:cs="Times New Roman"/>
          <w:sz w:val="28"/>
        </w:rPr>
        <w:t>П</w:t>
      </w:r>
      <w:r w:rsidR="0006355E">
        <w:rPr>
          <w:rFonts w:ascii="Times New Roman" w:eastAsia="Times New Roman" w:hAnsi="Times New Roman" w:cs="Times New Roman"/>
          <w:sz w:val="28"/>
        </w:rPr>
        <w:t xml:space="preserve">оявляются новые </w:t>
      </w:r>
      <w:r>
        <w:rPr>
          <w:rFonts w:ascii="Times New Roman" w:eastAsia="Times New Roman" w:hAnsi="Times New Roman" w:cs="Times New Roman"/>
          <w:sz w:val="28"/>
        </w:rPr>
        <w:t>грани</w:t>
      </w:r>
      <w:r w:rsidR="0006355E">
        <w:rPr>
          <w:rFonts w:ascii="Times New Roman" w:eastAsia="Times New Roman" w:hAnsi="Times New Roman" w:cs="Times New Roman"/>
          <w:sz w:val="28"/>
        </w:rPr>
        <w:t xml:space="preserve"> изучения, интерпретации, расшифровки знаменного распева. Столетие открывается рядом фундаментальных трудов. Зн</w:t>
      </w:r>
      <w:r w:rsidR="007914E9">
        <w:rPr>
          <w:rFonts w:ascii="Times New Roman" w:eastAsia="Times New Roman" w:hAnsi="Times New Roman" w:cs="Times New Roman"/>
          <w:sz w:val="28"/>
        </w:rPr>
        <w:t>ачительный вклад принадлежит А.</w:t>
      </w:r>
      <w:r w:rsidR="0006355E">
        <w:rPr>
          <w:rFonts w:ascii="Times New Roman" w:eastAsia="Times New Roman" w:hAnsi="Times New Roman" w:cs="Times New Roman"/>
          <w:sz w:val="28"/>
        </w:rPr>
        <w:t>В. Преображенскому, сред</w:t>
      </w:r>
      <w:r w:rsidR="007914E9">
        <w:rPr>
          <w:rFonts w:ascii="Times New Roman" w:eastAsia="Times New Roman" w:hAnsi="Times New Roman" w:cs="Times New Roman"/>
          <w:sz w:val="28"/>
        </w:rPr>
        <w:t>и работ которого можно отметить</w:t>
      </w:r>
      <w:r w:rsidR="0006355E">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Вопрос о единогласном пении в Русской Церкви XVII в.</w:t>
      </w:r>
      <w:r w:rsidR="007914E9">
        <w:rPr>
          <w:rFonts w:ascii="Times New Roman" w:eastAsia="Times New Roman" w:hAnsi="Times New Roman" w:cs="Times New Roman"/>
          <w:sz w:val="28"/>
        </w:rPr>
        <w:t>» (</w:t>
      </w:r>
      <w:r w:rsidR="0006355E">
        <w:rPr>
          <w:rFonts w:ascii="Times New Roman" w:eastAsia="Times New Roman" w:hAnsi="Times New Roman" w:cs="Times New Roman"/>
          <w:sz w:val="28"/>
        </w:rPr>
        <w:t>1904</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Культовая музыка в России</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 xml:space="preserve"> </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1924</w:t>
      </w:r>
      <w:r w:rsidR="007914E9">
        <w:rPr>
          <w:rFonts w:ascii="Times New Roman" w:eastAsia="Times New Roman" w:hAnsi="Times New Roman" w:cs="Times New Roman"/>
          <w:sz w:val="28"/>
        </w:rPr>
        <w:t>)</w:t>
      </w:r>
      <w:r w:rsidR="0006355E">
        <w:rPr>
          <w:rFonts w:ascii="Times New Roman" w:eastAsia="Times New Roman" w:hAnsi="Times New Roman" w:cs="Times New Roman"/>
          <w:sz w:val="28"/>
        </w:rPr>
        <w:t xml:space="preserve">. </w:t>
      </w:r>
    </w:p>
    <w:p w:rsidR="0006355E" w:rsidRDefault="0006355E" w:rsidP="0006355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 xml:space="preserve">Середина XX века на время приостановила развитие музыковедческой мысли в области знаменного пения. В связи с рядом исторических, политических событий в стране открытое исследование и пропаганда духовной музыки не приветствовалась. Однако уже в конце </w:t>
      </w:r>
      <w:r w:rsidR="00926A42">
        <w:rPr>
          <w:rFonts w:ascii="Times New Roman" w:eastAsia="Times New Roman" w:hAnsi="Times New Roman" w:cs="Times New Roman"/>
          <w:sz w:val="28"/>
        </w:rPr>
        <w:t>19</w:t>
      </w:r>
      <w:r>
        <w:rPr>
          <w:rFonts w:ascii="Times New Roman" w:eastAsia="Times New Roman" w:hAnsi="Times New Roman" w:cs="Times New Roman"/>
          <w:sz w:val="28"/>
        </w:rPr>
        <w:t>60-70</w:t>
      </w:r>
      <w:r w:rsidR="00926A42">
        <w:rPr>
          <w:rFonts w:ascii="Times New Roman" w:eastAsia="Times New Roman" w:hAnsi="Times New Roman" w:cs="Times New Roman"/>
          <w:sz w:val="28"/>
        </w:rPr>
        <w:t>х</w:t>
      </w:r>
      <w:r>
        <w:rPr>
          <w:rFonts w:ascii="Times New Roman" w:eastAsia="Times New Roman" w:hAnsi="Times New Roman" w:cs="Times New Roman"/>
          <w:sz w:val="28"/>
        </w:rPr>
        <w:t xml:space="preserve"> год</w:t>
      </w:r>
      <w:r w:rsidR="00926A42">
        <w:rPr>
          <w:rFonts w:ascii="Times New Roman" w:eastAsia="Times New Roman" w:hAnsi="Times New Roman" w:cs="Times New Roman"/>
          <w:sz w:val="28"/>
        </w:rPr>
        <w:t>ов</w:t>
      </w:r>
      <w:r>
        <w:rPr>
          <w:rFonts w:ascii="Times New Roman" w:eastAsia="Times New Roman" w:hAnsi="Times New Roman" w:cs="Times New Roman"/>
          <w:sz w:val="28"/>
        </w:rPr>
        <w:t xml:space="preserve"> ситуация меняется в лучшую сторону. Наступает «вторая волна» изучения и приобщения к древнерусскому православному пению. Перерыв дал время переосмыслить предыдущие знания, открыл новые ракурсы и аспекты исследования.</w:t>
      </w:r>
    </w:p>
    <w:p w:rsidR="0006355E" w:rsidRDefault="0006355E" w:rsidP="0006355E">
      <w:pPr>
        <w:spacing w:before="100" w:after="24" w:line="360" w:lineRule="auto"/>
        <w:ind w:firstLine="709"/>
        <w:contextualSpacing/>
        <w:jc w:val="both"/>
        <w:rPr>
          <w:rFonts w:ascii="Times New Roman" w:eastAsia="Times New Roman" w:hAnsi="Times New Roman" w:cs="Times New Roman"/>
          <w:sz w:val="28"/>
          <w:shd w:val="clear" w:color="auto" w:fill="FFFFFF"/>
        </w:rPr>
      </w:pPr>
      <w:r w:rsidRPr="00C15F64">
        <w:rPr>
          <w:rFonts w:ascii="Times New Roman" w:eastAsia="Times New Roman" w:hAnsi="Times New Roman" w:cs="Times New Roman"/>
          <w:sz w:val="28"/>
          <w:shd w:val="clear" w:color="auto" w:fill="FFFFFF"/>
        </w:rPr>
        <w:t xml:space="preserve">Активной исследовательской деятельностью занимался </w:t>
      </w:r>
      <w:r w:rsidR="007914E9">
        <w:rPr>
          <w:rFonts w:ascii="Times New Roman" w:eastAsia="Times New Roman" w:hAnsi="Times New Roman" w:cs="Times New Roman"/>
          <w:sz w:val="28"/>
          <w:shd w:val="clear" w:color="auto" w:fill="FFFFFF"/>
        </w:rPr>
        <w:t>М.</w:t>
      </w:r>
      <w:r>
        <w:rPr>
          <w:rFonts w:ascii="Times New Roman" w:eastAsia="Times New Roman" w:hAnsi="Times New Roman" w:cs="Times New Roman"/>
          <w:sz w:val="28"/>
          <w:shd w:val="clear" w:color="auto" w:fill="FFFFFF"/>
        </w:rPr>
        <w:t>В. </w:t>
      </w:r>
      <w:r w:rsidRPr="00C15F64">
        <w:rPr>
          <w:rFonts w:ascii="Times New Roman" w:eastAsia="Times New Roman" w:hAnsi="Times New Roman" w:cs="Times New Roman"/>
          <w:sz w:val="28"/>
          <w:shd w:val="clear" w:color="auto" w:fill="FFFFFF"/>
        </w:rPr>
        <w:t>Бражников</w:t>
      </w:r>
      <w:r w:rsidR="007914E9">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 xml:space="preserve"> русский музыковед, исследователь древнерусской музыки, </w:t>
      </w:r>
      <w:r w:rsidR="00D54F21">
        <w:rPr>
          <w:rFonts w:ascii="Times New Roman" w:eastAsia="Times New Roman" w:hAnsi="Times New Roman" w:cs="Times New Roman"/>
          <w:sz w:val="28"/>
          <w:shd w:val="clear" w:color="auto" w:fill="FFFFFF"/>
        </w:rPr>
        <w:t>основоположник</w:t>
      </w:r>
      <w:r>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lastRenderedPageBreak/>
        <w:t xml:space="preserve">научной школы русской музыкальной медиевистики. Он </w:t>
      </w:r>
      <w:r w:rsidR="00D54F21" w:rsidRPr="00F1791D">
        <w:rPr>
          <w:rFonts w:ascii="Times New Roman" w:eastAsia="Times New Roman" w:hAnsi="Times New Roman" w:cs="Times New Roman"/>
          <w:color w:val="auto"/>
          <w:sz w:val="28"/>
          <w:shd w:val="clear" w:color="auto" w:fill="FFFFFF"/>
        </w:rPr>
        <w:t>не</w:t>
      </w:r>
      <w:r w:rsidR="00D54F21">
        <w:rPr>
          <w:rFonts w:ascii="Times New Roman" w:eastAsia="Times New Roman" w:hAnsi="Times New Roman" w:cs="Times New Roman"/>
          <w:sz w:val="28"/>
          <w:shd w:val="clear" w:color="auto" w:fill="FFFFFF"/>
        </w:rPr>
        <w:t xml:space="preserve"> </w:t>
      </w:r>
      <w:r>
        <w:rPr>
          <w:rFonts w:ascii="Times New Roman" w:eastAsia="Times New Roman" w:hAnsi="Times New Roman" w:cs="Times New Roman"/>
          <w:sz w:val="28"/>
          <w:shd w:val="clear" w:color="auto" w:fill="FFFFFF"/>
        </w:rPr>
        <w:t>дал оборваться традиции изучения и реставрации русского знаменного пения в самое трудное время, когда это, мяг</w:t>
      </w:r>
      <w:r w:rsidR="007914E9">
        <w:rPr>
          <w:rFonts w:ascii="Times New Roman" w:eastAsia="Times New Roman" w:hAnsi="Times New Roman" w:cs="Times New Roman"/>
          <w:sz w:val="28"/>
          <w:shd w:val="clear" w:color="auto" w:fill="FFFFFF"/>
        </w:rPr>
        <w:t xml:space="preserve">ко говоря, никак не поощрялось. </w:t>
      </w:r>
      <w:r>
        <w:rPr>
          <w:rFonts w:ascii="Times New Roman" w:eastAsia="Times New Roman" w:hAnsi="Times New Roman" w:cs="Times New Roman"/>
          <w:sz w:val="28"/>
          <w:shd w:val="clear" w:color="auto" w:fill="FFFFFF"/>
        </w:rPr>
        <w:t xml:space="preserve">К числу его выдающихся научных достижений относятся расшифровки многочисленных певческих рукописей XII-XIX вв. и публикация памятников древнерусского музыкального искусства. </w:t>
      </w:r>
    </w:p>
    <w:p w:rsidR="00F1791D" w:rsidRPr="00D54F21" w:rsidRDefault="00F1791D" w:rsidP="00F1791D">
      <w:pPr>
        <w:spacing w:before="100" w:after="24" w:line="360" w:lineRule="auto"/>
        <w:ind w:firstLine="709"/>
        <w:contextualSpacing/>
        <w:jc w:val="both"/>
        <w:rPr>
          <w:rFonts w:ascii="Times New Roman" w:eastAsia="Times New Roman" w:hAnsi="Times New Roman" w:cs="Times New Roman"/>
          <w:strike/>
          <w:sz w:val="28"/>
          <w:shd w:val="clear" w:color="auto" w:fill="FFFFFF"/>
        </w:rPr>
      </w:pPr>
      <w:r>
        <w:rPr>
          <w:rFonts w:ascii="Times New Roman" w:eastAsia="Times New Roman" w:hAnsi="Times New Roman" w:cs="Times New Roman"/>
          <w:sz w:val="28"/>
          <w:shd w:val="clear" w:color="auto" w:fill="FFFFFF"/>
        </w:rPr>
        <w:t>Среди работ Н.Д. Успенского центральное место занимает его монументальный труд «Древнерусское певческое искусство», а также десятк</w:t>
      </w:r>
      <w:r w:rsidR="00273E64">
        <w:rPr>
          <w:rFonts w:ascii="Times New Roman" w:eastAsia="Times New Roman" w:hAnsi="Times New Roman" w:cs="Times New Roman"/>
          <w:sz w:val="28"/>
          <w:shd w:val="clear" w:color="auto" w:fill="FFFFFF"/>
        </w:rPr>
        <w:t>и различных трудов и публикаций.</w:t>
      </w:r>
    </w:p>
    <w:p w:rsidR="00F1791D" w:rsidRDefault="00F1791D" w:rsidP="00F1791D">
      <w:pPr>
        <w:spacing w:line="360" w:lineRule="auto"/>
        <w:ind w:firstLine="709"/>
        <w:contextualSpacing/>
        <w:jc w:val="both"/>
        <w:rPr>
          <w:rFonts w:ascii="Times New Roman" w:hAnsi="Times New Roman" w:cs="Times New Roman"/>
          <w:sz w:val="28"/>
          <w:szCs w:val="28"/>
        </w:rPr>
      </w:pPr>
      <w:r w:rsidRPr="00D2462B">
        <w:rPr>
          <w:rFonts w:ascii="Times New Roman" w:hAnsi="Times New Roman" w:cs="Times New Roman"/>
          <w:color w:val="auto"/>
          <w:sz w:val="28"/>
          <w:szCs w:val="28"/>
        </w:rPr>
        <w:t xml:space="preserve">Празднование в 1988 году </w:t>
      </w:r>
      <w:r w:rsidR="00926A42" w:rsidRPr="00D2462B">
        <w:rPr>
          <w:rFonts w:ascii="Times New Roman" w:hAnsi="Times New Roman" w:cs="Times New Roman"/>
          <w:color w:val="auto"/>
          <w:sz w:val="28"/>
          <w:szCs w:val="28"/>
        </w:rPr>
        <w:t>тысячелетия</w:t>
      </w:r>
      <w:r w:rsidRPr="00D2462B">
        <w:rPr>
          <w:rFonts w:ascii="Times New Roman" w:hAnsi="Times New Roman" w:cs="Times New Roman"/>
          <w:color w:val="auto"/>
          <w:sz w:val="28"/>
          <w:szCs w:val="28"/>
        </w:rPr>
        <w:t xml:space="preserve"> крещения Руси стало своего рода сигналом «</w:t>
      </w:r>
      <w:r w:rsidRPr="00273E64">
        <w:rPr>
          <w:rFonts w:ascii="Times New Roman" w:hAnsi="Times New Roman" w:cs="Times New Roman"/>
          <w:color w:val="auto"/>
          <w:sz w:val="28"/>
          <w:szCs w:val="28"/>
        </w:rPr>
        <w:t>прорыва к религии</w:t>
      </w:r>
      <w:r w:rsidRPr="00D2462B">
        <w:rPr>
          <w:rFonts w:ascii="Times New Roman" w:hAnsi="Times New Roman" w:cs="Times New Roman"/>
          <w:color w:val="auto"/>
          <w:sz w:val="28"/>
          <w:szCs w:val="28"/>
        </w:rPr>
        <w:t>» для композиторов, которых впервые поддержали</w:t>
      </w:r>
      <w:r>
        <w:rPr>
          <w:rFonts w:ascii="Times New Roman" w:hAnsi="Times New Roman" w:cs="Times New Roman"/>
          <w:sz w:val="28"/>
          <w:szCs w:val="28"/>
        </w:rPr>
        <w:t xml:space="preserve"> за всю историю Советской России</w:t>
      </w:r>
      <w:r w:rsidRPr="00EF4AC5">
        <w:rPr>
          <w:rFonts w:ascii="Times New Roman" w:hAnsi="Times New Roman" w:cs="Times New Roman"/>
          <w:sz w:val="28"/>
          <w:szCs w:val="28"/>
        </w:rPr>
        <w:t xml:space="preserve"> [</w:t>
      </w:r>
      <w:r w:rsidR="00C04980">
        <w:rPr>
          <w:rFonts w:ascii="Times New Roman" w:hAnsi="Times New Roman" w:cs="Times New Roman"/>
          <w:sz w:val="28"/>
          <w:szCs w:val="28"/>
        </w:rPr>
        <w:t>9</w:t>
      </w:r>
      <w:r w:rsidRPr="00710EEB">
        <w:rPr>
          <w:rFonts w:ascii="Times New Roman" w:hAnsi="Times New Roman" w:cs="Times New Roman"/>
          <w:sz w:val="28"/>
          <w:szCs w:val="28"/>
        </w:rPr>
        <w:t>, с. 95].</w:t>
      </w:r>
      <w:r>
        <w:rPr>
          <w:rFonts w:ascii="Times New Roman" w:hAnsi="Times New Roman" w:cs="Times New Roman"/>
          <w:sz w:val="28"/>
          <w:szCs w:val="28"/>
        </w:rPr>
        <w:t xml:space="preserve"> На рубеже XX – XXI веков композиторы обращаются к знаменному распеву и претворению его стилевых особенностей в своем творчестве. Среди них можно назвать А. Шнитке, С. Толстокулакова, В. Файнера, В. Рубина, Н. Лебедева. Помимо отечественных композиторов, знаменное пение привлекло также внимание зарубежных композиторов, среди которых можно назвать Джона Тавенера (британского композитора).</w:t>
      </w:r>
    </w:p>
    <w:p w:rsidR="00F1791D" w:rsidRPr="00BD3D1C" w:rsidRDefault="00F1791D" w:rsidP="00F1791D">
      <w:pPr>
        <w:spacing w:after="0" w:line="360" w:lineRule="auto"/>
        <w:ind w:firstLine="709"/>
        <w:contextualSpacing/>
        <w:jc w:val="both"/>
        <w:rPr>
          <w:rFonts w:ascii="Times New Roman" w:eastAsia="Times New Roman" w:hAnsi="Times New Roman" w:cs="Times New Roman"/>
          <w:strike/>
          <w:sz w:val="28"/>
        </w:rPr>
      </w:pPr>
      <w:r>
        <w:rPr>
          <w:rFonts w:ascii="Times New Roman" w:eastAsia="Times New Roman" w:hAnsi="Times New Roman" w:cs="Times New Roman"/>
          <w:sz w:val="28"/>
        </w:rPr>
        <w:t>В настоящее время к специалистам, возрождающим знаменное пение, относятся сотрудники кафедры древнерусского певческого искусства Санкт-Петербургской государственной консерватории. В частности, изучением и разработкой вопросов древнерусского церковного пения занимается группа музыковедов под руководством Альбины Кручининой. В Петербурге важную роль играет также Русская христианская гуманитарная академия, в которой существует направление «русское певческое искусство</w:t>
      </w:r>
      <w:r w:rsidR="00273E64">
        <w:rPr>
          <w:rFonts w:ascii="Times New Roman" w:eastAsia="Times New Roman" w:hAnsi="Times New Roman" w:cs="Times New Roman"/>
          <w:sz w:val="28"/>
        </w:rPr>
        <w:t>».</w:t>
      </w:r>
    </w:p>
    <w:p w:rsidR="00F1791D" w:rsidRDefault="00F1791D" w:rsidP="00F1791D">
      <w:pPr>
        <w:spacing w:line="360" w:lineRule="auto"/>
        <w:ind w:firstLine="709"/>
        <w:contextualSpacing/>
        <w:jc w:val="both"/>
        <w:rPr>
          <w:rFonts w:ascii="Times New Roman" w:eastAsia="Times New Roman" w:hAnsi="Times New Roman" w:cs="Times New Roman"/>
          <w:sz w:val="28"/>
        </w:rPr>
      </w:pPr>
      <w:r w:rsidRPr="00F35D33">
        <w:rPr>
          <w:rFonts w:ascii="Times New Roman" w:eastAsia="Times New Roman" w:hAnsi="Times New Roman" w:cs="Times New Roman"/>
          <w:color w:val="auto"/>
          <w:sz w:val="28"/>
        </w:rPr>
        <w:t>С целью возрождения</w:t>
      </w:r>
      <w:r>
        <w:rPr>
          <w:rFonts w:ascii="Times New Roman" w:eastAsia="Times New Roman" w:hAnsi="Times New Roman" w:cs="Times New Roman"/>
          <w:sz w:val="28"/>
        </w:rPr>
        <w:t xml:space="preserve"> в Русской правосла</w:t>
      </w:r>
      <w:r w:rsidR="00273E64">
        <w:rPr>
          <w:rFonts w:ascii="Times New Roman" w:eastAsia="Times New Roman" w:hAnsi="Times New Roman" w:cs="Times New Roman"/>
          <w:sz w:val="28"/>
        </w:rPr>
        <w:t>вной церкви знаменного распева –</w:t>
      </w:r>
      <w:r>
        <w:rPr>
          <w:rFonts w:ascii="Times New Roman" w:eastAsia="Times New Roman" w:hAnsi="Times New Roman" w:cs="Times New Roman"/>
          <w:sz w:val="28"/>
        </w:rPr>
        <w:t xml:space="preserve"> </w:t>
      </w:r>
      <w:r w:rsidR="00273E64">
        <w:rPr>
          <w:rFonts w:ascii="Times New Roman" w:eastAsia="Times New Roman" w:hAnsi="Times New Roman" w:cs="Times New Roman"/>
          <w:sz w:val="28"/>
        </w:rPr>
        <w:t>ка</w:t>
      </w:r>
      <w:r>
        <w:rPr>
          <w:rFonts w:ascii="Times New Roman" w:eastAsia="Times New Roman" w:hAnsi="Times New Roman" w:cs="Times New Roman"/>
          <w:sz w:val="28"/>
        </w:rPr>
        <w:t xml:space="preserve">нонического богослужебного пения создан общедоступный «Фонд знаменных песнопений» (Знаменный фонд). Он представляет собой электронный корпус </w:t>
      </w:r>
      <w:r w:rsidR="00926A42">
        <w:rPr>
          <w:rFonts w:ascii="Times New Roman" w:eastAsia="Times New Roman" w:hAnsi="Times New Roman" w:cs="Times New Roman"/>
          <w:sz w:val="28"/>
        </w:rPr>
        <w:t>древнерусских</w:t>
      </w:r>
      <w:r>
        <w:rPr>
          <w:rFonts w:ascii="Times New Roman" w:eastAsia="Times New Roman" w:hAnsi="Times New Roman" w:cs="Times New Roman"/>
          <w:sz w:val="28"/>
        </w:rPr>
        <w:t xml:space="preserve"> певческих рукописей.</w:t>
      </w:r>
    </w:p>
    <w:p w:rsidR="00F1791D" w:rsidRDefault="00F1791D" w:rsidP="00F1791D">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 Московской государственной консерватории имени П.И. Чайковского активным исследованием занимается Научно-творческий центр церковной музыки при кафедре хорового дирижирования (рук. Гурьева Н.В.)</w:t>
      </w:r>
      <w:r w:rsidR="00926A42">
        <w:rPr>
          <w:rFonts w:ascii="Times New Roman" w:hAnsi="Times New Roman" w:cs="Times New Roman"/>
          <w:sz w:val="28"/>
          <w:szCs w:val="28"/>
        </w:rPr>
        <w:t>. Т</w:t>
      </w:r>
      <w:r>
        <w:rPr>
          <w:rFonts w:ascii="Times New Roman" w:hAnsi="Times New Roman" w:cs="Times New Roman"/>
          <w:sz w:val="28"/>
          <w:szCs w:val="28"/>
        </w:rPr>
        <w:t xml:space="preserve">акже </w:t>
      </w:r>
      <w:r w:rsidR="00926A42">
        <w:rPr>
          <w:rFonts w:ascii="Times New Roman" w:hAnsi="Times New Roman" w:cs="Times New Roman"/>
          <w:sz w:val="28"/>
          <w:szCs w:val="28"/>
        </w:rPr>
        <w:t xml:space="preserve">в Москве работает </w:t>
      </w:r>
      <w:r>
        <w:rPr>
          <w:rFonts w:ascii="Times New Roman" w:hAnsi="Times New Roman" w:cs="Times New Roman"/>
          <w:sz w:val="28"/>
          <w:szCs w:val="28"/>
        </w:rPr>
        <w:t>Патриарший центр древнерусской богослужебной традиции, учрежденный указом Святейшего Патриарха Московского и всея Руси Кирилла при Покровском храме в Рубцове (Москва). Данный центр является лабораторией по изучению и исполнению песнопений именно старообрядческой традиции (Патриарший хор древнерусской богослужебной традиции под упр. Д.А. Григорьева). Специалистом по древнерусскому певческому искусству является И.В. Шеховцова, сфера научных интересов которой, византийское церковно-певческое искусство.</w:t>
      </w:r>
    </w:p>
    <w:p w:rsidR="00332282" w:rsidRDefault="00F1791D" w:rsidP="0014491F">
      <w:pPr>
        <w:spacing w:line="360" w:lineRule="auto"/>
        <w:ind w:firstLine="709"/>
        <w:contextualSpacing/>
        <w:jc w:val="both"/>
        <w:rPr>
          <w:rFonts w:ascii="Times New Roman" w:eastAsia="Times New Roman" w:hAnsi="Times New Roman" w:cs="Times New Roman"/>
          <w:color w:val="auto"/>
          <w:sz w:val="28"/>
          <w:szCs w:val="28"/>
        </w:rPr>
      </w:pPr>
      <w:r>
        <w:rPr>
          <w:rFonts w:ascii="Times New Roman" w:hAnsi="Times New Roman" w:cs="Times New Roman"/>
          <w:sz w:val="28"/>
          <w:szCs w:val="28"/>
        </w:rPr>
        <w:t>В целом, последние десятилетия отмечены активной исследовательской деятельностью в данной области. Создана обширная теоретическая база для изучения древнерусского певческого искусства, издан целый ряд изданий, освещающих те или иные стороны богослужебного пения, позволяющих как с позиции теории, так и с позиции практики изучить данное явление.</w:t>
      </w:r>
    </w:p>
    <w:p w:rsidR="007C28C8" w:rsidRDefault="00F1791D" w:rsidP="00F1791D">
      <w:pPr>
        <w:spacing w:after="0" w:line="360" w:lineRule="auto"/>
        <w:ind w:firstLine="709"/>
        <w:contextualSpacing/>
        <w:jc w:val="both"/>
        <w:rPr>
          <w:rFonts w:ascii="Times New Roman" w:hAnsi="Times New Roman" w:cs="Times New Roman"/>
          <w:strike/>
          <w:color w:val="auto"/>
          <w:sz w:val="28"/>
          <w:szCs w:val="28"/>
        </w:rPr>
      </w:pPr>
      <w:r w:rsidRPr="00BD3D1C">
        <w:rPr>
          <w:rFonts w:ascii="Times New Roman" w:eastAsia="Times New Roman" w:hAnsi="Times New Roman" w:cs="Times New Roman"/>
          <w:color w:val="auto"/>
          <w:sz w:val="28"/>
          <w:szCs w:val="28"/>
        </w:rPr>
        <w:t>Кратко представленная история теоретического осмысления</w:t>
      </w:r>
      <w:r w:rsidRPr="00BD3D1C">
        <w:rPr>
          <w:rFonts w:ascii="Times New Roman" w:hAnsi="Times New Roman" w:cs="Times New Roman"/>
          <w:color w:val="auto"/>
          <w:sz w:val="28"/>
          <w:szCs w:val="28"/>
        </w:rPr>
        <w:t xml:space="preserve"> древнерусского певческого искусства позволяет говорить об основательной научной разработанности этой области</w:t>
      </w:r>
      <w:r>
        <w:rPr>
          <w:rFonts w:ascii="Times New Roman" w:hAnsi="Times New Roman" w:cs="Times New Roman"/>
          <w:color w:val="auto"/>
          <w:sz w:val="28"/>
          <w:szCs w:val="28"/>
        </w:rPr>
        <w:t xml:space="preserve">. </w:t>
      </w:r>
      <w:r w:rsidRPr="008F193A">
        <w:rPr>
          <w:rFonts w:ascii="Times New Roman" w:hAnsi="Times New Roman" w:cs="Times New Roman"/>
          <w:color w:val="auto"/>
          <w:sz w:val="28"/>
          <w:szCs w:val="28"/>
        </w:rPr>
        <w:t xml:space="preserve">Несмотря на это, в педагогической практике накопленные знания </w:t>
      </w:r>
      <w:r w:rsidRPr="007C28C8">
        <w:rPr>
          <w:rFonts w:ascii="Times New Roman" w:hAnsi="Times New Roman" w:cs="Times New Roman"/>
          <w:color w:val="auto"/>
          <w:sz w:val="28"/>
          <w:szCs w:val="28"/>
        </w:rPr>
        <w:t>используются скромно, особенно это касается преподавания музыкально-теоретических дисциплин в учреждениях среднего образования.</w:t>
      </w:r>
      <w:r w:rsidRPr="008F193A">
        <w:rPr>
          <w:rFonts w:ascii="Times New Roman" w:hAnsi="Times New Roman" w:cs="Times New Roman"/>
          <w:color w:val="auto"/>
          <w:sz w:val="28"/>
          <w:szCs w:val="28"/>
        </w:rPr>
        <w:t xml:space="preserve"> </w:t>
      </w:r>
    </w:p>
    <w:p w:rsidR="00F1791D" w:rsidRPr="007C28C8" w:rsidRDefault="00F1791D" w:rsidP="00F1791D">
      <w:pPr>
        <w:spacing w:after="0" w:line="360" w:lineRule="auto"/>
        <w:ind w:firstLine="709"/>
        <w:contextualSpacing/>
        <w:jc w:val="both"/>
        <w:rPr>
          <w:rFonts w:ascii="Times New Roman" w:eastAsia="Times New Roman" w:hAnsi="Times New Roman" w:cs="Times New Roman"/>
          <w:color w:val="auto"/>
          <w:sz w:val="28"/>
          <w:szCs w:val="28"/>
        </w:rPr>
      </w:pPr>
      <w:r w:rsidRPr="008F193A">
        <w:rPr>
          <w:rFonts w:ascii="Times New Roman" w:eastAsia="Times New Roman" w:hAnsi="Times New Roman" w:cs="Times New Roman"/>
          <w:color w:val="auto"/>
          <w:sz w:val="28"/>
          <w:szCs w:val="28"/>
        </w:rPr>
        <w:t xml:space="preserve">Одной из причин </w:t>
      </w:r>
      <w:r w:rsidRPr="002D17AD">
        <w:rPr>
          <w:rFonts w:ascii="Times New Roman" w:hAnsi="Times New Roman" w:cs="Times New Roman"/>
          <w:color w:val="auto"/>
          <w:sz w:val="28"/>
          <w:szCs w:val="28"/>
        </w:rPr>
        <w:t xml:space="preserve">недостаточного </w:t>
      </w:r>
      <w:r w:rsidRPr="002D17AD">
        <w:rPr>
          <w:rFonts w:ascii="Times New Roman" w:eastAsia="Times New Roman" w:hAnsi="Times New Roman" w:cs="Times New Roman"/>
          <w:color w:val="auto"/>
          <w:sz w:val="28"/>
          <w:szCs w:val="28"/>
        </w:rPr>
        <w:t xml:space="preserve">внимания к древнерусской </w:t>
      </w:r>
      <w:r w:rsidRPr="007C28C8">
        <w:rPr>
          <w:rFonts w:ascii="Times New Roman" w:eastAsia="Times New Roman" w:hAnsi="Times New Roman" w:cs="Times New Roman"/>
          <w:color w:val="auto"/>
          <w:sz w:val="28"/>
          <w:szCs w:val="28"/>
        </w:rPr>
        <w:t>культуре в курсе «Музыкальной литературы» ссузов</w:t>
      </w:r>
      <w:r w:rsidRPr="002D17AD">
        <w:rPr>
          <w:rFonts w:ascii="Times New Roman" w:eastAsia="Times New Roman" w:hAnsi="Times New Roman" w:cs="Times New Roman"/>
          <w:color w:val="auto"/>
          <w:sz w:val="28"/>
          <w:szCs w:val="28"/>
        </w:rPr>
        <w:t xml:space="preserve"> </w:t>
      </w:r>
      <w:r w:rsidRPr="008F193A">
        <w:rPr>
          <w:rFonts w:ascii="Times New Roman" w:eastAsia="Times New Roman" w:hAnsi="Times New Roman" w:cs="Times New Roman"/>
          <w:color w:val="auto"/>
          <w:sz w:val="28"/>
          <w:szCs w:val="28"/>
        </w:rPr>
        <w:t>является распределение часов в существующих рабочих программах, которые создавались на базе разработанных еще в советский период</w:t>
      </w:r>
      <w:r w:rsidR="007C28C8">
        <w:rPr>
          <w:rFonts w:ascii="Times New Roman" w:eastAsia="Times New Roman" w:hAnsi="Times New Roman" w:cs="Times New Roman"/>
          <w:color w:val="auto"/>
          <w:sz w:val="28"/>
          <w:szCs w:val="28"/>
        </w:rPr>
        <w:t>.</w:t>
      </w:r>
    </w:p>
    <w:p w:rsidR="004528EB" w:rsidRPr="0014491F" w:rsidRDefault="004528EB" w:rsidP="004528EB">
      <w:pPr>
        <w:spacing w:after="0" w:line="360" w:lineRule="auto"/>
        <w:ind w:firstLine="709"/>
        <w:contextualSpacing/>
        <w:jc w:val="both"/>
        <w:rPr>
          <w:rFonts w:ascii="Times New Roman" w:eastAsia="Times New Roman" w:hAnsi="Times New Roman" w:cs="Times New Roman"/>
          <w:color w:val="auto"/>
          <w:sz w:val="28"/>
        </w:rPr>
      </w:pPr>
      <w:r w:rsidRPr="00135F21">
        <w:rPr>
          <w:rFonts w:ascii="Times New Roman" w:eastAsia="Times New Roman" w:hAnsi="Times New Roman" w:cs="Times New Roman"/>
          <w:color w:val="auto"/>
          <w:sz w:val="28"/>
        </w:rPr>
        <w:t>Для того, чтобы оценить сложившуюся ситуацию в рабочих программах «Музыкальн</w:t>
      </w:r>
      <w:r w:rsidR="00332282">
        <w:rPr>
          <w:rFonts w:ascii="Times New Roman" w:eastAsia="Times New Roman" w:hAnsi="Times New Roman" w:cs="Times New Roman"/>
          <w:color w:val="auto"/>
          <w:sz w:val="28"/>
        </w:rPr>
        <w:t>ой</w:t>
      </w:r>
      <w:r w:rsidRPr="00135F21">
        <w:rPr>
          <w:rFonts w:ascii="Times New Roman" w:eastAsia="Times New Roman" w:hAnsi="Times New Roman" w:cs="Times New Roman"/>
          <w:color w:val="auto"/>
          <w:sz w:val="28"/>
        </w:rPr>
        <w:t xml:space="preserve"> литератур</w:t>
      </w:r>
      <w:r w:rsidR="00332282">
        <w:rPr>
          <w:rFonts w:ascii="Times New Roman" w:eastAsia="Times New Roman" w:hAnsi="Times New Roman" w:cs="Times New Roman"/>
          <w:color w:val="auto"/>
          <w:sz w:val="28"/>
        </w:rPr>
        <w:t>ы</w:t>
      </w:r>
      <w:r w:rsidRPr="00135F21">
        <w:rPr>
          <w:rFonts w:ascii="Times New Roman" w:eastAsia="Times New Roman" w:hAnsi="Times New Roman" w:cs="Times New Roman"/>
          <w:color w:val="auto"/>
          <w:sz w:val="28"/>
        </w:rPr>
        <w:t>», проанализир</w:t>
      </w:r>
      <w:r w:rsidR="00332282">
        <w:rPr>
          <w:rFonts w:ascii="Times New Roman" w:eastAsia="Times New Roman" w:hAnsi="Times New Roman" w:cs="Times New Roman"/>
          <w:color w:val="auto"/>
          <w:sz w:val="28"/>
        </w:rPr>
        <w:t>уем</w:t>
      </w:r>
      <w:r w:rsidRPr="00135F21">
        <w:rPr>
          <w:rFonts w:ascii="Times New Roman" w:eastAsia="Times New Roman" w:hAnsi="Times New Roman" w:cs="Times New Roman"/>
          <w:color w:val="auto"/>
          <w:sz w:val="28"/>
        </w:rPr>
        <w:t xml:space="preserve"> степень подробности изучения данного блока в курсе м</w:t>
      </w:r>
      <w:r>
        <w:rPr>
          <w:rFonts w:ascii="Times New Roman" w:eastAsia="Times New Roman" w:hAnsi="Times New Roman" w:cs="Times New Roman"/>
          <w:color w:val="auto"/>
          <w:sz w:val="28"/>
        </w:rPr>
        <w:t xml:space="preserve">узыкальной литературы различных </w:t>
      </w:r>
      <w:r w:rsidRPr="00135F21">
        <w:rPr>
          <w:rFonts w:ascii="Times New Roman" w:eastAsia="Times New Roman" w:hAnsi="Times New Roman" w:cs="Times New Roman"/>
          <w:color w:val="auto"/>
          <w:sz w:val="28"/>
        </w:rPr>
        <w:t>учебных заведений</w:t>
      </w:r>
      <w:r w:rsidR="009F4EDC">
        <w:rPr>
          <w:rFonts w:ascii="Times New Roman" w:eastAsia="Times New Roman" w:hAnsi="Times New Roman" w:cs="Times New Roman"/>
          <w:color w:val="auto"/>
          <w:sz w:val="28"/>
        </w:rPr>
        <w:t xml:space="preserve"> </w:t>
      </w:r>
      <w:r w:rsidR="00332282">
        <w:rPr>
          <w:rFonts w:ascii="Times New Roman" w:eastAsia="Times New Roman" w:hAnsi="Times New Roman" w:cs="Times New Roman"/>
          <w:color w:val="auto"/>
          <w:sz w:val="28"/>
        </w:rPr>
        <w:t>и п</w:t>
      </w:r>
      <w:r w:rsidRPr="00135F21">
        <w:rPr>
          <w:rFonts w:ascii="Times New Roman" w:eastAsia="Times New Roman" w:hAnsi="Times New Roman" w:cs="Times New Roman"/>
          <w:color w:val="auto"/>
          <w:sz w:val="28"/>
        </w:rPr>
        <w:t>редставим их в виде таблицы.</w:t>
      </w:r>
      <w:r w:rsidR="00DE6FD1">
        <w:rPr>
          <w:rFonts w:ascii="Times New Roman" w:eastAsia="Times New Roman" w:hAnsi="Times New Roman" w:cs="Times New Roman"/>
          <w:color w:val="auto"/>
          <w:sz w:val="28"/>
        </w:rPr>
        <w:t xml:space="preserve"> Следует отметить, что представлены лишь некоторые программы </w:t>
      </w:r>
      <w:r w:rsidR="0014491F">
        <w:rPr>
          <w:rFonts w:ascii="Times New Roman" w:eastAsia="Times New Roman" w:hAnsi="Times New Roman" w:cs="Times New Roman"/>
          <w:color w:val="auto"/>
          <w:sz w:val="28"/>
        </w:rPr>
        <w:t xml:space="preserve">различных специальностей (инструментальное </w:t>
      </w:r>
      <w:r w:rsidR="0014491F">
        <w:rPr>
          <w:rFonts w:ascii="Times New Roman" w:eastAsia="Times New Roman" w:hAnsi="Times New Roman" w:cs="Times New Roman"/>
          <w:color w:val="auto"/>
          <w:sz w:val="28"/>
        </w:rPr>
        <w:lastRenderedPageBreak/>
        <w:t>исполнительство, теория музыки, СиХНП), чем и объясняется значительная разница в аудиторной нагрузке семестра. Поскольку основной целью не являлся подробный сравнительный а</w:t>
      </w:r>
      <w:r w:rsidR="001016C2">
        <w:rPr>
          <w:rFonts w:ascii="Times New Roman" w:eastAsia="Times New Roman" w:hAnsi="Times New Roman" w:cs="Times New Roman"/>
          <w:color w:val="auto"/>
          <w:sz w:val="28"/>
        </w:rPr>
        <w:t xml:space="preserve">нализ по различным средним </w:t>
      </w:r>
      <w:r w:rsidR="0014491F">
        <w:rPr>
          <w:rFonts w:ascii="Times New Roman" w:eastAsia="Times New Roman" w:hAnsi="Times New Roman" w:cs="Times New Roman"/>
          <w:color w:val="auto"/>
          <w:sz w:val="28"/>
        </w:rPr>
        <w:t xml:space="preserve">специальным учебным заведениям, то предлагается широкоохватный вариант, на основании которого можно судить о степени разработанности блока тем, связанных с изучением церковной музыки </w:t>
      </w:r>
      <w:r w:rsidR="0014491F">
        <w:rPr>
          <w:rFonts w:ascii="Times New Roman" w:eastAsia="Times New Roman" w:hAnsi="Times New Roman" w:cs="Times New Roman"/>
          <w:color w:val="auto"/>
          <w:sz w:val="28"/>
          <w:lang w:val="en-US"/>
        </w:rPr>
        <w:t>X</w:t>
      </w:r>
      <w:r w:rsidR="0014491F">
        <w:rPr>
          <w:rFonts w:ascii="Times New Roman" w:eastAsia="Times New Roman" w:hAnsi="Times New Roman" w:cs="Times New Roman"/>
          <w:color w:val="auto"/>
          <w:sz w:val="28"/>
        </w:rPr>
        <w:t>–</w:t>
      </w:r>
      <w:r w:rsidR="0014491F">
        <w:rPr>
          <w:rFonts w:ascii="Times New Roman" w:eastAsia="Times New Roman" w:hAnsi="Times New Roman" w:cs="Times New Roman"/>
          <w:color w:val="auto"/>
          <w:sz w:val="28"/>
          <w:lang w:val="en-US"/>
        </w:rPr>
        <w:t>XVIII</w:t>
      </w:r>
      <w:r w:rsidR="0014491F" w:rsidRPr="0014491F">
        <w:rPr>
          <w:rFonts w:ascii="Times New Roman" w:eastAsia="Times New Roman" w:hAnsi="Times New Roman" w:cs="Times New Roman"/>
          <w:color w:val="auto"/>
          <w:sz w:val="28"/>
        </w:rPr>
        <w:t xml:space="preserve"> </w:t>
      </w:r>
      <w:r w:rsidR="0014491F">
        <w:rPr>
          <w:rFonts w:ascii="Times New Roman" w:eastAsia="Times New Roman" w:hAnsi="Times New Roman" w:cs="Times New Roman"/>
          <w:color w:val="auto"/>
          <w:sz w:val="28"/>
        </w:rPr>
        <w:t>веков.</w:t>
      </w:r>
    </w:p>
    <w:p w:rsidR="00246B2E" w:rsidRDefault="004528EB" w:rsidP="00246B2E">
      <w:pPr>
        <w:spacing w:after="0" w:line="360" w:lineRule="auto"/>
        <w:ind w:firstLine="709"/>
        <w:contextualSpacing/>
        <w:jc w:val="both"/>
        <w:rPr>
          <w:rFonts w:ascii="Times New Roman" w:eastAsia="Times New Roman" w:hAnsi="Times New Roman" w:cs="Times New Roman"/>
          <w:color w:val="auto"/>
          <w:sz w:val="28"/>
        </w:rPr>
      </w:pPr>
      <w:r w:rsidRPr="00D2462B">
        <w:rPr>
          <w:rFonts w:ascii="Times New Roman" w:eastAsia="Times New Roman" w:hAnsi="Times New Roman" w:cs="Times New Roman"/>
          <w:color w:val="auto"/>
          <w:sz w:val="28"/>
        </w:rPr>
        <w:t xml:space="preserve">В данной таблице </w:t>
      </w:r>
      <w:r w:rsidR="00332282">
        <w:rPr>
          <w:rFonts w:ascii="Times New Roman" w:eastAsia="Times New Roman" w:hAnsi="Times New Roman" w:cs="Times New Roman"/>
          <w:color w:val="auto"/>
          <w:sz w:val="28"/>
        </w:rPr>
        <w:t>указано</w:t>
      </w:r>
      <w:r>
        <w:rPr>
          <w:rFonts w:ascii="Times New Roman" w:eastAsia="Times New Roman" w:hAnsi="Times New Roman" w:cs="Times New Roman"/>
          <w:color w:val="auto"/>
          <w:sz w:val="28"/>
        </w:rPr>
        <w:t xml:space="preserve"> общее количество аудиторных часов в семестре, </w:t>
      </w:r>
      <w:r w:rsidRPr="00D2462B">
        <w:rPr>
          <w:rFonts w:ascii="Times New Roman" w:eastAsia="Times New Roman" w:hAnsi="Times New Roman" w:cs="Times New Roman"/>
          <w:color w:val="auto"/>
          <w:sz w:val="28"/>
        </w:rPr>
        <w:t xml:space="preserve">количество часов на первую из изучаемых тем, которая чаще всего сформулирована </w:t>
      </w:r>
      <w:r w:rsidR="009F4EDC">
        <w:rPr>
          <w:rFonts w:ascii="Times New Roman" w:eastAsia="Times New Roman" w:hAnsi="Times New Roman" w:cs="Times New Roman"/>
          <w:color w:val="auto"/>
          <w:sz w:val="28"/>
        </w:rPr>
        <w:t>к</w:t>
      </w:r>
      <w:r w:rsidRPr="00D2462B">
        <w:rPr>
          <w:rFonts w:ascii="Times New Roman" w:eastAsia="Times New Roman" w:hAnsi="Times New Roman" w:cs="Times New Roman"/>
          <w:color w:val="auto"/>
          <w:sz w:val="28"/>
        </w:rPr>
        <w:t xml:space="preserve">ак «Музыкальная культура до </w:t>
      </w:r>
      <w:r w:rsidRPr="00D2462B">
        <w:rPr>
          <w:rFonts w:ascii="Times New Roman" w:eastAsia="Times New Roman" w:hAnsi="Times New Roman" w:cs="Times New Roman"/>
          <w:color w:val="auto"/>
          <w:sz w:val="28"/>
          <w:lang w:val="en-US"/>
        </w:rPr>
        <w:t>XVII</w:t>
      </w:r>
      <w:r w:rsidRPr="00D2462B">
        <w:rPr>
          <w:rFonts w:ascii="Times New Roman" w:eastAsia="Times New Roman" w:hAnsi="Times New Roman" w:cs="Times New Roman"/>
          <w:color w:val="auto"/>
          <w:sz w:val="28"/>
        </w:rPr>
        <w:t xml:space="preserve"> (</w:t>
      </w:r>
      <w:r w:rsidRPr="00D2462B">
        <w:rPr>
          <w:rFonts w:ascii="Times New Roman" w:eastAsia="Times New Roman" w:hAnsi="Times New Roman" w:cs="Times New Roman"/>
          <w:color w:val="auto"/>
          <w:sz w:val="28"/>
          <w:lang w:val="en-US"/>
        </w:rPr>
        <w:t>XVIII</w:t>
      </w:r>
      <w:r w:rsidRPr="00D2462B">
        <w:rPr>
          <w:rFonts w:ascii="Times New Roman" w:eastAsia="Times New Roman" w:hAnsi="Times New Roman" w:cs="Times New Roman"/>
          <w:color w:val="auto"/>
          <w:sz w:val="28"/>
        </w:rPr>
        <w:t>) века» без отдельного выделения темы «Знаменное пение» или «Церковно-певческого искусство в России»</w:t>
      </w:r>
      <w:r>
        <w:rPr>
          <w:rFonts w:ascii="Times New Roman" w:eastAsia="Times New Roman" w:hAnsi="Times New Roman" w:cs="Times New Roman"/>
          <w:color w:val="auto"/>
          <w:sz w:val="28"/>
        </w:rPr>
        <w:t xml:space="preserve">, а также примерное тематическое содержание раздела. </w:t>
      </w:r>
    </w:p>
    <w:tbl>
      <w:tblPr>
        <w:tblW w:w="9356" w:type="dxa"/>
        <w:tblInd w:w="18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41" w:type="dxa"/>
          <w:right w:w="46" w:type="dxa"/>
        </w:tblCellMar>
        <w:tblLook w:val="04A0" w:firstRow="1" w:lastRow="0" w:firstColumn="1" w:lastColumn="0" w:noHBand="0" w:noVBand="1"/>
      </w:tblPr>
      <w:tblGrid>
        <w:gridCol w:w="2835"/>
        <w:gridCol w:w="1134"/>
        <w:gridCol w:w="4253"/>
        <w:gridCol w:w="1134"/>
      </w:tblGrid>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Наименование образовательного учреждения</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B17A8F">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 xml:space="preserve">Количество </w:t>
            </w:r>
            <w:r w:rsidRPr="00246B2E">
              <w:rPr>
                <w:rFonts w:ascii="Times New Roman" w:hAnsi="Times New Roman" w:cs="Times New Roman"/>
                <w:color w:val="auto"/>
                <w:sz w:val="24"/>
                <w:szCs w:val="24"/>
              </w:rPr>
              <w:t xml:space="preserve">часов, отведенных на изучение </w:t>
            </w:r>
            <w:r w:rsidR="00B17A8F">
              <w:rPr>
                <w:rFonts w:ascii="Times New Roman" w:hAnsi="Times New Roman" w:cs="Times New Roman"/>
                <w:color w:val="auto"/>
                <w:sz w:val="24"/>
                <w:szCs w:val="24"/>
              </w:rPr>
              <w:t>1го раздела</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Тематическое содержание раздела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Общее количество часов (семестр)</w:t>
            </w:r>
          </w:p>
        </w:tc>
      </w:tr>
      <w:tr w:rsidR="004528EB" w:rsidTr="00B80276">
        <w:trPr>
          <w:trHeight w:val="1509"/>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 xml:space="preserve">Российская академия музыки имени Гнесиных (Москва) </w:t>
            </w:r>
          </w:p>
          <w:p w:rsidR="00246B2E" w:rsidRPr="00246B2E" w:rsidRDefault="008B5EDE" w:rsidP="000A7DDE">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 xml:space="preserve">Код </w:t>
            </w:r>
            <w:r w:rsidR="004528EB" w:rsidRPr="00246B2E">
              <w:rPr>
                <w:rFonts w:ascii="Times New Roman" w:hAnsi="Times New Roman" w:cs="Times New Roman"/>
                <w:sz w:val="24"/>
                <w:szCs w:val="24"/>
              </w:rPr>
              <w:t xml:space="preserve">специальностей: </w:t>
            </w:r>
            <w:r w:rsidR="00B565B0">
              <w:rPr>
                <w:rFonts w:ascii="Times New Roman" w:hAnsi="Times New Roman" w:cs="Times New Roman"/>
                <w:sz w:val="24"/>
                <w:szCs w:val="24"/>
              </w:rPr>
              <w:t>(</w:t>
            </w:r>
            <w:r w:rsidR="000A7DDE">
              <w:rPr>
                <w:rFonts w:ascii="Times New Roman" w:hAnsi="Times New Roman" w:cs="Times New Roman"/>
                <w:sz w:val="24"/>
                <w:szCs w:val="24"/>
              </w:rPr>
              <w:t>53.02.03, 53.02.04, 53.02.06</w:t>
            </w:r>
            <w:r w:rsidR="00B565B0">
              <w:rPr>
                <w:rFonts w:ascii="Times New Roman" w:hAnsi="Times New Roman" w:cs="Times New Roman"/>
                <w:sz w:val="24"/>
                <w:szCs w:val="24"/>
              </w:rPr>
              <w:t>)</w:t>
            </w:r>
            <w:r w:rsidR="000A7DDE">
              <w:rPr>
                <w:rFonts w:ascii="Times New Roman" w:hAnsi="Times New Roman" w:cs="Times New Roman"/>
                <w:sz w:val="24"/>
                <w:szCs w:val="24"/>
              </w:rPr>
              <w:t>.</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4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8B5EDE"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Раздел включает темы о</w:t>
            </w:r>
            <w:r w:rsidR="00D3129D" w:rsidRPr="00246B2E">
              <w:rPr>
                <w:rFonts w:ascii="Times New Roman" w:hAnsi="Times New Roman" w:cs="Times New Roman"/>
                <w:sz w:val="24"/>
                <w:szCs w:val="24"/>
              </w:rPr>
              <w:t>т «</w:t>
            </w:r>
            <w:r w:rsidR="004528EB" w:rsidRPr="00246B2E">
              <w:rPr>
                <w:rFonts w:ascii="Times New Roman" w:hAnsi="Times New Roman" w:cs="Times New Roman"/>
                <w:sz w:val="24"/>
                <w:szCs w:val="24"/>
              </w:rPr>
              <w:t>Музы</w:t>
            </w:r>
            <w:r w:rsidR="00D3129D" w:rsidRPr="00246B2E">
              <w:rPr>
                <w:rFonts w:ascii="Times New Roman" w:hAnsi="Times New Roman" w:cs="Times New Roman"/>
                <w:sz w:val="24"/>
                <w:szCs w:val="24"/>
              </w:rPr>
              <w:t xml:space="preserve">кальная культура древних славян» </w:t>
            </w:r>
            <w:r w:rsidRPr="00246B2E">
              <w:rPr>
                <w:rFonts w:ascii="Times New Roman" w:hAnsi="Times New Roman" w:cs="Times New Roman"/>
                <w:sz w:val="24"/>
                <w:szCs w:val="24"/>
              </w:rPr>
              <w:t>д</w:t>
            </w:r>
            <w:r w:rsidR="00D3129D" w:rsidRPr="00246B2E">
              <w:rPr>
                <w:rFonts w:ascii="Times New Roman" w:hAnsi="Times New Roman" w:cs="Times New Roman"/>
                <w:sz w:val="24"/>
                <w:szCs w:val="24"/>
              </w:rPr>
              <w:t>о «</w:t>
            </w:r>
            <w:r w:rsidR="004528EB" w:rsidRPr="00246B2E">
              <w:rPr>
                <w:rFonts w:ascii="Times New Roman" w:hAnsi="Times New Roman" w:cs="Times New Roman"/>
                <w:sz w:val="24"/>
                <w:szCs w:val="24"/>
              </w:rPr>
              <w:t>Творчество А. Алябьева, А. Варламова, А. Гурилева</w:t>
            </w:r>
            <w:r w:rsidR="00D3129D" w:rsidRPr="00246B2E">
              <w:rPr>
                <w:rFonts w:ascii="Times New Roman" w:hAnsi="Times New Roman" w:cs="Times New Roman"/>
                <w:sz w:val="24"/>
                <w:szCs w:val="24"/>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32 ч.</w:t>
            </w:r>
          </w:p>
        </w:tc>
      </w:tr>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Колледж искусств республики Коми</w:t>
            </w:r>
          </w:p>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53.02.07. Теория музыки</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4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8B5EDE" w:rsidP="008B5EDE">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Раздел включает темы от</w:t>
            </w:r>
            <w:r w:rsidR="004528EB" w:rsidRPr="00246B2E">
              <w:rPr>
                <w:rFonts w:ascii="Times New Roman" w:hAnsi="Times New Roman" w:cs="Times New Roman"/>
                <w:sz w:val="24"/>
                <w:szCs w:val="24"/>
              </w:rPr>
              <w:t xml:space="preserve"> </w:t>
            </w:r>
            <w:r w:rsidR="00D3129D" w:rsidRPr="00246B2E">
              <w:rPr>
                <w:rFonts w:ascii="Times New Roman" w:hAnsi="Times New Roman" w:cs="Times New Roman"/>
                <w:sz w:val="24"/>
                <w:szCs w:val="24"/>
              </w:rPr>
              <w:t>«</w:t>
            </w:r>
            <w:r w:rsidR="004528EB" w:rsidRPr="00246B2E">
              <w:rPr>
                <w:rFonts w:ascii="Times New Roman" w:hAnsi="Times New Roman" w:cs="Times New Roman"/>
                <w:sz w:val="24"/>
                <w:szCs w:val="24"/>
              </w:rPr>
              <w:t>Муз</w:t>
            </w:r>
            <w:r w:rsidR="00D3129D" w:rsidRPr="00246B2E">
              <w:rPr>
                <w:rFonts w:ascii="Times New Roman" w:hAnsi="Times New Roman" w:cs="Times New Roman"/>
                <w:sz w:val="24"/>
                <w:szCs w:val="24"/>
              </w:rPr>
              <w:t>ыкальная культура Средневековья» до</w:t>
            </w:r>
            <w:r w:rsidRPr="00246B2E">
              <w:rPr>
                <w:rFonts w:ascii="Times New Roman" w:hAnsi="Times New Roman" w:cs="Times New Roman"/>
                <w:sz w:val="24"/>
                <w:szCs w:val="24"/>
              </w:rPr>
              <w:t xml:space="preserve"> </w:t>
            </w:r>
            <w:r w:rsidR="00D3129D" w:rsidRPr="00246B2E">
              <w:rPr>
                <w:rFonts w:ascii="Times New Roman" w:hAnsi="Times New Roman" w:cs="Times New Roman"/>
                <w:sz w:val="24"/>
                <w:szCs w:val="24"/>
              </w:rPr>
              <w:t>«</w:t>
            </w:r>
            <w:r w:rsidR="004528EB" w:rsidRPr="00246B2E">
              <w:rPr>
                <w:rFonts w:ascii="Times New Roman" w:hAnsi="Times New Roman" w:cs="Times New Roman"/>
                <w:sz w:val="24"/>
                <w:szCs w:val="24"/>
              </w:rPr>
              <w:t>Творчество Алябьева, Верстовского, Варламова, Гурилёва</w:t>
            </w:r>
            <w:r w:rsidRPr="00246B2E">
              <w:rPr>
                <w:rFonts w:ascii="Times New Roman" w:hAnsi="Times New Roman" w:cs="Times New Roman"/>
                <w:sz w:val="24"/>
                <w:szCs w:val="24"/>
              </w:rPr>
              <w:t>. Ф</w:t>
            </w:r>
            <w:r w:rsidR="004528EB" w:rsidRPr="00246B2E">
              <w:rPr>
                <w:rFonts w:ascii="Times New Roman" w:hAnsi="Times New Roman" w:cs="Times New Roman"/>
                <w:sz w:val="24"/>
                <w:szCs w:val="24"/>
              </w:rPr>
              <w:t>ормирование русского музыкального стиля</w:t>
            </w:r>
            <w:r w:rsidR="00D3129D" w:rsidRPr="00246B2E">
              <w:rPr>
                <w:rFonts w:ascii="Times New Roman" w:hAnsi="Times New Roman" w:cs="Times New Roman"/>
                <w:sz w:val="24"/>
                <w:szCs w:val="24"/>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100 ч.</w:t>
            </w:r>
          </w:p>
        </w:tc>
      </w:tr>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Нижегородское музыкальное училище (колледж) имени М.А. Балакирева</w:t>
            </w:r>
          </w:p>
          <w:p w:rsidR="004528EB" w:rsidRPr="00246B2E" w:rsidRDefault="004528EB" w:rsidP="00D3129D">
            <w:pPr>
              <w:spacing w:after="0" w:line="240" w:lineRule="auto"/>
              <w:contextualSpacing/>
              <w:rPr>
                <w:rFonts w:ascii="Times New Roman" w:hAnsi="Times New Roman" w:cs="Times New Roman"/>
                <w:color w:val="auto"/>
                <w:sz w:val="24"/>
                <w:szCs w:val="24"/>
              </w:rPr>
            </w:pPr>
            <w:r w:rsidRPr="00246B2E">
              <w:rPr>
                <w:rFonts w:ascii="Times New Roman" w:hAnsi="Times New Roman" w:cs="Times New Roman"/>
                <w:color w:val="auto"/>
                <w:sz w:val="24"/>
                <w:szCs w:val="24"/>
              </w:rPr>
              <w:t xml:space="preserve">( </w:t>
            </w:r>
            <w:hyperlink r:id="rId8" w:history="1">
              <w:r w:rsidRPr="00246B2E">
                <w:rPr>
                  <w:rStyle w:val="a7"/>
                  <w:rFonts w:ascii="Times New Roman" w:hAnsi="Times New Roman" w:cs="Times New Roman"/>
                  <w:color w:val="auto"/>
                  <w:sz w:val="24"/>
                  <w:szCs w:val="24"/>
                  <w:u w:val="none"/>
                </w:rPr>
                <w:t>53.02.03</w:t>
              </w:r>
            </w:hyperlink>
            <w:r w:rsidRPr="00246B2E">
              <w:rPr>
                <w:rFonts w:ascii="Times New Roman" w:hAnsi="Times New Roman" w:cs="Times New Roman"/>
                <w:color w:val="auto"/>
                <w:sz w:val="24"/>
                <w:szCs w:val="24"/>
              </w:rPr>
              <w:t>)</w:t>
            </w:r>
          </w:p>
          <w:p w:rsidR="004528EB" w:rsidRPr="00246B2E" w:rsidRDefault="004528EB" w:rsidP="00D3129D">
            <w:pPr>
              <w:spacing w:after="0" w:line="240" w:lineRule="auto"/>
              <w:contextualSpacing/>
              <w:rPr>
                <w:rFonts w:ascii="Times New Roman" w:hAnsi="Times New Roman" w:cs="Times New Roman"/>
                <w:color w:val="auto"/>
                <w:sz w:val="24"/>
                <w:szCs w:val="24"/>
              </w:rPr>
            </w:pPr>
            <w:r w:rsidRPr="00246B2E">
              <w:rPr>
                <w:rFonts w:ascii="Times New Roman" w:hAnsi="Times New Roman" w:cs="Times New Roman"/>
                <w:color w:val="auto"/>
                <w:sz w:val="24"/>
                <w:szCs w:val="24"/>
              </w:rPr>
              <w:t>Инструментальное исполнительство</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2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8B5EDE"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 xml:space="preserve">Раздел включает темы от </w:t>
            </w:r>
            <w:r w:rsidR="00D3129D" w:rsidRPr="00246B2E">
              <w:rPr>
                <w:rFonts w:ascii="Times New Roman" w:hAnsi="Times New Roman" w:cs="Times New Roman"/>
                <w:sz w:val="24"/>
                <w:szCs w:val="24"/>
              </w:rPr>
              <w:t>«</w:t>
            </w:r>
            <w:r w:rsidR="004528EB" w:rsidRPr="00246B2E">
              <w:rPr>
                <w:rFonts w:ascii="Times New Roman" w:hAnsi="Times New Roman" w:cs="Times New Roman"/>
                <w:sz w:val="24"/>
                <w:szCs w:val="24"/>
              </w:rPr>
              <w:t>Начало русской профессиональной музыки.</w:t>
            </w:r>
            <w:r w:rsidR="00D3129D" w:rsidRPr="00246B2E">
              <w:rPr>
                <w:rFonts w:ascii="Times New Roman" w:hAnsi="Times New Roman" w:cs="Times New Roman"/>
                <w:sz w:val="24"/>
                <w:szCs w:val="24"/>
              </w:rPr>
              <w:t xml:space="preserve"> Церковное и светское искусство» до</w:t>
            </w:r>
            <w:r w:rsidR="004528EB" w:rsidRPr="00246B2E">
              <w:rPr>
                <w:rFonts w:ascii="Times New Roman" w:hAnsi="Times New Roman" w:cs="Times New Roman"/>
                <w:sz w:val="24"/>
                <w:szCs w:val="24"/>
              </w:rPr>
              <w:t xml:space="preserve"> </w:t>
            </w:r>
            <w:r w:rsidR="00D3129D" w:rsidRPr="00246B2E">
              <w:rPr>
                <w:rFonts w:ascii="Times New Roman" w:hAnsi="Times New Roman" w:cs="Times New Roman"/>
                <w:sz w:val="24"/>
                <w:szCs w:val="24"/>
              </w:rPr>
              <w:t>«</w:t>
            </w:r>
            <w:r w:rsidR="004528EB" w:rsidRPr="00246B2E">
              <w:rPr>
                <w:rFonts w:ascii="Times New Roman" w:hAnsi="Times New Roman" w:cs="Times New Roman"/>
                <w:sz w:val="24"/>
                <w:szCs w:val="24"/>
              </w:rPr>
              <w:t>Композиторы доглинкинской России</w:t>
            </w:r>
            <w:r w:rsidR="00D3129D" w:rsidRPr="00246B2E">
              <w:rPr>
                <w:rFonts w:ascii="Times New Roman" w:hAnsi="Times New Roman" w:cs="Times New Roman"/>
                <w:sz w:val="24"/>
                <w:szCs w:val="24"/>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108 ч.</w:t>
            </w:r>
          </w:p>
        </w:tc>
      </w:tr>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СГК им. Л.В. Собинова СПО</w:t>
            </w:r>
          </w:p>
          <w:p w:rsidR="004528EB" w:rsidRPr="00246B2E" w:rsidRDefault="004528EB" w:rsidP="00D3129D">
            <w:pPr>
              <w:spacing w:after="0" w:line="240" w:lineRule="auto"/>
              <w:contextualSpacing/>
              <w:rPr>
                <w:rFonts w:ascii="Times New Roman" w:hAnsi="Times New Roman" w:cs="Times New Roman"/>
                <w:color w:val="auto"/>
                <w:sz w:val="24"/>
                <w:szCs w:val="24"/>
              </w:rPr>
            </w:pPr>
            <w:r w:rsidRPr="00246B2E">
              <w:rPr>
                <w:rFonts w:ascii="Times New Roman" w:hAnsi="Times New Roman" w:cs="Times New Roman"/>
                <w:color w:val="auto"/>
                <w:sz w:val="24"/>
                <w:szCs w:val="24"/>
              </w:rPr>
              <w:t xml:space="preserve">( </w:t>
            </w:r>
            <w:hyperlink r:id="rId9" w:history="1">
              <w:r w:rsidRPr="00246B2E">
                <w:rPr>
                  <w:rStyle w:val="a7"/>
                  <w:rFonts w:ascii="PTSansRegular" w:hAnsi="PTSansRegular"/>
                  <w:color w:val="auto"/>
                  <w:sz w:val="24"/>
                  <w:szCs w:val="24"/>
                  <w:u w:val="none"/>
                </w:rPr>
                <w:t>53.02.03</w:t>
              </w:r>
            </w:hyperlink>
            <w:r w:rsidRPr="00246B2E">
              <w:rPr>
                <w:color w:val="auto"/>
                <w:sz w:val="24"/>
                <w:szCs w:val="24"/>
              </w:rPr>
              <w:t>)</w:t>
            </w:r>
          </w:p>
          <w:p w:rsidR="004528EB" w:rsidRPr="00246B2E" w:rsidRDefault="004528EB" w:rsidP="00D3129D">
            <w:pPr>
              <w:spacing w:after="0" w:line="240" w:lineRule="auto"/>
              <w:contextualSpacing/>
              <w:rPr>
                <w:rFonts w:ascii="Times New Roman" w:hAnsi="Times New Roman" w:cs="Times New Roman"/>
                <w:color w:val="auto"/>
                <w:sz w:val="24"/>
                <w:szCs w:val="24"/>
              </w:rPr>
            </w:pPr>
            <w:r w:rsidRPr="00246B2E">
              <w:rPr>
                <w:rFonts w:ascii="Times New Roman" w:hAnsi="Times New Roman" w:cs="Times New Roman"/>
                <w:color w:val="auto"/>
                <w:sz w:val="24"/>
                <w:szCs w:val="24"/>
              </w:rPr>
              <w:t>Инструментальное исполнительство</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6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D3129D" w:rsidRPr="00246B2E" w:rsidRDefault="008B5EDE" w:rsidP="00D3129D">
            <w:pPr>
              <w:spacing w:after="0" w:line="240" w:lineRule="auto"/>
              <w:contextualSpacing/>
              <w:rPr>
                <w:rFonts w:ascii="Times New Roman" w:eastAsia="Times New Roman" w:hAnsi="Times New Roman" w:cs="Times New Roman"/>
                <w:color w:val="000000"/>
                <w:sz w:val="24"/>
                <w:szCs w:val="24"/>
              </w:rPr>
            </w:pPr>
            <w:r w:rsidRPr="00246B2E">
              <w:rPr>
                <w:rFonts w:ascii="Times New Roman" w:hAnsi="Times New Roman" w:cs="Times New Roman"/>
                <w:sz w:val="24"/>
                <w:szCs w:val="24"/>
              </w:rPr>
              <w:t>Раздел включает темы от</w:t>
            </w:r>
            <w:r w:rsidR="00D3129D" w:rsidRPr="00246B2E">
              <w:rPr>
                <w:rFonts w:ascii="Times New Roman" w:eastAsia="Times New Roman" w:hAnsi="Times New Roman" w:cs="Times New Roman"/>
                <w:color w:val="000000"/>
                <w:sz w:val="24"/>
                <w:szCs w:val="24"/>
              </w:rPr>
              <w:t xml:space="preserve"> «</w:t>
            </w:r>
            <w:r w:rsidR="004528EB" w:rsidRPr="00246B2E">
              <w:rPr>
                <w:rFonts w:ascii="Times New Roman" w:eastAsia="Times New Roman" w:hAnsi="Times New Roman" w:cs="Times New Roman"/>
                <w:color w:val="000000"/>
                <w:sz w:val="24"/>
                <w:szCs w:val="24"/>
              </w:rPr>
              <w:t>Развитие русско</w:t>
            </w:r>
            <w:r w:rsidR="00D3129D" w:rsidRPr="00246B2E">
              <w:rPr>
                <w:rFonts w:ascii="Times New Roman" w:eastAsia="Times New Roman" w:hAnsi="Times New Roman" w:cs="Times New Roman"/>
                <w:color w:val="000000"/>
                <w:sz w:val="24"/>
                <w:szCs w:val="24"/>
              </w:rPr>
              <w:t>й музыкальной культуры в X–XVI</w:t>
            </w:r>
            <w:r w:rsidR="004528EB" w:rsidRPr="00246B2E">
              <w:rPr>
                <w:rFonts w:ascii="Times New Roman" w:eastAsia="Times New Roman" w:hAnsi="Times New Roman" w:cs="Times New Roman"/>
                <w:color w:val="000000"/>
                <w:sz w:val="24"/>
                <w:szCs w:val="24"/>
              </w:rPr>
              <w:t xml:space="preserve"> вв.</w:t>
            </w:r>
            <w:r w:rsidR="00D3129D" w:rsidRPr="00246B2E">
              <w:rPr>
                <w:rFonts w:ascii="Times New Roman" w:eastAsia="Times New Roman" w:hAnsi="Times New Roman" w:cs="Times New Roman"/>
                <w:color w:val="000000"/>
                <w:sz w:val="24"/>
                <w:szCs w:val="24"/>
              </w:rPr>
              <w:t>» до «Творчество А. Верстовского»</w:t>
            </w:r>
          </w:p>
          <w:p w:rsidR="004528EB" w:rsidRPr="00246B2E" w:rsidRDefault="004528EB" w:rsidP="00D3129D">
            <w:pPr>
              <w:spacing w:after="0" w:line="240" w:lineRule="auto"/>
              <w:contextualSpacing/>
              <w:rPr>
                <w:rFonts w:ascii="Times New Roman" w:eastAsia="Times New Roman" w:hAnsi="Times New Roman" w:cs="Times New Roman"/>
                <w:color w:val="000000"/>
                <w:sz w:val="24"/>
                <w:szCs w:val="24"/>
              </w:rPr>
            </w:pPr>
            <w:r w:rsidRPr="00246B2E">
              <w:rPr>
                <w:rFonts w:ascii="Times New Roman" w:eastAsia="Times New Roman" w:hAnsi="Times New Roman" w:cs="Times New Roman"/>
                <w:color w:val="000000"/>
                <w:sz w:val="24"/>
                <w:szCs w:val="24"/>
              </w:rPr>
              <w:t xml:space="preserve"> </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80 ч.</w:t>
            </w:r>
          </w:p>
        </w:tc>
      </w:tr>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СОКИ филиал в г.Марксе</w:t>
            </w:r>
          </w:p>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color w:val="000000"/>
                <w:sz w:val="24"/>
                <w:szCs w:val="24"/>
              </w:rPr>
              <w:t xml:space="preserve">(53.02.03) </w:t>
            </w:r>
            <w:r w:rsidRPr="00246B2E">
              <w:rPr>
                <w:rFonts w:ascii="Times New Roman" w:hAnsi="Times New Roman" w:cs="Times New Roman"/>
                <w:color w:val="000000"/>
                <w:sz w:val="24"/>
                <w:szCs w:val="24"/>
              </w:rPr>
              <w:lastRenderedPageBreak/>
              <w:t>Инструментальное исполнительство</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lastRenderedPageBreak/>
              <w:t>6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8B5EDE" w:rsidP="00B17A8F">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Раздел включает темы от «</w:t>
            </w:r>
            <w:r w:rsidR="004528EB" w:rsidRPr="00246B2E">
              <w:rPr>
                <w:rFonts w:ascii="Times New Roman" w:hAnsi="Times New Roman" w:cs="Times New Roman"/>
                <w:sz w:val="24"/>
                <w:szCs w:val="24"/>
              </w:rPr>
              <w:t xml:space="preserve">Периодизация русской истории и </w:t>
            </w:r>
            <w:r w:rsidR="004528EB" w:rsidRPr="00B17A8F">
              <w:rPr>
                <w:rFonts w:ascii="Times New Roman" w:hAnsi="Times New Roman" w:cs="Times New Roman"/>
                <w:szCs w:val="24"/>
              </w:rPr>
              <w:lastRenderedPageBreak/>
              <w:t>музыкальной культуры до XVIII века</w:t>
            </w:r>
            <w:r w:rsidRPr="00B17A8F">
              <w:rPr>
                <w:rFonts w:ascii="Times New Roman" w:hAnsi="Times New Roman" w:cs="Times New Roman"/>
                <w:szCs w:val="24"/>
              </w:rPr>
              <w:t xml:space="preserve">» </w:t>
            </w:r>
            <w:r w:rsidRPr="00B17A8F">
              <w:rPr>
                <w:rFonts w:ascii="Times New Roman" w:hAnsi="Times New Roman" w:cs="Times New Roman"/>
                <w:sz w:val="24"/>
                <w:szCs w:val="28"/>
              </w:rPr>
              <w:t>до «</w:t>
            </w:r>
            <w:r w:rsidR="00B17A8F" w:rsidRPr="00B17A8F">
              <w:rPr>
                <w:rFonts w:ascii="Times New Roman" w:hAnsi="Times New Roman" w:cs="Times New Roman"/>
                <w:color w:val="000000"/>
                <w:sz w:val="24"/>
                <w:szCs w:val="28"/>
              </w:rPr>
              <w:t>Русская музыка в XVIII веке</w:t>
            </w:r>
            <w:r w:rsidRPr="00B17A8F">
              <w:rPr>
                <w:rFonts w:ascii="Times New Roman" w:hAnsi="Times New Roman" w:cs="Times New Roman"/>
                <w:color w:val="000000"/>
                <w:szCs w:val="24"/>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lastRenderedPageBreak/>
              <w:t>48 ч</w:t>
            </w:r>
          </w:p>
        </w:tc>
      </w:tr>
      <w:tr w:rsidR="004528EB" w:rsidTr="00B80276">
        <w:trPr>
          <w:trHeight w:val="1"/>
        </w:trPr>
        <w:tc>
          <w:tcPr>
            <w:tcW w:w="2835"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 xml:space="preserve">Пермский краевой колледж искусства и культуры </w:t>
            </w:r>
            <w:r w:rsidR="00D719C8">
              <w:rPr>
                <w:rFonts w:ascii="Times New Roman" w:hAnsi="Times New Roman" w:cs="Times New Roman"/>
                <w:sz w:val="24"/>
                <w:szCs w:val="24"/>
              </w:rPr>
              <w:t>: 53.02.05</w:t>
            </w:r>
          </w:p>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«Сольное и хоровое народное пение»</w:t>
            </w:r>
          </w:p>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(углубленная подготовка)</w:t>
            </w:r>
          </w:p>
        </w:tc>
        <w:tc>
          <w:tcPr>
            <w:tcW w:w="1134"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8 ч.</w:t>
            </w:r>
          </w:p>
        </w:tc>
        <w:tc>
          <w:tcPr>
            <w:tcW w:w="4253" w:type="dxa"/>
            <w:tcBorders>
              <w:top w:val="single" w:sz="4" w:space="0" w:color="00000A"/>
              <w:left w:val="single" w:sz="4" w:space="0" w:color="00000A"/>
              <w:bottom w:val="single" w:sz="4" w:space="0" w:color="00000A"/>
              <w:right w:val="single" w:sz="4" w:space="0" w:color="00000A"/>
            </w:tcBorders>
            <w:shd w:val="clear" w:color="000000" w:fill="FFFFFF"/>
            <w:tcMar>
              <w:left w:w="41" w:type="dxa"/>
            </w:tcMar>
          </w:tcPr>
          <w:p w:rsidR="004528EB" w:rsidRPr="00246B2E" w:rsidRDefault="008B5EDE"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Раздел включает темы от «Музыкальная культура древних славян» до «Творчество А. Алябьева, А. Варламова, А. Гурилева»</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41" w:type="dxa"/>
            </w:tcMar>
          </w:tcPr>
          <w:p w:rsidR="004528EB" w:rsidRPr="00246B2E" w:rsidRDefault="004528EB" w:rsidP="00D3129D">
            <w:pPr>
              <w:spacing w:after="0" w:line="240" w:lineRule="auto"/>
              <w:contextualSpacing/>
              <w:rPr>
                <w:rFonts w:ascii="Times New Roman" w:hAnsi="Times New Roman" w:cs="Times New Roman"/>
                <w:sz w:val="24"/>
                <w:szCs w:val="24"/>
              </w:rPr>
            </w:pPr>
            <w:r w:rsidRPr="00246B2E">
              <w:rPr>
                <w:rFonts w:ascii="Times New Roman" w:hAnsi="Times New Roman" w:cs="Times New Roman"/>
                <w:sz w:val="24"/>
                <w:szCs w:val="24"/>
              </w:rPr>
              <w:t>48 ч</w:t>
            </w:r>
          </w:p>
        </w:tc>
      </w:tr>
    </w:tbl>
    <w:p w:rsidR="00C566FF" w:rsidRDefault="00C566FF" w:rsidP="004528EB">
      <w:pPr>
        <w:shd w:val="clear" w:color="auto" w:fill="FFFFFF"/>
        <w:spacing w:after="0" w:line="360" w:lineRule="auto"/>
        <w:ind w:firstLine="709"/>
        <w:contextualSpacing/>
        <w:jc w:val="both"/>
        <w:rPr>
          <w:rFonts w:ascii="Times New Roman" w:eastAsia="Times New Roman" w:hAnsi="Times New Roman" w:cs="Times New Roman"/>
          <w:sz w:val="28"/>
          <w:szCs w:val="28"/>
        </w:rPr>
      </w:pPr>
    </w:p>
    <w:p w:rsidR="002B7C5B" w:rsidRDefault="004528EB" w:rsidP="002B7C5B">
      <w:pPr>
        <w:shd w:val="clear" w:color="auto" w:fill="FFFFFF"/>
        <w:spacing w:after="0" w:line="360" w:lineRule="auto"/>
        <w:ind w:firstLine="709"/>
        <w:contextualSpacing/>
        <w:jc w:val="both"/>
        <w:rPr>
          <w:rFonts w:ascii="Times New Roman" w:eastAsia="Times New Roman" w:hAnsi="Times New Roman" w:cs="Times New Roman"/>
          <w:color w:val="auto"/>
          <w:sz w:val="28"/>
          <w:szCs w:val="28"/>
        </w:rPr>
      </w:pPr>
      <w:r>
        <w:rPr>
          <w:rFonts w:ascii="Times New Roman" w:eastAsia="Times New Roman" w:hAnsi="Times New Roman" w:cs="Times New Roman"/>
          <w:sz w:val="28"/>
          <w:szCs w:val="28"/>
        </w:rPr>
        <w:t xml:space="preserve">Исходя из </w:t>
      </w:r>
      <w:r w:rsidR="00B80276">
        <w:rPr>
          <w:rFonts w:ascii="Times New Roman" w:eastAsia="Times New Roman" w:hAnsi="Times New Roman" w:cs="Times New Roman"/>
          <w:sz w:val="28"/>
          <w:szCs w:val="28"/>
        </w:rPr>
        <w:t>представленных</w:t>
      </w:r>
      <w:r>
        <w:rPr>
          <w:rFonts w:ascii="Times New Roman" w:eastAsia="Times New Roman" w:hAnsi="Times New Roman" w:cs="Times New Roman"/>
          <w:sz w:val="28"/>
          <w:szCs w:val="28"/>
        </w:rPr>
        <w:t xml:space="preserve"> данных, можно сделать вывод, что на изучение отечественной музыки до XVIII века отводится незначительное количество часов</w:t>
      </w:r>
      <w:r w:rsidR="00917DFE">
        <w:rPr>
          <w:rFonts w:ascii="Times New Roman" w:eastAsia="Times New Roman" w:hAnsi="Times New Roman" w:cs="Times New Roman"/>
          <w:sz w:val="28"/>
          <w:szCs w:val="28"/>
        </w:rPr>
        <w:t>, а</w:t>
      </w:r>
      <w:r>
        <w:rPr>
          <w:rFonts w:ascii="Times New Roman" w:eastAsia="Times New Roman" w:hAnsi="Times New Roman" w:cs="Times New Roman"/>
          <w:sz w:val="28"/>
          <w:szCs w:val="28"/>
        </w:rPr>
        <w:t xml:space="preserve"> блоку тем, посвященному древнему </w:t>
      </w:r>
      <w:r w:rsidRPr="007F2974">
        <w:rPr>
          <w:rFonts w:ascii="Times New Roman" w:eastAsia="Times New Roman" w:hAnsi="Times New Roman" w:cs="Times New Roman"/>
          <w:color w:val="auto"/>
          <w:sz w:val="28"/>
          <w:szCs w:val="28"/>
        </w:rPr>
        <w:t>церковно</w:t>
      </w:r>
      <w:r>
        <w:rPr>
          <w:rFonts w:ascii="Times New Roman" w:eastAsia="Times New Roman" w:hAnsi="Times New Roman" w:cs="Times New Roman"/>
          <w:color w:val="auto"/>
          <w:sz w:val="28"/>
          <w:szCs w:val="28"/>
        </w:rPr>
        <w:t>-</w:t>
      </w:r>
      <w:r w:rsidRPr="007F2974">
        <w:rPr>
          <w:rFonts w:ascii="Times New Roman" w:eastAsia="Times New Roman" w:hAnsi="Times New Roman" w:cs="Times New Roman"/>
          <w:color w:val="auto"/>
          <w:sz w:val="28"/>
          <w:szCs w:val="28"/>
        </w:rPr>
        <w:t>певческому</w:t>
      </w:r>
      <w:r>
        <w:rPr>
          <w:rFonts w:ascii="Times New Roman" w:eastAsia="Times New Roman" w:hAnsi="Times New Roman" w:cs="Times New Roman"/>
          <w:color w:val="auto"/>
          <w:sz w:val="28"/>
          <w:szCs w:val="28"/>
        </w:rPr>
        <w:t xml:space="preserve"> </w:t>
      </w:r>
      <w:r>
        <w:rPr>
          <w:rFonts w:ascii="Times New Roman" w:eastAsia="Times New Roman" w:hAnsi="Times New Roman" w:cs="Times New Roman"/>
          <w:sz w:val="28"/>
          <w:szCs w:val="28"/>
        </w:rPr>
        <w:t>искусству</w:t>
      </w:r>
      <w:r w:rsidR="00917DF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либо отведено минимальное количество часов, не позвол</w:t>
      </w:r>
      <w:r w:rsidR="00917DFE">
        <w:rPr>
          <w:rFonts w:ascii="Times New Roman" w:eastAsia="Times New Roman" w:hAnsi="Times New Roman" w:cs="Times New Roman"/>
          <w:sz w:val="28"/>
          <w:szCs w:val="28"/>
        </w:rPr>
        <w:t>яющее</w:t>
      </w:r>
      <w:r>
        <w:rPr>
          <w:rFonts w:ascii="Times New Roman" w:eastAsia="Times New Roman" w:hAnsi="Times New Roman" w:cs="Times New Roman"/>
          <w:sz w:val="28"/>
          <w:szCs w:val="28"/>
        </w:rPr>
        <w:t xml:space="preserve"> в полной мере освоить данную тему, либо данный блок </w:t>
      </w:r>
      <w:r w:rsidR="00917DFE">
        <w:rPr>
          <w:rFonts w:ascii="Times New Roman" w:eastAsia="Times New Roman" w:hAnsi="Times New Roman" w:cs="Times New Roman"/>
          <w:sz w:val="28"/>
          <w:szCs w:val="28"/>
        </w:rPr>
        <w:t xml:space="preserve">в рабочих программах </w:t>
      </w:r>
      <w:r>
        <w:rPr>
          <w:rFonts w:ascii="Times New Roman" w:eastAsia="Times New Roman" w:hAnsi="Times New Roman" w:cs="Times New Roman"/>
          <w:sz w:val="28"/>
          <w:szCs w:val="28"/>
        </w:rPr>
        <w:t>отсутствует</w:t>
      </w:r>
      <w:r w:rsidR="00917DFE" w:rsidRPr="00917DFE">
        <w:rPr>
          <w:rFonts w:ascii="Times New Roman" w:eastAsia="Times New Roman" w:hAnsi="Times New Roman" w:cs="Times New Roman"/>
          <w:sz w:val="28"/>
          <w:szCs w:val="28"/>
        </w:rPr>
        <w:t xml:space="preserve"> </w:t>
      </w:r>
      <w:r w:rsidR="00917DFE">
        <w:rPr>
          <w:rFonts w:ascii="Times New Roman" w:eastAsia="Times New Roman" w:hAnsi="Times New Roman" w:cs="Times New Roman"/>
          <w:sz w:val="28"/>
          <w:szCs w:val="28"/>
        </w:rPr>
        <w:t>вовсе</w:t>
      </w:r>
      <w:r>
        <w:rPr>
          <w:rFonts w:ascii="Times New Roman" w:eastAsia="Times New Roman" w:hAnsi="Times New Roman" w:cs="Times New Roman"/>
          <w:sz w:val="28"/>
          <w:szCs w:val="28"/>
        </w:rPr>
        <w:t xml:space="preserve">. </w:t>
      </w:r>
      <w:r w:rsidR="00917DFE">
        <w:rPr>
          <w:rFonts w:ascii="Times New Roman" w:hAnsi="Times New Roman" w:cs="Times New Roman"/>
          <w:sz w:val="28"/>
          <w:szCs w:val="28"/>
        </w:rPr>
        <w:t>Все это</w:t>
      </w:r>
      <w:r>
        <w:rPr>
          <w:rFonts w:ascii="Times New Roman" w:hAnsi="Times New Roman" w:cs="Times New Roman"/>
          <w:sz w:val="28"/>
          <w:szCs w:val="28"/>
        </w:rPr>
        <w:t xml:space="preserve"> </w:t>
      </w:r>
      <w:r w:rsidRPr="007F2974">
        <w:rPr>
          <w:rFonts w:ascii="Times New Roman" w:hAnsi="Times New Roman" w:cs="Times New Roman"/>
          <w:sz w:val="28"/>
          <w:szCs w:val="28"/>
        </w:rPr>
        <w:t xml:space="preserve">ведет к тому, что у </w:t>
      </w:r>
      <w:r w:rsidRPr="007F2974">
        <w:rPr>
          <w:rFonts w:ascii="Times New Roman" w:eastAsia="Times New Roman" w:hAnsi="Times New Roman" w:cs="Times New Roman"/>
          <w:color w:val="000000"/>
          <w:sz w:val="28"/>
          <w:szCs w:val="28"/>
        </w:rPr>
        <w:t>студентов-музыкантов формируются ограниченные представления об отечественной музыке до XVIII века</w:t>
      </w:r>
      <w:r>
        <w:rPr>
          <w:rFonts w:ascii="Times New Roman" w:eastAsia="Times New Roman" w:hAnsi="Times New Roman" w:cs="Times New Roman"/>
          <w:color w:val="000000"/>
          <w:sz w:val="28"/>
          <w:szCs w:val="28"/>
        </w:rPr>
        <w:t xml:space="preserve">, </w:t>
      </w:r>
      <w:r w:rsidRPr="00246B2E">
        <w:rPr>
          <w:rFonts w:ascii="Times New Roman" w:eastAsia="Times New Roman" w:hAnsi="Times New Roman" w:cs="Times New Roman"/>
          <w:color w:val="auto"/>
          <w:sz w:val="28"/>
          <w:szCs w:val="28"/>
        </w:rPr>
        <w:t>в частности о традиции знаменного пения</w:t>
      </w:r>
      <w:r w:rsidR="00917DFE" w:rsidRPr="00917DFE">
        <w:rPr>
          <w:rFonts w:ascii="Times New Roman" w:eastAsia="Times New Roman" w:hAnsi="Times New Roman" w:cs="Times New Roman"/>
          <w:color w:val="auto"/>
          <w:sz w:val="28"/>
          <w:szCs w:val="28"/>
        </w:rPr>
        <w:t>.</w:t>
      </w:r>
    </w:p>
    <w:p w:rsidR="004528EB" w:rsidRDefault="004528EB" w:rsidP="002B7C5B">
      <w:pPr>
        <w:shd w:val="clear" w:color="auto" w:fill="FFFFFF"/>
        <w:spacing w:after="0" w:line="360" w:lineRule="auto"/>
        <w:ind w:firstLine="709"/>
        <w:contextualSpacing/>
        <w:jc w:val="both"/>
        <w:rPr>
          <w:rFonts w:ascii="Times New Roman" w:hAnsi="Times New Roman" w:cs="Times New Roman"/>
          <w:sz w:val="28"/>
          <w:szCs w:val="28"/>
        </w:rPr>
      </w:pPr>
      <w:r w:rsidRPr="00246B2E">
        <w:rPr>
          <w:rFonts w:ascii="Times New Roman" w:hAnsi="Times New Roman" w:cs="Times New Roman"/>
          <w:color w:val="auto"/>
          <w:sz w:val="28"/>
          <w:szCs w:val="28"/>
        </w:rPr>
        <w:t>Сложившаяся ситуация, на наш взгляд, является следствием происходивших в педагогике прошлого столетия изменений: установление в 1917 году социалистического государственного строя повлекло за собой изменения во всех сферах жизни страны, в том числе и музыкальном образовании</w:t>
      </w:r>
      <w:r w:rsidR="00710EEB">
        <w:rPr>
          <w:rFonts w:ascii="Times New Roman" w:hAnsi="Times New Roman" w:cs="Times New Roman"/>
          <w:color w:val="auto"/>
          <w:sz w:val="28"/>
          <w:szCs w:val="28"/>
        </w:rPr>
        <w:t xml:space="preserve"> </w:t>
      </w:r>
      <w:r w:rsidR="00C04980">
        <w:rPr>
          <w:rFonts w:ascii="Times New Roman" w:hAnsi="Times New Roman" w:cs="Times New Roman"/>
          <w:color w:val="auto"/>
          <w:sz w:val="28"/>
          <w:szCs w:val="28"/>
        </w:rPr>
        <w:t>[6</w:t>
      </w:r>
      <w:r w:rsidR="00710EEB" w:rsidRPr="00710EEB">
        <w:rPr>
          <w:rFonts w:ascii="Times New Roman" w:hAnsi="Times New Roman" w:cs="Times New Roman"/>
          <w:color w:val="auto"/>
          <w:sz w:val="28"/>
          <w:szCs w:val="28"/>
        </w:rPr>
        <w:t>]</w:t>
      </w:r>
      <w:r w:rsidRPr="00246B2E">
        <w:rPr>
          <w:rFonts w:ascii="Times New Roman" w:hAnsi="Times New Roman" w:cs="Times New Roman"/>
          <w:color w:val="auto"/>
          <w:sz w:val="28"/>
          <w:szCs w:val="28"/>
        </w:rPr>
        <w:t>.</w:t>
      </w:r>
      <w:r w:rsidRPr="009C3201">
        <w:rPr>
          <w:rFonts w:ascii="Times New Roman" w:hAnsi="Times New Roman" w:cs="Times New Roman"/>
          <w:color w:val="auto"/>
          <w:sz w:val="28"/>
          <w:szCs w:val="28"/>
        </w:rPr>
        <w:t xml:space="preserve"> </w:t>
      </w:r>
      <w:r>
        <w:rPr>
          <w:rFonts w:ascii="Times New Roman" w:hAnsi="Times New Roman" w:cs="Times New Roman"/>
          <w:sz w:val="28"/>
          <w:szCs w:val="28"/>
        </w:rPr>
        <w:t xml:space="preserve">Развитие «литургического </w:t>
      </w:r>
      <w:r w:rsidR="00C566FF">
        <w:rPr>
          <w:rFonts w:ascii="Times New Roman" w:hAnsi="Times New Roman" w:cs="Times New Roman"/>
          <w:color w:val="auto"/>
          <w:sz w:val="28"/>
          <w:szCs w:val="28"/>
        </w:rPr>
        <w:t>музыковедения» (по Н. </w:t>
      </w:r>
      <w:r w:rsidRPr="00246B2E">
        <w:rPr>
          <w:rFonts w:ascii="Times New Roman" w:hAnsi="Times New Roman" w:cs="Times New Roman"/>
          <w:color w:val="auto"/>
          <w:sz w:val="28"/>
          <w:szCs w:val="28"/>
        </w:rPr>
        <w:t>Гуляницкой</w:t>
      </w:r>
      <w:r>
        <w:rPr>
          <w:rFonts w:ascii="Times New Roman" w:hAnsi="Times New Roman" w:cs="Times New Roman"/>
          <w:sz w:val="28"/>
          <w:szCs w:val="28"/>
        </w:rPr>
        <w:t>)</w:t>
      </w:r>
      <w:r w:rsidR="00C243AC" w:rsidRPr="00C243AC">
        <w:rPr>
          <w:rFonts w:ascii="Times New Roman" w:hAnsi="Times New Roman" w:cs="Times New Roman"/>
          <w:sz w:val="28"/>
          <w:szCs w:val="28"/>
        </w:rPr>
        <w:t xml:space="preserve"> [</w:t>
      </w:r>
      <w:r w:rsidR="00710EEB">
        <w:rPr>
          <w:rFonts w:ascii="Times New Roman" w:hAnsi="Times New Roman" w:cs="Times New Roman"/>
          <w:sz w:val="28"/>
          <w:szCs w:val="28"/>
        </w:rPr>
        <w:t>4, с. 244</w:t>
      </w:r>
      <w:r w:rsidR="00C243AC" w:rsidRPr="00C243AC">
        <w:rPr>
          <w:rFonts w:ascii="Times New Roman" w:hAnsi="Times New Roman" w:cs="Times New Roman"/>
          <w:sz w:val="28"/>
          <w:szCs w:val="28"/>
        </w:rPr>
        <w:t>]</w:t>
      </w:r>
      <w:r>
        <w:rPr>
          <w:rFonts w:ascii="Times New Roman" w:hAnsi="Times New Roman" w:cs="Times New Roman"/>
          <w:sz w:val="28"/>
          <w:szCs w:val="28"/>
        </w:rPr>
        <w:t xml:space="preserve"> было временно приостановлено, и пропаганда духовного искусства не приветствовалась, что привело к утрате значительного периода в изучении отечественной музыкальной культуры. К сожалению, и по сей день при составлении п</w:t>
      </w:r>
      <w:r w:rsidR="00917DFE">
        <w:rPr>
          <w:rFonts w:ascii="Times New Roman" w:hAnsi="Times New Roman" w:cs="Times New Roman"/>
          <w:sz w:val="28"/>
          <w:szCs w:val="28"/>
        </w:rPr>
        <w:t xml:space="preserve">рограмм </w:t>
      </w:r>
      <w:r w:rsidR="00C566FF">
        <w:rPr>
          <w:rFonts w:ascii="Times New Roman" w:hAnsi="Times New Roman" w:cs="Times New Roman"/>
          <w:sz w:val="28"/>
          <w:szCs w:val="28"/>
        </w:rPr>
        <w:t xml:space="preserve">зачастую </w:t>
      </w:r>
      <w:r w:rsidR="00917DFE">
        <w:rPr>
          <w:rFonts w:ascii="Times New Roman" w:hAnsi="Times New Roman" w:cs="Times New Roman"/>
          <w:sz w:val="28"/>
          <w:szCs w:val="28"/>
        </w:rPr>
        <w:t xml:space="preserve">осуществляется опора на </w:t>
      </w:r>
      <w:r w:rsidR="00C566FF">
        <w:rPr>
          <w:rFonts w:ascii="Times New Roman" w:hAnsi="Times New Roman" w:cs="Times New Roman"/>
          <w:sz w:val="28"/>
          <w:szCs w:val="28"/>
        </w:rPr>
        <w:t>разработки советского периода</w:t>
      </w:r>
      <w:r>
        <w:rPr>
          <w:rFonts w:ascii="Times New Roman" w:hAnsi="Times New Roman" w:cs="Times New Roman"/>
          <w:sz w:val="28"/>
          <w:szCs w:val="28"/>
        </w:rPr>
        <w:t xml:space="preserve">, </w:t>
      </w:r>
      <w:r w:rsidR="00C566FF">
        <w:rPr>
          <w:rFonts w:ascii="Times New Roman" w:hAnsi="Times New Roman" w:cs="Times New Roman"/>
          <w:sz w:val="28"/>
          <w:szCs w:val="28"/>
        </w:rPr>
        <w:t>в которых</w:t>
      </w:r>
      <w:r>
        <w:rPr>
          <w:rFonts w:ascii="Times New Roman" w:hAnsi="Times New Roman" w:cs="Times New Roman"/>
          <w:sz w:val="28"/>
          <w:szCs w:val="28"/>
        </w:rPr>
        <w:t xml:space="preserve"> практически отсутств</w:t>
      </w:r>
      <w:r w:rsidR="00917DFE">
        <w:rPr>
          <w:rFonts w:ascii="Times New Roman" w:hAnsi="Times New Roman" w:cs="Times New Roman"/>
          <w:sz w:val="28"/>
          <w:szCs w:val="28"/>
        </w:rPr>
        <w:t>овала</w:t>
      </w:r>
      <w:r>
        <w:rPr>
          <w:rFonts w:ascii="Times New Roman" w:hAnsi="Times New Roman" w:cs="Times New Roman"/>
          <w:sz w:val="28"/>
          <w:szCs w:val="28"/>
        </w:rPr>
        <w:t xml:space="preserve"> информация о культурном наследии древнерусского церковного искусства. </w:t>
      </w:r>
    </w:p>
    <w:p w:rsidR="001C6F67" w:rsidRPr="00173D3E" w:rsidRDefault="004528EB" w:rsidP="00272D42">
      <w:pPr>
        <w:spacing w:after="0" w:line="360" w:lineRule="auto"/>
        <w:ind w:firstLine="709"/>
        <w:contextualSpacing/>
        <w:jc w:val="both"/>
        <w:rPr>
          <w:rFonts w:ascii="Times New Roman" w:hAnsi="Times New Roman" w:cs="Times New Roman"/>
          <w:color w:val="auto"/>
          <w:sz w:val="28"/>
          <w:szCs w:val="28"/>
        </w:rPr>
      </w:pPr>
      <w:r w:rsidRPr="00F41A05">
        <w:rPr>
          <w:rFonts w:ascii="Times New Roman" w:hAnsi="Times New Roman" w:cs="Times New Roman"/>
          <w:color w:val="auto"/>
          <w:sz w:val="28"/>
          <w:szCs w:val="28"/>
        </w:rPr>
        <w:t>В следующем разделе работы будут представлены предложенные нами способы решения данной ситуации с целью более подробного изучения древнерусской традиции и</w:t>
      </w:r>
      <w:r w:rsidR="00C566FF">
        <w:rPr>
          <w:rFonts w:ascii="Times New Roman" w:hAnsi="Times New Roman" w:cs="Times New Roman"/>
          <w:color w:val="auto"/>
          <w:sz w:val="28"/>
          <w:szCs w:val="28"/>
        </w:rPr>
        <w:t>,</w:t>
      </w:r>
      <w:r w:rsidRPr="00F41A05">
        <w:rPr>
          <w:rFonts w:ascii="Times New Roman" w:hAnsi="Times New Roman" w:cs="Times New Roman"/>
          <w:color w:val="auto"/>
          <w:sz w:val="28"/>
          <w:szCs w:val="28"/>
        </w:rPr>
        <w:t xml:space="preserve"> как следстви</w:t>
      </w:r>
      <w:r w:rsidR="00834FE0">
        <w:rPr>
          <w:rFonts w:ascii="Times New Roman" w:hAnsi="Times New Roman" w:cs="Times New Roman"/>
          <w:color w:val="auto"/>
          <w:sz w:val="28"/>
          <w:szCs w:val="28"/>
        </w:rPr>
        <w:t>е</w:t>
      </w:r>
      <w:r w:rsidR="00C566FF">
        <w:rPr>
          <w:rFonts w:ascii="Times New Roman" w:hAnsi="Times New Roman" w:cs="Times New Roman"/>
          <w:color w:val="auto"/>
          <w:sz w:val="28"/>
          <w:szCs w:val="28"/>
        </w:rPr>
        <w:t>,</w:t>
      </w:r>
      <w:r w:rsidRPr="00F41A05">
        <w:rPr>
          <w:rFonts w:ascii="Times New Roman" w:hAnsi="Times New Roman" w:cs="Times New Roman"/>
          <w:color w:val="auto"/>
          <w:sz w:val="28"/>
          <w:szCs w:val="28"/>
        </w:rPr>
        <w:t xml:space="preserve"> </w:t>
      </w:r>
      <w:r w:rsidR="00C566FF">
        <w:rPr>
          <w:rFonts w:ascii="Times New Roman" w:hAnsi="Times New Roman" w:cs="Times New Roman"/>
          <w:color w:val="auto"/>
          <w:sz w:val="28"/>
          <w:szCs w:val="28"/>
        </w:rPr>
        <w:t>более подробных знаний</w:t>
      </w:r>
      <w:r w:rsidRPr="00F41A05">
        <w:rPr>
          <w:rFonts w:ascii="Times New Roman" w:hAnsi="Times New Roman" w:cs="Times New Roman"/>
          <w:color w:val="auto"/>
          <w:sz w:val="28"/>
          <w:szCs w:val="28"/>
        </w:rPr>
        <w:t xml:space="preserve"> учащихся о таком значительном историческом феномене, как знаменное пение.</w:t>
      </w:r>
    </w:p>
    <w:p w:rsidR="00D532A5" w:rsidRDefault="00D532A5" w:rsidP="00E01DAC">
      <w:pPr>
        <w:spacing w:after="0" w:line="360" w:lineRule="auto"/>
        <w:ind w:firstLine="709"/>
        <w:contextualSpacing/>
        <w:jc w:val="center"/>
        <w:rPr>
          <w:rFonts w:ascii="Times New Roman" w:eastAsia="Times New Roman" w:hAnsi="Times New Roman" w:cs="Times New Roman"/>
          <w:b/>
          <w:caps/>
          <w:sz w:val="28"/>
          <w:szCs w:val="28"/>
        </w:rPr>
        <w:sectPr w:rsidR="00D532A5" w:rsidSect="002B2F0E">
          <w:headerReference w:type="default" r:id="rId10"/>
          <w:headerReference w:type="first" r:id="rId11"/>
          <w:pgSz w:w="11906" w:h="16838"/>
          <w:pgMar w:top="1134" w:right="567" w:bottom="1134" w:left="1418" w:header="708" w:footer="708" w:gutter="0"/>
          <w:cols w:space="708"/>
          <w:titlePg/>
          <w:docGrid w:linePitch="360"/>
        </w:sectPr>
      </w:pPr>
    </w:p>
    <w:p w:rsidR="00E01DAC" w:rsidRDefault="006221CE" w:rsidP="00E01DAC">
      <w:pPr>
        <w:spacing w:after="0" w:line="360" w:lineRule="auto"/>
        <w:ind w:firstLine="709"/>
        <w:contextualSpacing/>
        <w:jc w:val="center"/>
        <w:rPr>
          <w:rFonts w:ascii="Times New Roman" w:eastAsia="Times New Roman" w:hAnsi="Times New Roman" w:cs="Times New Roman"/>
          <w:b/>
          <w:caps/>
          <w:sz w:val="28"/>
          <w:szCs w:val="28"/>
        </w:rPr>
      </w:pPr>
      <w:r w:rsidRPr="00E01DAC">
        <w:rPr>
          <w:rFonts w:ascii="Times New Roman" w:eastAsia="Times New Roman" w:hAnsi="Times New Roman" w:cs="Times New Roman"/>
          <w:b/>
          <w:sz w:val="28"/>
          <w:szCs w:val="28"/>
        </w:rPr>
        <w:lastRenderedPageBreak/>
        <w:t xml:space="preserve">Альтернативные способы изучения </w:t>
      </w:r>
    </w:p>
    <w:p w:rsidR="00E01DAC" w:rsidRDefault="006221CE" w:rsidP="00E01DAC">
      <w:pPr>
        <w:spacing w:after="0" w:line="360" w:lineRule="auto"/>
        <w:ind w:firstLine="709"/>
        <w:contextualSpacing/>
        <w:jc w:val="center"/>
        <w:rPr>
          <w:rFonts w:ascii="Times New Roman" w:eastAsia="Times New Roman" w:hAnsi="Times New Roman" w:cs="Times New Roman"/>
          <w:b/>
          <w:sz w:val="28"/>
          <w:szCs w:val="28"/>
        </w:rPr>
      </w:pPr>
      <w:r w:rsidRPr="00E01DAC">
        <w:rPr>
          <w:rFonts w:ascii="Times New Roman" w:eastAsia="Times New Roman" w:hAnsi="Times New Roman" w:cs="Times New Roman"/>
          <w:b/>
          <w:sz w:val="28"/>
          <w:szCs w:val="28"/>
        </w:rPr>
        <w:t>Знаменного пения</w:t>
      </w:r>
      <w:r w:rsidR="00E01DAC">
        <w:rPr>
          <w:rFonts w:ascii="Times New Roman" w:eastAsia="Times New Roman" w:hAnsi="Times New Roman" w:cs="Times New Roman"/>
          <w:b/>
          <w:sz w:val="28"/>
          <w:szCs w:val="28"/>
        </w:rPr>
        <w:t xml:space="preserve"> </w:t>
      </w:r>
    </w:p>
    <w:p w:rsidR="00173D3E" w:rsidRDefault="00173D3E" w:rsidP="00834FE0">
      <w:pPr>
        <w:spacing w:after="0" w:line="360" w:lineRule="auto"/>
        <w:ind w:firstLine="709"/>
        <w:contextualSpacing/>
        <w:jc w:val="both"/>
        <w:rPr>
          <w:rFonts w:ascii="Times New Roman" w:eastAsia="Times New Roman" w:hAnsi="Times New Roman" w:cs="Times New Roman"/>
          <w:b/>
          <w:sz w:val="28"/>
          <w:szCs w:val="28"/>
        </w:rPr>
      </w:pPr>
    </w:p>
    <w:p w:rsidR="009A030D" w:rsidRPr="00903E8E" w:rsidRDefault="00903E8E" w:rsidP="00834FE0">
      <w:pPr>
        <w:spacing w:after="0" w:line="360" w:lineRule="auto"/>
        <w:ind w:firstLine="709"/>
        <w:contextualSpacing/>
        <w:jc w:val="both"/>
        <w:rPr>
          <w:rFonts w:ascii="Times New Roman" w:eastAsia="Times New Roman" w:hAnsi="Times New Roman" w:cs="Times New Roman"/>
          <w:color w:val="auto"/>
          <w:sz w:val="28"/>
          <w:szCs w:val="28"/>
        </w:rPr>
      </w:pPr>
      <w:r w:rsidRPr="00903E8E">
        <w:rPr>
          <w:rFonts w:ascii="Times New Roman" w:eastAsia="Times New Roman" w:hAnsi="Times New Roman" w:cs="Times New Roman"/>
          <w:color w:val="auto"/>
          <w:sz w:val="28"/>
          <w:szCs w:val="28"/>
        </w:rPr>
        <w:t xml:space="preserve">Подробнее остановимся лишь </w:t>
      </w:r>
      <w:r w:rsidR="00872C0A" w:rsidRPr="00903E8E">
        <w:rPr>
          <w:rFonts w:ascii="Times New Roman" w:eastAsia="Times New Roman" w:hAnsi="Times New Roman" w:cs="Times New Roman"/>
          <w:color w:val="auto"/>
          <w:sz w:val="28"/>
          <w:szCs w:val="28"/>
        </w:rPr>
        <w:t xml:space="preserve">на </w:t>
      </w:r>
      <w:r w:rsidRPr="00903E8E">
        <w:rPr>
          <w:rFonts w:ascii="Times New Roman" w:eastAsia="Times New Roman" w:hAnsi="Times New Roman" w:cs="Times New Roman"/>
          <w:color w:val="auto"/>
          <w:sz w:val="28"/>
          <w:szCs w:val="28"/>
        </w:rPr>
        <w:t xml:space="preserve">некоторых возможных решениях по внедрению в образовательный процесс материалов, связанных с </w:t>
      </w:r>
      <w:r w:rsidRPr="00903E8E">
        <w:rPr>
          <w:rFonts w:ascii="Times New Roman" w:hAnsi="Times New Roman" w:cs="Times New Roman"/>
          <w:sz w:val="28"/>
          <w:szCs w:val="28"/>
        </w:rPr>
        <w:t>древнерусским певческим искусством</w:t>
      </w:r>
      <w:r>
        <w:rPr>
          <w:rFonts w:ascii="Times New Roman" w:eastAsia="Times New Roman" w:hAnsi="Times New Roman" w:cs="Times New Roman"/>
          <w:color w:val="auto"/>
          <w:sz w:val="28"/>
          <w:szCs w:val="28"/>
        </w:rPr>
        <w:t>. Следует отметить, что данная модель не является исчерпывающей и может носить исключительно рекомендательный характер.</w:t>
      </w:r>
    </w:p>
    <w:p w:rsidR="00272D42" w:rsidRPr="00903E8E" w:rsidRDefault="00C566FF" w:rsidP="00834FE0">
      <w:pPr>
        <w:spacing w:after="0" w:line="360" w:lineRule="auto"/>
        <w:ind w:firstLine="709"/>
        <w:contextualSpacing/>
        <w:jc w:val="both"/>
        <w:rPr>
          <w:color w:val="auto"/>
        </w:rPr>
      </w:pPr>
      <w:r>
        <w:rPr>
          <w:rFonts w:ascii="Times New Roman" w:eastAsia="Times New Roman" w:hAnsi="Times New Roman" w:cs="Times New Roman"/>
          <w:sz w:val="28"/>
          <w:szCs w:val="28"/>
        </w:rPr>
        <w:t>С</w:t>
      </w:r>
      <w:r w:rsidR="00272D42">
        <w:rPr>
          <w:rFonts w:ascii="Times New Roman" w:eastAsia="Times New Roman" w:hAnsi="Times New Roman" w:cs="Times New Roman"/>
          <w:sz w:val="28"/>
          <w:szCs w:val="28"/>
        </w:rPr>
        <w:t>осредоточимся на трех</w:t>
      </w:r>
      <w:r>
        <w:rPr>
          <w:rFonts w:ascii="Times New Roman" w:eastAsia="Times New Roman" w:hAnsi="Times New Roman" w:cs="Times New Roman"/>
          <w:sz w:val="28"/>
          <w:szCs w:val="28"/>
        </w:rPr>
        <w:t xml:space="preserve"> </w:t>
      </w:r>
      <w:r w:rsidR="00272D42" w:rsidRPr="00A728B5">
        <w:rPr>
          <w:rFonts w:ascii="Times New Roman" w:eastAsia="Times New Roman" w:hAnsi="Times New Roman" w:cs="Times New Roman"/>
          <w:sz w:val="28"/>
          <w:szCs w:val="28"/>
        </w:rPr>
        <w:t>возможных</w:t>
      </w:r>
      <w:r w:rsidR="00272D42">
        <w:rPr>
          <w:rFonts w:ascii="Times New Roman" w:eastAsia="Times New Roman" w:hAnsi="Times New Roman" w:cs="Times New Roman"/>
          <w:sz w:val="28"/>
          <w:szCs w:val="28"/>
        </w:rPr>
        <w:t xml:space="preserve"> способах</w:t>
      </w:r>
      <w:r w:rsidR="00055F69">
        <w:rPr>
          <w:rFonts w:ascii="Times New Roman" w:eastAsia="Times New Roman" w:hAnsi="Times New Roman" w:cs="Times New Roman"/>
          <w:sz w:val="28"/>
          <w:szCs w:val="28"/>
        </w:rPr>
        <w:t xml:space="preserve"> </w:t>
      </w:r>
      <w:r w:rsidR="00A728B5" w:rsidRPr="00903E8E">
        <w:rPr>
          <w:rFonts w:ascii="Times New Roman" w:eastAsia="Times New Roman" w:hAnsi="Times New Roman" w:cs="Times New Roman"/>
          <w:color w:val="auto"/>
          <w:sz w:val="28"/>
          <w:szCs w:val="28"/>
        </w:rPr>
        <w:t>расширения знаний учащихся СПО о древнерусском певческом искусстве и знаменном пении в частности</w:t>
      </w:r>
      <w:r w:rsidR="00272D42" w:rsidRPr="00903E8E">
        <w:rPr>
          <w:rFonts w:ascii="Times New Roman" w:eastAsia="Times New Roman" w:hAnsi="Times New Roman" w:cs="Times New Roman"/>
          <w:color w:val="auto"/>
          <w:sz w:val="28"/>
          <w:szCs w:val="28"/>
        </w:rPr>
        <w:t>, которые заключаются в следующем:</w:t>
      </w:r>
    </w:p>
    <w:p w:rsidR="00272D42" w:rsidRPr="00D93005" w:rsidRDefault="00272D42" w:rsidP="00834FE0">
      <w:pPr>
        <w:spacing w:after="0" w:line="360" w:lineRule="auto"/>
        <w:ind w:firstLine="709"/>
        <w:contextualSpacing/>
        <w:jc w:val="both"/>
        <w:rPr>
          <w:color w:val="auto"/>
        </w:rPr>
      </w:pPr>
      <w:r>
        <w:rPr>
          <w:rFonts w:ascii="Times New Roman" w:eastAsia="Times New Roman" w:hAnsi="Times New Roman" w:cs="Times New Roman"/>
          <w:b/>
          <w:sz w:val="28"/>
          <w:szCs w:val="28"/>
        </w:rPr>
        <w:t xml:space="preserve">1. </w:t>
      </w:r>
      <w:r>
        <w:rPr>
          <w:rFonts w:ascii="Times New Roman" w:eastAsia="Times New Roman" w:hAnsi="Times New Roman" w:cs="Times New Roman"/>
          <w:sz w:val="28"/>
          <w:szCs w:val="28"/>
        </w:rPr>
        <w:t>В</w:t>
      </w:r>
      <w:r>
        <w:rPr>
          <w:rFonts w:ascii="Times New Roman" w:eastAsia="Times New Roman" w:hAnsi="Times New Roman" w:cs="Times New Roman"/>
          <w:sz w:val="28"/>
          <w:szCs w:val="28"/>
          <w:u w:val="single"/>
        </w:rPr>
        <w:t xml:space="preserve"> рамках </w:t>
      </w:r>
      <w:r w:rsidR="00DF3F8D">
        <w:rPr>
          <w:rFonts w:ascii="Times New Roman" w:eastAsia="Times New Roman" w:hAnsi="Times New Roman" w:cs="Times New Roman"/>
          <w:sz w:val="28"/>
          <w:szCs w:val="28"/>
          <w:u w:val="single"/>
        </w:rPr>
        <w:t>предмета «Музыкальная литература»</w:t>
      </w:r>
      <w:r>
        <w:rPr>
          <w:rFonts w:ascii="Times New Roman" w:eastAsia="Times New Roman" w:hAnsi="Times New Roman" w:cs="Times New Roman"/>
          <w:sz w:val="28"/>
          <w:szCs w:val="28"/>
        </w:rPr>
        <w:t xml:space="preserve"> внедрение </w:t>
      </w:r>
      <w:r w:rsidR="00DF3F8D" w:rsidRPr="00D93005">
        <w:rPr>
          <w:rFonts w:ascii="Times New Roman" w:eastAsia="Times New Roman" w:hAnsi="Times New Roman" w:cs="Times New Roman"/>
          <w:color w:val="auto"/>
          <w:sz w:val="28"/>
          <w:szCs w:val="28"/>
        </w:rPr>
        <w:t xml:space="preserve">отдельного проработанного </w:t>
      </w:r>
      <w:r w:rsidRPr="00D93005">
        <w:rPr>
          <w:rFonts w:ascii="Times New Roman" w:eastAsia="Times New Roman" w:hAnsi="Times New Roman" w:cs="Times New Roman"/>
          <w:color w:val="auto"/>
          <w:sz w:val="28"/>
          <w:szCs w:val="28"/>
        </w:rPr>
        <w:t>тематического комплекса, посвященного изучению древнерусского певческого искусства</w:t>
      </w:r>
      <w:r w:rsidR="00D93005">
        <w:rPr>
          <w:rFonts w:ascii="Times New Roman" w:eastAsia="Times New Roman" w:hAnsi="Times New Roman" w:cs="Times New Roman"/>
          <w:color w:val="auto"/>
          <w:sz w:val="28"/>
          <w:szCs w:val="28"/>
        </w:rPr>
        <w:t>;</w:t>
      </w:r>
    </w:p>
    <w:p w:rsidR="00272D42" w:rsidRPr="00D93005" w:rsidRDefault="00272D42" w:rsidP="00834FE0">
      <w:pPr>
        <w:spacing w:after="0" w:line="360" w:lineRule="auto"/>
        <w:ind w:firstLine="709"/>
        <w:contextualSpacing/>
        <w:jc w:val="both"/>
        <w:rPr>
          <w:color w:val="auto"/>
        </w:rPr>
      </w:pPr>
      <w:r>
        <w:rPr>
          <w:rFonts w:ascii="Times New Roman" w:eastAsia="Times New Roman" w:hAnsi="Times New Roman" w:cs="Times New Roman"/>
          <w:b/>
          <w:sz w:val="28"/>
          <w:szCs w:val="28"/>
        </w:rPr>
        <w:t xml:space="preserve">2. </w:t>
      </w:r>
      <w:r w:rsidR="006B5CCF" w:rsidRPr="00D93005">
        <w:rPr>
          <w:rFonts w:ascii="Times New Roman" w:eastAsia="Times New Roman" w:hAnsi="Times New Roman" w:cs="Times New Roman"/>
          <w:color w:val="auto"/>
          <w:sz w:val="28"/>
          <w:szCs w:val="28"/>
        </w:rPr>
        <w:t>Изучение</w:t>
      </w:r>
      <w:r w:rsidR="006B5CCF" w:rsidRPr="00D93005">
        <w:rPr>
          <w:rFonts w:ascii="Times New Roman" w:eastAsia="Times New Roman" w:hAnsi="Times New Roman" w:cs="Times New Roman"/>
          <w:b/>
          <w:color w:val="auto"/>
          <w:sz w:val="28"/>
          <w:szCs w:val="28"/>
        </w:rPr>
        <w:t xml:space="preserve"> </w:t>
      </w:r>
      <w:r w:rsidR="006B5CCF" w:rsidRPr="00D93005">
        <w:rPr>
          <w:rFonts w:ascii="Times New Roman" w:eastAsia="Times New Roman" w:hAnsi="Times New Roman" w:cs="Times New Roman"/>
          <w:color w:val="auto"/>
          <w:sz w:val="28"/>
          <w:szCs w:val="28"/>
        </w:rPr>
        <w:t xml:space="preserve">знаменного пения на </w:t>
      </w:r>
      <w:r w:rsidR="006B5CCF" w:rsidRPr="00D93005">
        <w:rPr>
          <w:rFonts w:ascii="Times New Roman" w:eastAsia="Times New Roman" w:hAnsi="Times New Roman" w:cs="Times New Roman"/>
          <w:color w:val="auto"/>
          <w:sz w:val="28"/>
          <w:szCs w:val="28"/>
          <w:u w:val="single"/>
        </w:rPr>
        <w:t>м</w:t>
      </w:r>
      <w:r w:rsidRPr="00D93005">
        <w:rPr>
          <w:rFonts w:ascii="Times New Roman" w:eastAsia="Times New Roman" w:hAnsi="Times New Roman" w:cs="Times New Roman"/>
          <w:color w:val="auto"/>
          <w:sz w:val="28"/>
          <w:szCs w:val="28"/>
          <w:u w:val="single"/>
        </w:rPr>
        <w:t>еждисциплинарн</w:t>
      </w:r>
      <w:r w:rsidR="006B5CCF" w:rsidRPr="00D93005">
        <w:rPr>
          <w:rFonts w:ascii="Times New Roman" w:eastAsia="Times New Roman" w:hAnsi="Times New Roman" w:cs="Times New Roman"/>
          <w:color w:val="auto"/>
          <w:sz w:val="28"/>
          <w:szCs w:val="28"/>
          <w:u w:val="single"/>
        </w:rPr>
        <w:t>ом</w:t>
      </w:r>
      <w:r w:rsidRPr="00D93005">
        <w:rPr>
          <w:rFonts w:ascii="Times New Roman" w:eastAsia="Times New Roman" w:hAnsi="Times New Roman" w:cs="Times New Roman"/>
          <w:color w:val="auto"/>
          <w:sz w:val="28"/>
          <w:szCs w:val="28"/>
          <w:u w:val="single"/>
        </w:rPr>
        <w:t xml:space="preserve"> уровн</w:t>
      </w:r>
      <w:r w:rsidR="006B5CCF" w:rsidRPr="00D93005">
        <w:rPr>
          <w:rFonts w:ascii="Times New Roman" w:eastAsia="Times New Roman" w:hAnsi="Times New Roman" w:cs="Times New Roman"/>
          <w:color w:val="auto"/>
          <w:sz w:val="28"/>
          <w:szCs w:val="28"/>
          <w:u w:val="single"/>
        </w:rPr>
        <w:t>е</w:t>
      </w:r>
      <w:r w:rsidRPr="00D93005">
        <w:rPr>
          <w:rFonts w:ascii="Times New Roman" w:eastAsia="Times New Roman" w:hAnsi="Times New Roman" w:cs="Times New Roman"/>
          <w:color w:val="auto"/>
          <w:sz w:val="28"/>
          <w:szCs w:val="28"/>
        </w:rPr>
        <w:t>, совмещающ</w:t>
      </w:r>
      <w:r w:rsidR="006B5CCF" w:rsidRPr="00D93005">
        <w:rPr>
          <w:rFonts w:ascii="Times New Roman" w:eastAsia="Times New Roman" w:hAnsi="Times New Roman" w:cs="Times New Roman"/>
          <w:color w:val="auto"/>
          <w:sz w:val="28"/>
          <w:szCs w:val="28"/>
        </w:rPr>
        <w:t>ем</w:t>
      </w:r>
      <w:r w:rsidRPr="00D93005">
        <w:rPr>
          <w:rFonts w:ascii="Times New Roman" w:eastAsia="Times New Roman" w:hAnsi="Times New Roman" w:cs="Times New Roman"/>
          <w:color w:val="auto"/>
          <w:sz w:val="28"/>
          <w:szCs w:val="28"/>
        </w:rPr>
        <w:t xml:space="preserve"> такие дисциплины, как теория музыки, сольфеджио, музыкальная литература и др.</w:t>
      </w:r>
      <w:r w:rsidR="00D93005">
        <w:rPr>
          <w:rFonts w:ascii="Times New Roman" w:eastAsia="Times New Roman" w:hAnsi="Times New Roman" w:cs="Times New Roman"/>
          <w:color w:val="auto"/>
          <w:sz w:val="28"/>
          <w:szCs w:val="28"/>
        </w:rPr>
        <w:t>;</w:t>
      </w:r>
    </w:p>
    <w:p w:rsidR="00272D42" w:rsidRDefault="00272D42" w:rsidP="00834FE0">
      <w:pPr>
        <w:spacing w:after="0" w:line="360" w:lineRule="auto"/>
        <w:ind w:firstLine="709"/>
        <w:contextualSpacing/>
        <w:jc w:val="both"/>
        <w:rPr>
          <w:b/>
        </w:rPr>
      </w:pPr>
      <w:r>
        <w:rPr>
          <w:rFonts w:ascii="Times New Roman" w:eastAsia="Times New Roman" w:hAnsi="Times New Roman" w:cs="Times New Roman"/>
          <w:b/>
          <w:sz w:val="28"/>
          <w:szCs w:val="28"/>
        </w:rPr>
        <w:t xml:space="preserve">3. </w:t>
      </w:r>
      <w:r>
        <w:rPr>
          <w:rFonts w:ascii="Times New Roman" w:eastAsia="Times New Roman" w:hAnsi="Times New Roman" w:cs="Times New Roman"/>
          <w:sz w:val="28"/>
          <w:szCs w:val="28"/>
          <w:u w:val="single"/>
        </w:rPr>
        <w:t xml:space="preserve">Факультативное </w:t>
      </w:r>
      <w:r w:rsidRPr="006B5CCF">
        <w:rPr>
          <w:rFonts w:ascii="Times New Roman" w:eastAsia="Times New Roman" w:hAnsi="Times New Roman" w:cs="Times New Roman"/>
          <w:sz w:val="28"/>
          <w:szCs w:val="28"/>
          <w:u w:val="single"/>
        </w:rPr>
        <w:t>изучение</w:t>
      </w:r>
      <w:r w:rsidR="006B5CCF" w:rsidRPr="006B5CCF">
        <w:rPr>
          <w:rFonts w:ascii="Times New Roman" w:eastAsia="Times New Roman" w:hAnsi="Times New Roman" w:cs="Times New Roman"/>
          <w:sz w:val="28"/>
          <w:szCs w:val="28"/>
        </w:rPr>
        <w:t xml:space="preserve"> </w:t>
      </w:r>
      <w:r w:rsidR="006B5CCF" w:rsidRPr="00D93005">
        <w:rPr>
          <w:rFonts w:ascii="Times New Roman" w:eastAsia="Times New Roman" w:hAnsi="Times New Roman" w:cs="Times New Roman"/>
          <w:color w:val="auto"/>
          <w:sz w:val="28"/>
          <w:szCs w:val="28"/>
        </w:rPr>
        <w:t>данной темы</w:t>
      </w:r>
      <w:r w:rsidRPr="00D93005">
        <w:rPr>
          <w:rFonts w:ascii="Times New Roman" w:eastAsia="Times New Roman" w:hAnsi="Times New Roman" w:cs="Times New Roman"/>
          <w:color w:val="auto"/>
          <w:sz w:val="28"/>
          <w:szCs w:val="28"/>
        </w:rPr>
        <w:t>,</w:t>
      </w:r>
      <w:r>
        <w:rPr>
          <w:rFonts w:ascii="Times New Roman" w:eastAsia="Times New Roman" w:hAnsi="Times New Roman" w:cs="Times New Roman"/>
          <w:sz w:val="28"/>
          <w:szCs w:val="28"/>
        </w:rPr>
        <w:t xml:space="preserve"> подразумевающее внеаудиторные занятия и дополнительные творческие мероприятия.</w:t>
      </w:r>
    </w:p>
    <w:p w:rsidR="00272D42" w:rsidRDefault="00272D42" w:rsidP="00834FE0">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Остановимся подробнее на каждом.</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p>
    <w:p w:rsidR="00272D42" w:rsidRPr="00DF3F8D" w:rsidRDefault="00DF3F8D" w:rsidP="00A728B5">
      <w:pPr>
        <w:spacing w:after="0" w:line="360" w:lineRule="auto"/>
        <w:ind w:firstLine="709"/>
        <w:jc w:val="center"/>
        <w:rPr>
          <w:b/>
          <w:u w:val="single"/>
        </w:rPr>
      </w:pPr>
      <w:r>
        <w:rPr>
          <w:rFonts w:ascii="Times New Roman" w:eastAsia="Times New Roman" w:hAnsi="Times New Roman" w:cs="Times New Roman"/>
          <w:b/>
          <w:sz w:val="28"/>
          <w:szCs w:val="28"/>
          <w:u w:val="single"/>
        </w:rPr>
        <w:t>Предмет «</w:t>
      </w:r>
      <w:r w:rsidR="00272D42" w:rsidRPr="00DF3F8D">
        <w:rPr>
          <w:rFonts w:ascii="Times New Roman" w:eastAsia="Times New Roman" w:hAnsi="Times New Roman" w:cs="Times New Roman"/>
          <w:b/>
          <w:sz w:val="28"/>
          <w:szCs w:val="28"/>
          <w:u w:val="single"/>
        </w:rPr>
        <w:t>Музыкальная литература</w:t>
      </w:r>
      <w:r>
        <w:rPr>
          <w:rFonts w:ascii="Times New Roman" w:eastAsia="Times New Roman" w:hAnsi="Times New Roman" w:cs="Times New Roman"/>
          <w:b/>
          <w:sz w:val="28"/>
          <w:szCs w:val="28"/>
          <w:u w:val="single"/>
        </w:rPr>
        <w:t>»</w:t>
      </w:r>
    </w:p>
    <w:p w:rsidR="00272D42" w:rsidRDefault="00272D42" w:rsidP="00A728B5">
      <w:pPr>
        <w:spacing w:after="0" w:line="360" w:lineRule="auto"/>
        <w:ind w:firstLine="709"/>
        <w:contextualSpacing/>
        <w:jc w:val="both"/>
      </w:pPr>
      <w:r w:rsidRPr="001247D9">
        <w:rPr>
          <w:rFonts w:ascii="Times New Roman" w:eastAsia="Times New Roman" w:hAnsi="Times New Roman" w:cs="Times New Roman"/>
          <w:sz w:val="28"/>
          <w:szCs w:val="28"/>
        </w:rPr>
        <w:t>В связи с тем, что данная дисциплина предполагает изучение культурно-исторического процесса, харак</w:t>
      </w:r>
      <w:r w:rsidR="00A728B5">
        <w:rPr>
          <w:rFonts w:ascii="Times New Roman" w:eastAsia="Times New Roman" w:hAnsi="Times New Roman" w:cs="Times New Roman"/>
          <w:sz w:val="28"/>
          <w:szCs w:val="28"/>
        </w:rPr>
        <w:t xml:space="preserve">теристику конкретных периодов, </w:t>
      </w:r>
      <w:r w:rsidRPr="001247D9">
        <w:rPr>
          <w:rFonts w:ascii="Times New Roman" w:eastAsia="Times New Roman" w:hAnsi="Times New Roman" w:cs="Times New Roman"/>
          <w:sz w:val="28"/>
          <w:szCs w:val="28"/>
        </w:rPr>
        <w:t xml:space="preserve">художественных стилей и творческих биографий выдающихся фигур музыкальной культуры, в рамках данного курса представляется необходимым говорить о более глубоком изучении периода древнерусского церковного пения. Знакомство с данным явлением в курсе </w:t>
      </w:r>
      <w:r w:rsidR="00C566FF">
        <w:rPr>
          <w:rFonts w:ascii="Times New Roman" w:eastAsia="Times New Roman" w:hAnsi="Times New Roman" w:cs="Times New Roman"/>
          <w:sz w:val="28"/>
          <w:szCs w:val="28"/>
        </w:rPr>
        <w:t>«</w:t>
      </w:r>
      <w:r w:rsidRPr="001247D9">
        <w:rPr>
          <w:rFonts w:ascii="Times New Roman" w:eastAsia="Times New Roman" w:hAnsi="Times New Roman" w:cs="Times New Roman"/>
          <w:sz w:val="28"/>
          <w:szCs w:val="28"/>
        </w:rPr>
        <w:t>Музыкальной литературы</w:t>
      </w:r>
      <w:r w:rsidR="00C566FF">
        <w:rPr>
          <w:rFonts w:ascii="Times New Roman" w:eastAsia="Times New Roman" w:hAnsi="Times New Roman" w:cs="Times New Roman"/>
          <w:sz w:val="28"/>
          <w:szCs w:val="28"/>
        </w:rPr>
        <w:t>»</w:t>
      </w:r>
      <w:r w:rsidRPr="001247D9">
        <w:rPr>
          <w:rFonts w:ascii="Times New Roman" w:eastAsia="Times New Roman" w:hAnsi="Times New Roman" w:cs="Times New Roman"/>
          <w:sz w:val="28"/>
          <w:szCs w:val="28"/>
        </w:rPr>
        <w:t xml:space="preserve"> имеет исключительную важность для составления целостной картины музыкально-исторического процесса, поскольку этот этап стоял у истоков дальнейшего развития музыкальной культуры России. Однако, зачастую у студентов-музыкантов происходит </w:t>
      </w:r>
      <w:r w:rsidRPr="001247D9">
        <w:rPr>
          <w:rFonts w:ascii="Times New Roman" w:eastAsia="Times New Roman" w:hAnsi="Times New Roman" w:cs="Times New Roman"/>
          <w:sz w:val="28"/>
          <w:szCs w:val="28"/>
        </w:rPr>
        <w:lastRenderedPageBreak/>
        <w:t xml:space="preserve">формирование ограниченных представлений об отечественной музыке до XVIII века. </w:t>
      </w:r>
      <w:r w:rsidRPr="001247D9">
        <w:rPr>
          <w:rFonts w:ascii="Times New Roman" w:hAnsi="Times New Roman" w:cs="Times New Roman"/>
          <w:sz w:val="28"/>
          <w:szCs w:val="28"/>
        </w:rPr>
        <w:t xml:space="preserve">Справедливости ради стоит отметить, что </w:t>
      </w:r>
      <w:r w:rsidRPr="001247D9">
        <w:rPr>
          <w:rFonts w:ascii="Times New Roman" w:eastAsia="Times New Roman" w:hAnsi="Times New Roman" w:cs="Times New Roman"/>
          <w:sz w:val="28"/>
          <w:szCs w:val="28"/>
        </w:rPr>
        <w:t xml:space="preserve">молодые специалисты, выпускники консерваторий и институтов искусств, сегодня имеют возможность углубленного изучения традиции знаменного пения в курсах таких дисциплин, как </w:t>
      </w:r>
      <w:r w:rsidR="00262188">
        <w:rPr>
          <w:rFonts w:ascii="Times New Roman" w:eastAsia="Times New Roman" w:hAnsi="Times New Roman" w:cs="Times New Roman"/>
          <w:sz w:val="28"/>
          <w:szCs w:val="28"/>
        </w:rPr>
        <w:t>М</w:t>
      </w:r>
      <w:r w:rsidRPr="001247D9">
        <w:rPr>
          <w:rFonts w:ascii="Times New Roman" w:eastAsia="Times New Roman" w:hAnsi="Times New Roman" w:cs="Times New Roman"/>
          <w:sz w:val="28"/>
          <w:szCs w:val="28"/>
        </w:rPr>
        <w:t xml:space="preserve">узыкальная палеография, </w:t>
      </w:r>
      <w:r w:rsidR="00262188">
        <w:rPr>
          <w:rFonts w:ascii="Times New Roman" w:eastAsia="Times New Roman" w:hAnsi="Times New Roman" w:cs="Times New Roman"/>
          <w:sz w:val="28"/>
          <w:szCs w:val="28"/>
        </w:rPr>
        <w:t>И</w:t>
      </w:r>
      <w:r w:rsidRPr="001247D9">
        <w:rPr>
          <w:rFonts w:ascii="Times New Roman" w:eastAsia="Times New Roman" w:hAnsi="Times New Roman" w:cs="Times New Roman"/>
          <w:sz w:val="28"/>
          <w:szCs w:val="28"/>
        </w:rPr>
        <w:t>стория русской музыки. Поэтому молодому специалисту включение в свою программу данного комплекса тем, возможно, будет осуществить немного проще.</w:t>
      </w:r>
    </w:p>
    <w:p w:rsidR="00160EA8" w:rsidRPr="003D01C9" w:rsidRDefault="00272D42" w:rsidP="003D01C9">
      <w:pPr>
        <w:spacing w:before="100" w:after="24" w:line="360" w:lineRule="auto"/>
        <w:ind w:firstLine="709"/>
        <w:contextualSpacing/>
        <w:jc w:val="both"/>
        <w:rPr>
          <w:rFonts w:ascii="Times New Roman" w:hAnsi="Times New Roman" w:cs="Times New Roman"/>
          <w:color w:val="auto"/>
          <w:sz w:val="28"/>
          <w:szCs w:val="28"/>
        </w:rPr>
      </w:pPr>
      <w:r>
        <w:rPr>
          <w:rFonts w:ascii="Times New Roman" w:hAnsi="Times New Roman" w:cs="Times New Roman"/>
          <w:sz w:val="28"/>
          <w:szCs w:val="28"/>
        </w:rPr>
        <w:t>Итак, мы предлагаем несколько вариантов тематических планов, рассчитанных на различное количество аудиторных часов.</w:t>
      </w:r>
      <w:r w:rsidR="00A728B5">
        <w:rPr>
          <w:rFonts w:ascii="Times New Roman" w:hAnsi="Times New Roman" w:cs="Times New Roman"/>
          <w:sz w:val="28"/>
          <w:szCs w:val="28"/>
        </w:rPr>
        <w:t xml:space="preserve"> </w:t>
      </w:r>
      <w:r w:rsidR="00012532">
        <w:rPr>
          <w:rFonts w:ascii="Times New Roman" w:hAnsi="Times New Roman" w:cs="Times New Roman"/>
          <w:sz w:val="28"/>
          <w:szCs w:val="28"/>
        </w:rPr>
        <w:t xml:space="preserve">В представленных вариантах были </w:t>
      </w:r>
      <w:r w:rsidR="00160EA8">
        <w:rPr>
          <w:rFonts w:ascii="Times New Roman" w:hAnsi="Times New Roman" w:cs="Times New Roman"/>
          <w:sz w:val="28"/>
          <w:szCs w:val="28"/>
        </w:rPr>
        <w:t xml:space="preserve">несколько </w:t>
      </w:r>
      <w:r w:rsidR="00012532">
        <w:rPr>
          <w:rFonts w:ascii="Times New Roman" w:hAnsi="Times New Roman" w:cs="Times New Roman"/>
          <w:sz w:val="28"/>
          <w:szCs w:val="28"/>
        </w:rPr>
        <w:t xml:space="preserve">перераспределены аудиторные часы в соответствии с календарно-тематическими планами. </w:t>
      </w:r>
      <w:r w:rsidR="00160EA8">
        <w:rPr>
          <w:rFonts w:ascii="Times New Roman" w:hAnsi="Times New Roman" w:cs="Times New Roman"/>
          <w:sz w:val="28"/>
          <w:szCs w:val="28"/>
        </w:rPr>
        <w:t>Однако, изменение программы не является приоритетной задачей, а может являться лишь возможной альтернативой.</w:t>
      </w:r>
    </w:p>
    <w:p w:rsidR="000A77E4" w:rsidRDefault="00272D42" w:rsidP="00272D42">
      <w:pPr>
        <w:spacing w:before="100" w:after="24" w:line="360" w:lineRule="auto"/>
        <w:ind w:firstLine="709"/>
        <w:contextualSpacing/>
        <w:jc w:val="both"/>
        <w:rPr>
          <w:rFonts w:ascii="Times New Roman" w:hAnsi="Times New Roman" w:cs="Times New Roman"/>
          <w:b/>
          <w:sz w:val="28"/>
          <w:szCs w:val="28"/>
        </w:rPr>
      </w:pPr>
      <w:r w:rsidRPr="00262188">
        <w:rPr>
          <w:rFonts w:ascii="Times New Roman" w:hAnsi="Times New Roman" w:cs="Times New Roman"/>
          <w:b/>
          <w:sz w:val="28"/>
          <w:szCs w:val="28"/>
        </w:rPr>
        <w:t xml:space="preserve">Вариант </w:t>
      </w:r>
      <w:r w:rsidRPr="00262188">
        <w:rPr>
          <w:rFonts w:ascii="Times New Roman" w:hAnsi="Times New Roman" w:cs="Times New Roman"/>
          <w:b/>
          <w:sz w:val="28"/>
          <w:szCs w:val="28"/>
          <w:lang w:val="en-US"/>
        </w:rPr>
        <w:t>I</w:t>
      </w:r>
      <w:r w:rsidR="00262188">
        <w:rPr>
          <w:rFonts w:ascii="Times New Roman" w:hAnsi="Times New Roman" w:cs="Times New Roman"/>
          <w:b/>
          <w:sz w:val="28"/>
          <w:szCs w:val="28"/>
        </w:rPr>
        <w:t xml:space="preserve"> </w:t>
      </w:r>
    </w:p>
    <w:p w:rsidR="000A77E4" w:rsidRPr="000A77E4" w:rsidRDefault="000A77E4" w:rsidP="002748B0">
      <w:pPr>
        <w:spacing w:after="0" w:line="360" w:lineRule="auto"/>
        <w:ind w:firstLine="709"/>
        <w:contextualSpacing/>
        <w:jc w:val="both"/>
        <w:rPr>
          <w:rFonts w:ascii="Times New Roman" w:hAnsi="Times New Roman" w:cs="Times New Roman"/>
          <w:sz w:val="28"/>
          <w:szCs w:val="28"/>
        </w:rPr>
      </w:pPr>
      <w:r w:rsidRPr="000A77E4">
        <w:rPr>
          <w:rFonts w:ascii="Times New Roman" w:eastAsia="Times New Roman" w:hAnsi="Times New Roman" w:cs="Times New Roman"/>
          <w:sz w:val="28"/>
          <w:szCs w:val="28"/>
        </w:rPr>
        <w:t xml:space="preserve">За основу была взята рабочая программа по Музыкальной литературе </w:t>
      </w:r>
      <w:r w:rsidRPr="000A77E4">
        <w:rPr>
          <w:rFonts w:ascii="Times New Roman" w:hAnsi="Times New Roman" w:cs="Times New Roman"/>
          <w:sz w:val="28"/>
          <w:szCs w:val="28"/>
        </w:rPr>
        <w:t xml:space="preserve">СОКИ </w:t>
      </w:r>
      <w:r w:rsidRPr="000A77E4">
        <w:rPr>
          <w:rFonts w:ascii="Times New Roman" w:hAnsi="Times New Roman" w:cs="Times New Roman"/>
          <w:color w:val="000000"/>
          <w:sz w:val="28"/>
          <w:szCs w:val="28"/>
        </w:rPr>
        <w:t>(53.02.03) Инструментальное исполнительство</w:t>
      </w:r>
      <w:r w:rsidR="00C243AC" w:rsidRPr="00C243AC">
        <w:rPr>
          <w:rFonts w:ascii="Times New Roman" w:hAnsi="Times New Roman" w:cs="Times New Roman"/>
          <w:color w:val="000000"/>
          <w:sz w:val="28"/>
          <w:szCs w:val="28"/>
        </w:rPr>
        <w:t xml:space="preserve"> [</w:t>
      </w:r>
      <w:r w:rsidR="00C04980">
        <w:rPr>
          <w:rFonts w:ascii="Times New Roman" w:hAnsi="Times New Roman" w:cs="Times New Roman"/>
          <w:color w:val="000000"/>
          <w:sz w:val="28"/>
          <w:szCs w:val="28"/>
        </w:rPr>
        <w:t>11</w:t>
      </w:r>
      <w:r w:rsidR="00C243AC" w:rsidRPr="00C243AC">
        <w:rPr>
          <w:rFonts w:ascii="Times New Roman" w:hAnsi="Times New Roman" w:cs="Times New Roman"/>
          <w:color w:val="000000"/>
          <w:sz w:val="28"/>
          <w:szCs w:val="28"/>
        </w:rPr>
        <w:t>]</w:t>
      </w:r>
      <w:r>
        <w:rPr>
          <w:rFonts w:ascii="Times New Roman" w:hAnsi="Times New Roman" w:cs="Times New Roman"/>
          <w:color w:val="000000"/>
          <w:sz w:val="28"/>
          <w:szCs w:val="28"/>
        </w:rPr>
        <w:t xml:space="preserve">. Данный вариант не предполагает перераспределение аудиторных часов между изучаемыми тематическими разделами. </w:t>
      </w:r>
    </w:p>
    <w:p w:rsidR="00272D42" w:rsidRDefault="00272D42" w:rsidP="00272D4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Предполагаемый объем изучения данного блока – 6 часов (при семестровом объеме аудиторных занятий 48 часов).</w:t>
      </w:r>
    </w:p>
    <w:p w:rsidR="001016C2" w:rsidRDefault="001016C2" w:rsidP="00272D42">
      <w:pPr>
        <w:spacing w:after="0" w:line="360" w:lineRule="auto"/>
        <w:ind w:firstLine="709"/>
        <w:contextualSpacing/>
        <w:jc w:val="both"/>
        <w:rPr>
          <w:rFonts w:ascii="Times New Roman" w:hAnsi="Times New Roman" w:cs="Times New Roman"/>
          <w:sz w:val="28"/>
          <w:szCs w:val="28"/>
        </w:rPr>
      </w:pPr>
    </w:p>
    <w:tbl>
      <w:tblPr>
        <w:tblW w:w="8862" w:type="dxa"/>
        <w:tblInd w:w="80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511"/>
        <w:gridCol w:w="4351"/>
      </w:tblGrid>
      <w:tr w:rsidR="00D93005"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D93005" w:rsidRPr="00D93005" w:rsidRDefault="00D93005" w:rsidP="00D93005">
            <w:pPr>
              <w:pStyle w:val="a6"/>
              <w:spacing w:after="0" w:line="240" w:lineRule="auto"/>
              <w:ind w:left="0"/>
              <w:jc w:val="center"/>
              <w:rPr>
                <w:rFonts w:ascii="Times New Roman" w:hAnsi="Times New Roman" w:cs="Times New Roman"/>
                <w:b/>
                <w:sz w:val="24"/>
                <w:szCs w:val="24"/>
              </w:rPr>
            </w:pPr>
            <w:r w:rsidRPr="00D93005">
              <w:rPr>
                <w:rFonts w:ascii="Times New Roman" w:hAnsi="Times New Roman" w:cs="Times New Roman"/>
                <w:b/>
                <w:sz w:val="24"/>
                <w:szCs w:val="24"/>
              </w:rPr>
              <w:t>Тема</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D93005" w:rsidRDefault="00D93005" w:rsidP="00D93005">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отведенных часов на изучение</w:t>
            </w: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Предначальный период</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1ч</w:t>
            </w: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Искусство колокольных звонов </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0,5ч</w:t>
            </w:r>
          </w:p>
        </w:tc>
      </w:tr>
      <w:tr w:rsidR="00272D42" w:rsidTr="00625FEE">
        <w:trPr>
          <w:trHeight w:val="353"/>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кондакарного пения</w:t>
            </w:r>
          </w:p>
        </w:tc>
        <w:tc>
          <w:tcPr>
            <w:tcW w:w="4351"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1ч</w:t>
            </w: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0A77E4" w:rsidP="00D93005">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Период столпового </w:t>
            </w:r>
            <w:r w:rsidR="00272D42">
              <w:rPr>
                <w:rFonts w:ascii="Times New Roman" w:hAnsi="Times New Roman" w:cs="Times New Roman"/>
                <w:sz w:val="24"/>
                <w:szCs w:val="24"/>
              </w:rPr>
              <w:t>знаменного пения</w:t>
            </w:r>
          </w:p>
        </w:tc>
        <w:tc>
          <w:tcPr>
            <w:tcW w:w="4351" w:type="dxa"/>
            <w:vMerge/>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раннего русского многоголосия</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1ч</w:t>
            </w: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партесного пение. Хоровые концерты.</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2ч</w:t>
            </w:r>
          </w:p>
        </w:tc>
      </w:tr>
      <w:tr w:rsidR="00272D42" w:rsidTr="00625FEE">
        <w:trPr>
          <w:trHeight w:val="1"/>
        </w:trPr>
        <w:tc>
          <w:tcPr>
            <w:tcW w:w="4510"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272D42" w:rsidRPr="00D93005" w:rsidRDefault="00272D42" w:rsidP="00D93005">
            <w:pPr>
              <w:spacing w:after="0" w:line="240" w:lineRule="auto"/>
              <w:contextualSpacing/>
              <w:jc w:val="center"/>
              <w:rPr>
                <w:rFonts w:ascii="Times New Roman" w:hAnsi="Times New Roman" w:cs="Times New Roman"/>
                <w:sz w:val="24"/>
                <w:szCs w:val="24"/>
              </w:rPr>
            </w:pPr>
            <w:r w:rsidRPr="00D93005">
              <w:rPr>
                <w:rFonts w:ascii="Times New Roman" w:hAnsi="Times New Roman" w:cs="Times New Roman"/>
                <w:sz w:val="24"/>
                <w:szCs w:val="24"/>
              </w:rPr>
              <w:t>0,5ч</w:t>
            </w:r>
          </w:p>
        </w:tc>
      </w:tr>
    </w:tbl>
    <w:p w:rsidR="00272D42" w:rsidRDefault="00272D42" w:rsidP="00272D42">
      <w:pPr>
        <w:ind w:left="709"/>
        <w:rPr>
          <w:rFonts w:ascii="Times New Roman" w:eastAsia="Times New Roman" w:hAnsi="Times New Roman" w:cs="Times New Roman"/>
          <w:sz w:val="28"/>
        </w:rPr>
      </w:pPr>
    </w:p>
    <w:p w:rsidR="00272D42" w:rsidRDefault="00272D42" w:rsidP="00272D42">
      <w:pPr>
        <w:ind w:left="709"/>
        <w:rPr>
          <w:rFonts w:ascii="Times New Roman" w:eastAsia="Times New Roman" w:hAnsi="Times New Roman" w:cs="Times New Roman"/>
          <w:sz w:val="28"/>
        </w:rPr>
      </w:pPr>
      <w:r>
        <w:rPr>
          <w:rFonts w:ascii="Times New Roman" w:eastAsia="Times New Roman" w:hAnsi="Times New Roman" w:cs="Times New Roman"/>
          <w:sz w:val="28"/>
        </w:rPr>
        <w:t>Примерный тематический план</w:t>
      </w:r>
    </w:p>
    <w:tbl>
      <w:tblPr>
        <w:tblW w:w="936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407"/>
        <w:gridCol w:w="2974"/>
        <w:gridCol w:w="1211"/>
        <w:gridCol w:w="515"/>
        <w:gridCol w:w="2902"/>
        <w:gridCol w:w="1352"/>
      </w:tblGrid>
      <w:tr w:rsidR="00272D42" w:rsidTr="00D93005">
        <w:trPr>
          <w:cantSplit/>
          <w:trHeight w:val="1012"/>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Segoe UI Symbol" w:eastAsia="Segoe UI Symbol" w:hAnsi="Segoe UI Symbol" w:cs="Segoe UI Symbol"/>
                <w:sz w:val="24"/>
              </w:rPr>
              <w:lastRenderedPageBreak/>
              <w:t>№</w:t>
            </w:r>
            <w:r>
              <w:rPr>
                <w:rFonts w:ascii="Times New Roman" w:eastAsia="Times New Roman" w:hAnsi="Times New Roman" w:cs="Times New Roman"/>
                <w:sz w:val="24"/>
              </w:rPr>
              <w:t xml:space="preserve"> п/п</w:t>
            </w:r>
          </w:p>
        </w:tc>
        <w:tc>
          <w:tcPr>
            <w:tcW w:w="2974"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Название</w:t>
            </w:r>
          </w:p>
        </w:tc>
        <w:tc>
          <w:tcPr>
            <w:tcW w:w="1211"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Segoe UI Symbol" w:eastAsia="Segoe UI Symbol" w:hAnsi="Segoe UI Symbol" w:cs="Segoe UI Symbol"/>
                <w:sz w:val="24"/>
              </w:rPr>
              <w:t>№</w:t>
            </w:r>
            <w:r>
              <w:rPr>
                <w:rFonts w:ascii="Times New Roman" w:eastAsia="Times New Roman" w:hAnsi="Times New Roman" w:cs="Times New Roman"/>
                <w:sz w:val="24"/>
              </w:rPr>
              <w:t xml:space="preserve"> п/п</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Название</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keepNext/>
              <w:keepLines/>
              <w:spacing w:before="480" w:after="0" w:line="240" w:lineRule="auto"/>
              <w:contextualSpacing/>
            </w:pPr>
            <w:r>
              <w:rPr>
                <w:rFonts w:ascii="Times New Roman" w:eastAsia="Times New Roman" w:hAnsi="Times New Roman" w:cs="Times New Roman"/>
                <w:sz w:val="24"/>
              </w:rPr>
              <w:t>Количество часов</w:t>
            </w:r>
          </w:p>
        </w:tc>
      </w:tr>
      <w:tr w:rsidR="00272D42" w:rsidTr="00D93005">
        <w:trPr>
          <w:cantSplit/>
          <w:trHeight w:val="475"/>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1</w:t>
            </w:r>
          </w:p>
        </w:tc>
        <w:tc>
          <w:tcPr>
            <w:tcW w:w="2974"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2</w:t>
            </w:r>
          </w:p>
        </w:tc>
        <w:tc>
          <w:tcPr>
            <w:tcW w:w="1211"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4</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5</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6</w:t>
            </w:r>
          </w:p>
        </w:tc>
      </w:tr>
      <w:tr w:rsidR="00272D42" w:rsidTr="00625FEE">
        <w:trPr>
          <w:trHeight w:val="355"/>
          <w:jc w:val="center"/>
        </w:trPr>
        <w:tc>
          <w:tcPr>
            <w:tcW w:w="9361" w:type="dxa"/>
            <w:gridSpan w:val="6"/>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pPr>
            <w:r>
              <w:rPr>
                <w:rFonts w:ascii="Times New Roman" w:eastAsia="Times New Roman" w:hAnsi="Times New Roman" w:cs="Times New Roman"/>
                <w:sz w:val="24"/>
              </w:rPr>
              <w:t>5 семестр</w:t>
            </w:r>
          </w:p>
        </w:tc>
      </w:tr>
      <w:tr w:rsidR="00272D42" w:rsidTr="00D93005">
        <w:trPr>
          <w:cantSplit/>
          <w:trHeight w:val="134"/>
          <w:jc w:val="center"/>
        </w:trPr>
        <w:tc>
          <w:tcPr>
            <w:tcW w:w="407"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jc w:val="center"/>
              <w:rPr>
                <w:rFonts w:ascii="Times New Roman" w:hAnsi="Times New Roman" w:cs="Times New Roman"/>
              </w:rPr>
            </w:pPr>
            <w:r w:rsidRPr="003D01C9">
              <w:rPr>
                <w:rFonts w:ascii="Times New Roman" w:eastAsia="Times New Roman" w:hAnsi="Times New Roman" w:cs="Times New Roman"/>
                <w:sz w:val="24"/>
              </w:rPr>
              <w:t>1</w:t>
            </w:r>
          </w:p>
        </w:tc>
        <w:tc>
          <w:tcPr>
            <w:tcW w:w="2974"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русской музыкальной культуры в X–XVIII вв.</w:t>
            </w:r>
          </w:p>
        </w:tc>
        <w:tc>
          <w:tcPr>
            <w:tcW w:w="1211"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w:t>
            </w: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Предначальный период</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D93005">
        <w:trPr>
          <w:cantSplit/>
          <w:trHeight w:val="134"/>
          <w:jc w:val="center"/>
        </w:trPr>
        <w:tc>
          <w:tcPr>
            <w:tcW w:w="407"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rPr>
                <w:rFonts w:ascii="Times New Roman" w:eastAsia="Calibri" w:hAnsi="Times New Roman" w:cs="Times New Roman"/>
              </w:rPr>
            </w:pPr>
          </w:p>
        </w:tc>
        <w:tc>
          <w:tcPr>
            <w:tcW w:w="2974"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1211"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Искусство колокольных звонов</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272D42" w:rsidTr="00D93005">
        <w:trPr>
          <w:cantSplit/>
          <w:trHeight w:val="134"/>
          <w:jc w:val="center"/>
        </w:trPr>
        <w:tc>
          <w:tcPr>
            <w:tcW w:w="407"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rPr>
                <w:rFonts w:ascii="Times New Roman" w:eastAsia="Calibri" w:hAnsi="Times New Roman" w:cs="Times New Roman"/>
              </w:rPr>
            </w:pPr>
          </w:p>
        </w:tc>
        <w:tc>
          <w:tcPr>
            <w:tcW w:w="2974"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1211"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Период кондакарного и столпового знаменного пения</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D93005">
        <w:trPr>
          <w:cantSplit/>
          <w:trHeight w:val="134"/>
          <w:jc w:val="center"/>
        </w:trPr>
        <w:tc>
          <w:tcPr>
            <w:tcW w:w="407"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rPr>
                <w:rFonts w:ascii="Times New Roman" w:eastAsia="Calibri" w:hAnsi="Times New Roman" w:cs="Times New Roman"/>
              </w:rPr>
            </w:pPr>
          </w:p>
        </w:tc>
        <w:tc>
          <w:tcPr>
            <w:tcW w:w="2974"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1211"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Раннее русское многоголосие</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D93005">
        <w:trPr>
          <w:cantSplit/>
          <w:trHeight w:val="134"/>
          <w:jc w:val="center"/>
        </w:trPr>
        <w:tc>
          <w:tcPr>
            <w:tcW w:w="407"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rPr>
                <w:rFonts w:ascii="Times New Roman" w:eastAsia="Calibri" w:hAnsi="Times New Roman" w:cs="Times New Roman"/>
              </w:rPr>
            </w:pPr>
          </w:p>
        </w:tc>
        <w:tc>
          <w:tcPr>
            <w:tcW w:w="2974"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1211"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Партесное пение. Хоровые концерты</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272D42" w:rsidTr="00D93005">
        <w:trPr>
          <w:cantSplit/>
          <w:trHeight w:val="134"/>
          <w:jc w:val="center"/>
        </w:trPr>
        <w:tc>
          <w:tcPr>
            <w:tcW w:w="407"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rPr>
                <w:rFonts w:ascii="Times New Roman" w:eastAsia="Calibri" w:hAnsi="Times New Roman" w:cs="Times New Roman"/>
              </w:rPr>
            </w:pPr>
          </w:p>
        </w:tc>
        <w:tc>
          <w:tcPr>
            <w:tcW w:w="2974"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1211" w:type="dxa"/>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p>
        </w:tc>
        <w:tc>
          <w:tcPr>
            <w:tcW w:w="515"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w:t>
            </w:r>
          </w:p>
        </w:tc>
        <w:tc>
          <w:tcPr>
            <w:tcW w:w="290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272D42" w:rsidTr="00D93005">
        <w:trPr>
          <w:cantSplit/>
          <w:trHeight w:val="683"/>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jc w:val="center"/>
              <w:rPr>
                <w:rFonts w:ascii="Times New Roman" w:hAnsi="Times New Roman" w:cs="Times New Roman"/>
              </w:rPr>
            </w:pPr>
            <w:r w:rsidRPr="003D01C9">
              <w:rPr>
                <w:rFonts w:ascii="Times New Roman" w:eastAsia="Times New Roman" w:hAnsi="Times New Roman" w:cs="Times New Roman"/>
                <w:sz w:val="24"/>
              </w:rPr>
              <w:t>2</w:t>
            </w: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Введение. Развитие русской музыкальной культуры  в XVIII – нач. XIX вв.</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6</w:t>
            </w:r>
          </w:p>
        </w:tc>
      </w:tr>
      <w:tr w:rsidR="00272D42" w:rsidTr="00D93005">
        <w:trPr>
          <w:cantSplit/>
          <w:trHeight w:val="362"/>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jc w:val="center"/>
              <w:rPr>
                <w:rFonts w:ascii="Times New Roman" w:hAnsi="Times New Roman" w:cs="Times New Roman"/>
              </w:rPr>
            </w:pPr>
            <w:r w:rsidRPr="003D01C9">
              <w:rPr>
                <w:rFonts w:ascii="Times New Roman" w:eastAsia="Times New Roman" w:hAnsi="Times New Roman" w:cs="Times New Roman"/>
                <w:sz w:val="24"/>
              </w:rPr>
              <w:t>3</w:t>
            </w: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М.И. Глинки</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15</w:t>
            </w:r>
          </w:p>
        </w:tc>
      </w:tr>
      <w:tr w:rsidR="00272D42" w:rsidTr="00D93005">
        <w:trPr>
          <w:cantSplit/>
          <w:trHeight w:val="384"/>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012532" w:rsidP="00D93005">
            <w:pPr>
              <w:spacing w:after="0" w:line="240" w:lineRule="auto"/>
              <w:contextualSpacing/>
              <w:jc w:val="center"/>
              <w:rPr>
                <w:rFonts w:ascii="Times New Roman" w:hAnsi="Times New Roman" w:cs="Times New Roman"/>
              </w:rPr>
            </w:pPr>
            <w:r w:rsidRPr="003D01C9">
              <w:rPr>
                <w:rFonts w:ascii="Times New Roman" w:eastAsia="Times New Roman" w:hAnsi="Times New Roman" w:cs="Times New Roman"/>
                <w:sz w:val="24"/>
              </w:rPr>
              <w:t>4</w:t>
            </w: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А.С. Даргомыжского</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6</w:t>
            </w:r>
          </w:p>
        </w:tc>
      </w:tr>
      <w:tr w:rsidR="00272D42" w:rsidTr="00D93005">
        <w:trPr>
          <w:cantSplit/>
          <w:trHeight w:val="1"/>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012532" w:rsidP="00012532">
            <w:pPr>
              <w:spacing w:after="0" w:line="240" w:lineRule="auto"/>
              <w:contextualSpacing/>
              <w:jc w:val="center"/>
              <w:rPr>
                <w:rFonts w:ascii="Times New Roman" w:hAnsi="Times New Roman" w:cs="Times New Roman"/>
                <w:sz w:val="24"/>
                <w:szCs w:val="24"/>
              </w:rPr>
            </w:pPr>
            <w:r w:rsidRPr="003D01C9">
              <w:rPr>
                <w:rFonts w:ascii="Times New Roman" w:eastAsia="Times New Roman" w:hAnsi="Times New Roman" w:cs="Times New Roman"/>
                <w:sz w:val="24"/>
              </w:rPr>
              <w:t>5</w:t>
            </w: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D93005" w:rsidRDefault="00272D42" w:rsidP="00D93005">
            <w:pPr>
              <w:tabs>
                <w:tab w:val="left" w:pos="2748"/>
              </w:tabs>
              <w:spacing w:after="0" w:line="240" w:lineRule="auto"/>
              <w:contextualSpacing/>
              <w:rPr>
                <w:rFonts w:ascii="Times New Roman" w:hAnsi="Times New Roman" w:cs="Times New Roman"/>
                <w:sz w:val="24"/>
              </w:rPr>
            </w:pPr>
            <w:r>
              <w:rPr>
                <w:rFonts w:ascii="Times New Roman" w:hAnsi="Times New Roman" w:cs="Times New Roman"/>
                <w:sz w:val="24"/>
              </w:rPr>
              <w:t xml:space="preserve">Русская музыкальная культура 2-й половины </w:t>
            </w:r>
            <w:r>
              <w:rPr>
                <w:rFonts w:ascii="Times New Roman" w:hAnsi="Times New Roman" w:cs="Times New Roman"/>
                <w:sz w:val="24"/>
                <w:lang w:val="en-US"/>
              </w:rPr>
              <w:t>XIX</w:t>
            </w:r>
            <w:r>
              <w:rPr>
                <w:rFonts w:ascii="Times New Roman" w:hAnsi="Times New Roman" w:cs="Times New Roman"/>
                <w:sz w:val="24"/>
              </w:rPr>
              <w:t xml:space="preserve"> века</w:t>
            </w:r>
          </w:p>
        </w:tc>
        <w:tc>
          <w:tcPr>
            <w:tcW w:w="1352"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6</w:t>
            </w:r>
          </w:p>
        </w:tc>
      </w:tr>
      <w:tr w:rsidR="00272D42" w:rsidTr="00D93005">
        <w:trPr>
          <w:cantSplit/>
          <w:trHeight w:val="486"/>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012532" w:rsidP="00D93005">
            <w:pPr>
              <w:spacing w:after="0" w:line="240" w:lineRule="auto"/>
              <w:contextualSpacing/>
              <w:jc w:val="center"/>
              <w:rPr>
                <w:rFonts w:ascii="Times New Roman" w:hAnsi="Times New Roman" w:cs="Times New Roman"/>
              </w:rPr>
            </w:pPr>
            <w:r w:rsidRPr="003D01C9">
              <w:rPr>
                <w:rFonts w:ascii="Times New Roman" w:hAnsi="Times New Roman" w:cs="Times New Roman"/>
              </w:rPr>
              <w:t>6</w:t>
            </w: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D93005"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А.П. Бородина</w:t>
            </w:r>
          </w:p>
        </w:tc>
        <w:tc>
          <w:tcPr>
            <w:tcW w:w="1352" w:type="dxa"/>
            <w:tcBorders>
              <w:top w:val="single" w:sz="4" w:space="0" w:color="000001"/>
              <w:left w:val="single" w:sz="4" w:space="0" w:color="000001"/>
              <w:bottom w:val="single" w:sz="4" w:space="0" w:color="000001"/>
              <w:right w:val="single" w:sz="4" w:space="0" w:color="00000A"/>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9</w:t>
            </w:r>
          </w:p>
        </w:tc>
      </w:tr>
      <w:tr w:rsidR="00272D42" w:rsidTr="00D93005">
        <w:trPr>
          <w:cantSplit/>
          <w:trHeight w:val="408"/>
          <w:jc w:val="center"/>
        </w:trPr>
        <w:tc>
          <w:tcPr>
            <w:tcW w:w="407" w:type="dxa"/>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Pr="003D01C9" w:rsidRDefault="00272D42" w:rsidP="00D93005">
            <w:pPr>
              <w:spacing w:after="0" w:line="240" w:lineRule="auto"/>
              <w:contextualSpacing/>
              <w:jc w:val="center"/>
              <w:rPr>
                <w:rFonts w:ascii="Times New Roman" w:eastAsia="Calibri" w:hAnsi="Times New Roman" w:cs="Times New Roman"/>
              </w:rPr>
            </w:pPr>
          </w:p>
        </w:tc>
        <w:tc>
          <w:tcPr>
            <w:tcW w:w="7602" w:type="dxa"/>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D930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Всего</w:t>
            </w:r>
          </w:p>
        </w:tc>
        <w:tc>
          <w:tcPr>
            <w:tcW w:w="1352" w:type="dxa"/>
            <w:tcBorders>
              <w:top w:val="single" w:sz="4" w:space="0" w:color="000001"/>
              <w:left w:val="single" w:sz="4" w:space="0" w:color="000001"/>
              <w:bottom w:val="single" w:sz="4" w:space="0" w:color="000001"/>
              <w:right w:val="single" w:sz="4" w:space="0" w:color="00000A"/>
            </w:tcBorders>
            <w:shd w:val="clear" w:color="000000" w:fill="FFFFFF"/>
            <w:tcMar>
              <w:left w:w="-5" w:type="dxa"/>
            </w:tcMar>
          </w:tcPr>
          <w:p w:rsidR="00272D42" w:rsidRDefault="00272D42" w:rsidP="00D93005">
            <w:pPr>
              <w:spacing w:after="0" w:line="240" w:lineRule="auto"/>
              <w:ind w:right="710"/>
              <w:contextualSpacing/>
              <w:jc w:val="right"/>
              <w:rPr>
                <w:rFonts w:ascii="Times New Roman" w:hAnsi="Times New Roman" w:cs="Times New Roman"/>
                <w:sz w:val="24"/>
                <w:szCs w:val="24"/>
              </w:rPr>
            </w:pPr>
            <w:r>
              <w:rPr>
                <w:rFonts w:ascii="Times New Roman" w:hAnsi="Times New Roman" w:cs="Times New Roman"/>
                <w:sz w:val="24"/>
                <w:szCs w:val="24"/>
              </w:rPr>
              <w:t>48</w:t>
            </w:r>
          </w:p>
        </w:tc>
      </w:tr>
    </w:tbl>
    <w:p w:rsidR="00272D42" w:rsidRDefault="00272D42" w:rsidP="00272D42">
      <w:pPr>
        <w:spacing w:before="100" w:after="24" w:line="360" w:lineRule="auto"/>
        <w:ind w:firstLine="709"/>
        <w:contextualSpacing/>
        <w:jc w:val="both"/>
        <w:rPr>
          <w:rFonts w:ascii="Times New Roman" w:eastAsia="Times New Roman" w:hAnsi="Times New Roman" w:cs="Times New Roman"/>
          <w:sz w:val="28"/>
          <w:highlight w:val="white"/>
        </w:rPr>
      </w:pPr>
    </w:p>
    <w:p w:rsidR="002748B0" w:rsidRPr="002748B0" w:rsidRDefault="00272D42" w:rsidP="002748B0">
      <w:pPr>
        <w:spacing w:before="100" w:after="24" w:line="360" w:lineRule="auto"/>
        <w:ind w:firstLine="709"/>
        <w:contextualSpacing/>
        <w:jc w:val="both"/>
        <w:rPr>
          <w:rFonts w:ascii="Times New Roman" w:eastAsia="Times New Roman" w:hAnsi="Times New Roman" w:cs="Times New Roman"/>
          <w:b/>
          <w:sz w:val="28"/>
          <w:highlight w:val="white"/>
        </w:rPr>
      </w:pPr>
      <w:r w:rsidRPr="00262188">
        <w:rPr>
          <w:rFonts w:ascii="Times New Roman" w:eastAsia="Times New Roman" w:hAnsi="Times New Roman" w:cs="Times New Roman"/>
          <w:b/>
          <w:sz w:val="28"/>
          <w:highlight w:val="white"/>
        </w:rPr>
        <w:t xml:space="preserve">Вариант </w:t>
      </w:r>
      <w:r w:rsidRPr="00262188">
        <w:rPr>
          <w:rFonts w:ascii="Times New Roman" w:eastAsia="Times New Roman" w:hAnsi="Times New Roman" w:cs="Times New Roman"/>
          <w:b/>
          <w:sz w:val="28"/>
          <w:highlight w:val="white"/>
          <w:lang w:val="en-US"/>
        </w:rPr>
        <w:t>II</w:t>
      </w:r>
    </w:p>
    <w:p w:rsidR="002748B0" w:rsidRPr="002748B0" w:rsidRDefault="002748B0" w:rsidP="002748B0">
      <w:pPr>
        <w:spacing w:after="0" w:line="360" w:lineRule="auto"/>
        <w:ind w:firstLine="709"/>
        <w:contextualSpacing/>
        <w:jc w:val="both"/>
        <w:rPr>
          <w:rFonts w:ascii="Times New Roman" w:hAnsi="Times New Roman" w:cs="Times New Roman"/>
          <w:sz w:val="28"/>
          <w:szCs w:val="28"/>
        </w:rPr>
      </w:pPr>
      <w:r w:rsidRPr="002748B0">
        <w:rPr>
          <w:rFonts w:ascii="Times New Roman" w:hAnsi="Times New Roman" w:cs="Times New Roman"/>
          <w:sz w:val="28"/>
          <w:szCs w:val="28"/>
        </w:rPr>
        <w:t>За основу взята программа по Музыкальной литературе СГК им</w:t>
      </w:r>
      <w:r w:rsidR="001016C2">
        <w:rPr>
          <w:rFonts w:ascii="Times New Roman" w:hAnsi="Times New Roman" w:cs="Times New Roman"/>
          <w:sz w:val="28"/>
          <w:szCs w:val="28"/>
        </w:rPr>
        <w:t>ени</w:t>
      </w:r>
      <w:r w:rsidRPr="002748B0">
        <w:rPr>
          <w:rFonts w:ascii="Times New Roman" w:hAnsi="Times New Roman" w:cs="Times New Roman"/>
          <w:sz w:val="28"/>
          <w:szCs w:val="28"/>
        </w:rPr>
        <w:t xml:space="preserve"> Л.В. Собинова СПО</w:t>
      </w:r>
      <w:r>
        <w:rPr>
          <w:rFonts w:ascii="Times New Roman" w:hAnsi="Times New Roman" w:cs="Times New Roman"/>
          <w:sz w:val="28"/>
          <w:szCs w:val="28"/>
        </w:rPr>
        <w:t xml:space="preserve"> </w:t>
      </w:r>
      <w:r w:rsidRPr="002748B0">
        <w:rPr>
          <w:rFonts w:ascii="Times New Roman" w:hAnsi="Times New Roman" w:cs="Times New Roman"/>
          <w:color w:val="auto"/>
          <w:sz w:val="28"/>
          <w:szCs w:val="28"/>
        </w:rPr>
        <w:t>(</w:t>
      </w:r>
      <w:hyperlink r:id="rId12" w:history="1">
        <w:r w:rsidRPr="002748B0">
          <w:rPr>
            <w:rStyle w:val="a7"/>
            <w:rFonts w:ascii="Times New Roman" w:hAnsi="Times New Roman" w:cs="Times New Roman"/>
            <w:color w:val="auto"/>
            <w:sz w:val="28"/>
            <w:szCs w:val="28"/>
            <w:u w:val="none"/>
          </w:rPr>
          <w:t>53.02.03</w:t>
        </w:r>
      </w:hyperlink>
      <w:r w:rsidRPr="002748B0">
        <w:rPr>
          <w:rFonts w:ascii="Times New Roman" w:hAnsi="Times New Roman" w:cs="Times New Roman"/>
          <w:color w:val="auto"/>
          <w:sz w:val="28"/>
          <w:szCs w:val="28"/>
        </w:rPr>
        <w:t>) Инструментальное исполнительство</w:t>
      </w:r>
      <w:r w:rsidR="00B46509" w:rsidRPr="00B46509">
        <w:rPr>
          <w:rFonts w:ascii="Times New Roman" w:hAnsi="Times New Roman" w:cs="Times New Roman"/>
          <w:color w:val="auto"/>
          <w:sz w:val="28"/>
          <w:szCs w:val="28"/>
        </w:rPr>
        <w:t xml:space="preserve"> [</w:t>
      </w:r>
      <w:r w:rsidR="00C04980">
        <w:rPr>
          <w:rFonts w:ascii="Times New Roman" w:hAnsi="Times New Roman" w:cs="Times New Roman"/>
          <w:color w:val="auto"/>
          <w:sz w:val="28"/>
          <w:szCs w:val="28"/>
        </w:rPr>
        <w:t>13</w:t>
      </w:r>
      <w:r w:rsidR="00B46509" w:rsidRPr="00B46509">
        <w:rPr>
          <w:rFonts w:ascii="Times New Roman" w:hAnsi="Times New Roman" w:cs="Times New Roman"/>
          <w:color w:val="auto"/>
          <w:sz w:val="28"/>
          <w:szCs w:val="28"/>
        </w:rPr>
        <w:t>]</w:t>
      </w:r>
      <w:r>
        <w:rPr>
          <w:rFonts w:ascii="Times New Roman" w:hAnsi="Times New Roman" w:cs="Times New Roman"/>
          <w:color w:val="auto"/>
          <w:sz w:val="28"/>
          <w:szCs w:val="28"/>
        </w:rPr>
        <w:t>.</w:t>
      </w:r>
    </w:p>
    <w:p w:rsidR="00272D42" w:rsidRDefault="00272D42" w:rsidP="00272D4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Предполагаемый объем изучения данного блока – 8 часов (при семестровом объеме аудиторных занятий 80 часов).</w:t>
      </w:r>
    </w:p>
    <w:tbl>
      <w:tblPr>
        <w:tblW w:w="8862" w:type="dxa"/>
        <w:tblInd w:w="80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511"/>
        <w:gridCol w:w="4351"/>
      </w:tblGrid>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D93005" w:rsidRDefault="00012532" w:rsidP="00012532">
            <w:pPr>
              <w:pStyle w:val="a6"/>
              <w:spacing w:after="0" w:line="240" w:lineRule="auto"/>
              <w:ind w:left="0"/>
              <w:jc w:val="center"/>
              <w:rPr>
                <w:rFonts w:ascii="Times New Roman" w:hAnsi="Times New Roman" w:cs="Times New Roman"/>
                <w:b/>
                <w:sz w:val="24"/>
                <w:szCs w:val="24"/>
              </w:rPr>
            </w:pPr>
            <w:r w:rsidRPr="00D93005">
              <w:rPr>
                <w:rFonts w:ascii="Times New Roman" w:hAnsi="Times New Roman" w:cs="Times New Roman"/>
                <w:b/>
                <w:sz w:val="24"/>
                <w:szCs w:val="24"/>
              </w:rPr>
              <w:t>Тема</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Количество отведенных часов на изучение</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Предначальный период</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1ч</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Искусство колокольных звонов </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1ч</w:t>
            </w:r>
          </w:p>
        </w:tc>
      </w:tr>
      <w:tr w:rsidR="00012532" w:rsidTr="00012532">
        <w:trPr>
          <w:trHeight w:val="353"/>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кондакарного пения</w:t>
            </w:r>
          </w:p>
        </w:tc>
        <w:tc>
          <w:tcPr>
            <w:tcW w:w="4351" w:type="dxa"/>
            <w:vMerge w:val="restart"/>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2ч</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2608F7" w:rsidP="00012532">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Период столпового </w:t>
            </w:r>
            <w:r w:rsidR="00012532">
              <w:rPr>
                <w:rFonts w:ascii="Times New Roman" w:hAnsi="Times New Roman" w:cs="Times New Roman"/>
                <w:sz w:val="24"/>
                <w:szCs w:val="24"/>
              </w:rPr>
              <w:t>знаменного пения</w:t>
            </w:r>
          </w:p>
        </w:tc>
        <w:tc>
          <w:tcPr>
            <w:tcW w:w="4351" w:type="dxa"/>
            <w:vMerge/>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раннего русского многоголосия</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1ч</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0,5ч</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pStyle w:val="a6"/>
              <w:numPr>
                <w:ilvl w:val="0"/>
                <w:numId w:val="2"/>
              </w:numPr>
              <w:spacing w:after="0" w:line="240" w:lineRule="auto"/>
              <w:ind w:left="0"/>
              <w:rPr>
                <w:rFonts w:ascii="Times New Roman" w:hAnsi="Times New Roman" w:cs="Times New Roman"/>
                <w:sz w:val="24"/>
                <w:szCs w:val="24"/>
              </w:rPr>
            </w:pPr>
            <w:r>
              <w:rPr>
                <w:rFonts w:ascii="Times New Roman" w:hAnsi="Times New Roman" w:cs="Times New Roman"/>
                <w:sz w:val="24"/>
                <w:szCs w:val="24"/>
              </w:rPr>
              <w:t>Период партесного пение. Хоровые концерты.</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2ч</w:t>
            </w:r>
          </w:p>
        </w:tc>
      </w:tr>
      <w:tr w:rsidR="00012532" w:rsidTr="00012532">
        <w:trPr>
          <w:trHeight w:val="1"/>
        </w:trPr>
        <w:tc>
          <w:tcPr>
            <w:tcW w:w="451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Default="0001253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4351" w:type="dxa"/>
            <w:tcBorders>
              <w:top w:val="single" w:sz="4" w:space="0" w:color="000001"/>
              <w:left w:val="single" w:sz="4" w:space="0" w:color="000001"/>
              <w:bottom w:val="single" w:sz="4" w:space="0" w:color="000001"/>
              <w:right w:val="single" w:sz="4" w:space="0" w:color="000001"/>
            </w:tcBorders>
            <w:shd w:val="clear" w:color="000000" w:fill="FFFFFF"/>
            <w:tcMar>
              <w:left w:w="103" w:type="dxa"/>
            </w:tcMar>
          </w:tcPr>
          <w:p w:rsidR="00012532" w:rsidRPr="00012532" w:rsidRDefault="00012532" w:rsidP="00012532">
            <w:pPr>
              <w:spacing w:after="0" w:line="240" w:lineRule="auto"/>
              <w:contextualSpacing/>
              <w:jc w:val="center"/>
              <w:rPr>
                <w:rFonts w:ascii="Times New Roman" w:hAnsi="Times New Roman" w:cs="Times New Roman"/>
                <w:sz w:val="24"/>
                <w:szCs w:val="24"/>
              </w:rPr>
            </w:pPr>
            <w:r w:rsidRPr="00012532">
              <w:rPr>
                <w:rFonts w:ascii="Times New Roman" w:hAnsi="Times New Roman" w:cs="Times New Roman"/>
                <w:sz w:val="24"/>
                <w:szCs w:val="24"/>
              </w:rPr>
              <w:t>0,5ч</w:t>
            </w:r>
          </w:p>
        </w:tc>
      </w:tr>
    </w:tbl>
    <w:p w:rsidR="00272D42" w:rsidRDefault="00272D42" w:rsidP="00272D42">
      <w:pPr>
        <w:rPr>
          <w:rFonts w:ascii="Times New Roman" w:hAnsi="Times New Roman" w:cs="Times New Roman"/>
          <w:sz w:val="28"/>
          <w:szCs w:val="28"/>
        </w:rPr>
      </w:pPr>
    </w:p>
    <w:p w:rsidR="00272D42" w:rsidRPr="002748B0" w:rsidRDefault="00272D42" w:rsidP="00272D42">
      <w:pPr>
        <w:spacing w:after="0" w:line="360" w:lineRule="auto"/>
        <w:ind w:firstLine="709"/>
        <w:contextualSpacing/>
        <w:jc w:val="both"/>
        <w:rPr>
          <w:rFonts w:ascii="Times New Roman" w:hAnsi="Times New Roman" w:cs="Times New Roman"/>
          <w:sz w:val="28"/>
          <w:szCs w:val="28"/>
        </w:rPr>
      </w:pPr>
      <w:r w:rsidRPr="002748B0">
        <w:rPr>
          <w:rFonts w:ascii="Times New Roman" w:hAnsi="Times New Roman" w:cs="Times New Roman"/>
          <w:sz w:val="28"/>
          <w:szCs w:val="28"/>
        </w:rPr>
        <w:lastRenderedPageBreak/>
        <w:t>В данном блоке отсутствует рассмотрение тем, связанных с народным искусством, поскольку их изучение предусматривает дисциплина «</w:t>
      </w:r>
      <w:r w:rsidR="002748B0" w:rsidRPr="002748B0">
        <w:rPr>
          <w:rFonts w:ascii="Times New Roman" w:hAnsi="Times New Roman" w:cs="Times New Roman"/>
          <w:sz w:val="28"/>
          <w:szCs w:val="28"/>
        </w:rPr>
        <w:t xml:space="preserve">Народная музыкальная культура». Расширение раздела «Развитие русской музыкальной культуры </w:t>
      </w:r>
      <w:r w:rsidR="002748B0" w:rsidRPr="002748B0">
        <w:rPr>
          <w:rFonts w:ascii="Times New Roman" w:hAnsi="Times New Roman" w:cs="Times New Roman"/>
          <w:sz w:val="28"/>
          <w:szCs w:val="28"/>
          <w:lang w:val="en-US"/>
        </w:rPr>
        <w:t>X</w:t>
      </w:r>
      <w:r w:rsidR="002748B0" w:rsidRPr="002748B0">
        <w:rPr>
          <w:rFonts w:ascii="Times New Roman" w:hAnsi="Times New Roman" w:cs="Times New Roman"/>
          <w:sz w:val="28"/>
          <w:szCs w:val="28"/>
        </w:rPr>
        <w:t>-</w:t>
      </w:r>
      <w:r w:rsidR="002748B0" w:rsidRPr="002748B0">
        <w:rPr>
          <w:rFonts w:ascii="Times New Roman" w:hAnsi="Times New Roman" w:cs="Times New Roman"/>
          <w:sz w:val="28"/>
          <w:szCs w:val="28"/>
          <w:lang w:val="en-US"/>
        </w:rPr>
        <w:t>XVII</w:t>
      </w:r>
      <w:r w:rsidR="002748B0" w:rsidRPr="002748B0">
        <w:rPr>
          <w:rFonts w:ascii="Times New Roman" w:hAnsi="Times New Roman" w:cs="Times New Roman"/>
          <w:sz w:val="28"/>
          <w:szCs w:val="28"/>
        </w:rPr>
        <w:t xml:space="preserve"> вв.» предполагается за счет сокращения количества аудиторных часов отведенных на изучение раздела «Музыкальная жизнь России в 50 – 70-х гг. XIX века».</w:t>
      </w:r>
    </w:p>
    <w:p w:rsidR="00272D42" w:rsidRPr="007B5174" w:rsidRDefault="00272D42" w:rsidP="007B5174">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Примерный тематический план на 5 семестр:</w:t>
      </w:r>
    </w:p>
    <w:tbl>
      <w:tblPr>
        <w:tblW w:w="0" w:type="auto"/>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right w:w="0" w:type="dxa"/>
        </w:tblCellMar>
        <w:tblLook w:val="04A0" w:firstRow="1" w:lastRow="0" w:firstColumn="1" w:lastColumn="0" w:noHBand="0" w:noVBand="1"/>
      </w:tblPr>
      <w:tblGrid>
        <w:gridCol w:w="458"/>
        <w:gridCol w:w="3006"/>
        <w:gridCol w:w="1447"/>
        <w:gridCol w:w="458"/>
        <w:gridCol w:w="3115"/>
        <w:gridCol w:w="1447"/>
      </w:tblGrid>
      <w:tr w:rsidR="00272D42" w:rsidTr="00012532">
        <w:trPr>
          <w:cantSplit/>
          <w:trHeight w:val="1012"/>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Segoe UI Symbol" w:eastAsia="Segoe UI Symbol" w:hAnsi="Segoe UI Symbol" w:cs="Segoe UI Symbol"/>
                <w:sz w:val="24"/>
              </w:rPr>
              <w:t>№</w:t>
            </w:r>
            <w:r>
              <w:rPr>
                <w:rFonts w:ascii="Times New Roman" w:eastAsia="Times New Roman" w:hAnsi="Times New Roman" w:cs="Times New Roman"/>
                <w:sz w:val="24"/>
              </w:rPr>
              <w:t xml:space="preserve"> п/п</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Название</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Segoe UI Symbol" w:eastAsia="Segoe UI Symbol" w:hAnsi="Segoe UI Symbol" w:cs="Segoe UI Symbol"/>
                <w:sz w:val="24"/>
              </w:rPr>
              <w:t>№</w:t>
            </w:r>
            <w:r>
              <w:rPr>
                <w:rFonts w:ascii="Times New Roman" w:eastAsia="Times New Roman" w:hAnsi="Times New Roman" w:cs="Times New Roman"/>
                <w:sz w:val="24"/>
              </w:rPr>
              <w:t xml:space="preserve"> п/п</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Название</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keepNext/>
              <w:keepLines/>
              <w:spacing w:before="480" w:after="0" w:line="240" w:lineRule="auto"/>
              <w:contextualSpacing/>
            </w:pPr>
            <w:r>
              <w:rPr>
                <w:rFonts w:ascii="Times New Roman" w:eastAsia="Times New Roman" w:hAnsi="Times New Roman" w:cs="Times New Roman"/>
                <w:sz w:val="24"/>
              </w:rPr>
              <w:t>Количество часов</w:t>
            </w:r>
          </w:p>
        </w:tc>
      </w:tr>
      <w:tr w:rsidR="00272D42" w:rsidTr="00012532">
        <w:trPr>
          <w:cantSplit/>
          <w:trHeight w:val="475"/>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1</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2</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4</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5</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6</w:t>
            </w:r>
          </w:p>
        </w:tc>
      </w:tr>
      <w:tr w:rsidR="00272D42" w:rsidTr="00012532">
        <w:trPr>
          <w:trHeight w:val="355"/>
          <w:jc w:val="center"/>
        </w:trPr>
        <w:tc>
          <w:tcPr>
            <w:tcW w:w="0" w:type="auto"/>
            <w:gridSpan w:val="6"/>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5 семестр</w:t>
            </w:r>
          </w:p>
        </w:tc>
      </w:tr>
      <w:tr w:rsidR="00272D42" w:rsidTr="00012532">
        <w:trPr>
          <w:cantSplit/>
          <w:trHeight w:val="134"/>
          <w:jc w:val="center"/>
        </w:trPr>
        <w:tc>
          <w:tcPr>
            <w:tcW w:w="0" w:type="auto"/>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1</w:t>
            </w:r>
          </w:p>
        </w:tc>
        <w:tc>
          <w:tcPr>
            <w:tcW w:w="0" w:type="auto"/>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русской музыкальной культуры в X–XVIII вв.</w:t>
            </w:r>
          </w:p>
        </w:tc>
        <w:tc>
          <w:tcPr>
            <w:tcW w:w="0" w:type="auto"/>
            <w:vMerge w:val="restart"/>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8</w:t>
            </w:r>
            <w:r w:rsidR="00EF76FF">
              <w:rPr>
                <w:rFonts w:ascii="Times New Roman" w:hAnsi="Times New Roman" w:cs="Times New Roman"/>
                <w:sz w:val="24"/>
                <w:szCs w:val="24"/>
              </w:rPr>
              <w:t>(6)</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Предначальный период</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Искусство колокольных звонов</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Период кондакарного и столпового знаменного пения</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4</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Раннее русское многоголосие</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6</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Партесное пение. Хоровые концерты</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272D42" w:rsidTr="00012532">
        <w:trPr>
          <w:cantSplit/>
          <w:trHeight w:val="134"/>
          <w:jc w:val="center"/>
        </w:trPr>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eastAsia="Calibri" w:cs="Calibri"/>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vMerge/>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7</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Проверка знаний</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272D42" w:rsidTr="00012532">
        <w:trPr>
          <w:cantSplit/>
          <w:trHeight w:val="445"/>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2</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Введение. Развитие русской музыкальной культуры  в XVIII – нач. XIX вв.</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EF76FF"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6</w:t>
            </w:r>
          </w:p>
        </w:tc>
      </w:tr>
      <w:tr w:rsidR="00272D42" w:rsidTr="00012532">
        <w:trPr>
          <w:cantSplit/>
          <w:trHeight w:val="527"/>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3</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М.И. Глинки</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EF76FF"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272D42" w:rsidTr="00012532">
        <w:trPr>
          <w:cantSplit/>
          <w:trHeight w:val="445"/>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3</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А.С. Даргомыжского</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7</w:t>
            </w:r>
          </w:p>
        </w:tc>
      </w:tr>
      <w:tr w:rsidR="00272D42" w:rsidTr="00012532">
        <w:trPr>
          <w:cantSplit/>
          <w:trHeight w:val="1"/>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4</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Музыкальная жизнь России в 50 – 70-х гг. XIX века</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r w:rsidR="00EF76FF">
              <w:rPr>
                <w:rFonts w:ascii="Times New Roman" w:hAnsi="Times New Roman" w:cs="Times New Roman"/>
                <w:sz w:val="24"/>
                <w:szCs w:val="24"/>
              </w:rPr>
              <w:t xml:space="preserve"> (4)</w:t>
            </w:r>
          </w:p>
        </w:tc>
      </w:tr>
      <w:tr w:rsidR="00272D42" w:rsidTr="00012532">
        <w:trPr>
          <w:cantSplit/>
          <w:trHeight w:val="413"/>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5</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А.Г. Рубинштейна</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EF76FF"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r>
      <w:tr w:rsidR="00272D42" w:rsidTr="00012532">
        <w:trPr>
          <w:cantSplit/>
          <w:trHeight w:val="405"/>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6</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М.А. Балакирева</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EF76FF"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w:t>
            </w:r>
          </w:p>
        </w:tc>
      </w:tr>
      <w:tr w:rsidR="00272D42" w:rsidTr="00012532">
        <w:trPr>
          <w:cantSplit/>
          <w:trHeight w:val="284"/>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7</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А.П. Бородина</w:t>
            </w:r>
          </w:p>
        </w:tc>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10</w:t>
            </w:r>
          </w:p>
        </w:tc>
      </w:tr>
      <w:tr w:rsidR="00272D42" w:rsidTr="00012532">
        <w:trPr>
          <w:cantSplit/>
          <w:trHeight w:val="415"/>
          <w:jc w:val="center"/>
        </w:trPr>
        <w:tc>
          <w:tcPr>
            <w:tcW w:w="0" w:type="auto"/>
            <w:tcBorders>
              <w:top w:val="single" w:sz="4" w:space="0" w:color="000001"/>
              <w:left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8</w:t>
            </w:r>
          </w:p>
        </w:tc>
        <w:tc>
          <w:tcPr>
            <w:tcW w:w="0" w:type="auto"/>
            <w:gridSpan w:val="4"/>
            <w:tcBorders>
              <w:top w:val="single" w:sz="4" w:space="0" w:color="000001"/>
              <w:left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М.П. Мусоргского</w:t>
            </w:r>
          </w:p>
        </w:tc>
        <w:tc>
          <w:tcPr>
            <w:tcW w:w="0" w:type="auto"/>
            <w:tcBorders>
              <w:top w:val="single" w:sz="4" w:space="0" w:color="000001"/>
              <w:left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13</w:t>
            </w:r>
          </w:p>
        </w:tc>
      </w:tr>
      <w:tr w:rsidR="00272D42" w:rsidTr="00012532">
        <w:trPr>
          <w:cantSplit/>
          <w:trHeight w:val="1"/>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9</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Музыкальная жизнь России в 80-е – 90-е гг. XIX в.</w:t>
            </w:r>
          </w:p>
        </w:tc>
        <w:tc>
          <w:tcPr>
            <w:tcW w:w="0" w:type="auto"/>
            <w:tcBorders>
              <w:top w:val="single" w:sz="4" w:space="0" w:color="000001"/>
              <w:left w:val="single" w:sz="4" w:space="0" w:color="000001"/>
              <w:bottom w:val="single" w:sz="4" w:space="0" w:color="000001"/>
              <w:right w:val="single" w:sz="4" w:space="0" w:color="00000A"/>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2</w:t>
            </w:r>
          </w:p>
        </w:tc>
      </w:tr>
      <w:tr w:rsidR="00272D42" w:rsidTr="00012532">
        <w:trPr>
          <w:cantSplit/>
          <w:trHeight w:val="412"/>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pPr>
            <w:r>
              <w:rPr>
                <w:rFonts w:ascii="Times New Roman" w:eastAsia="Times New Roman" w:hAnsi="Times New Roman" w:cs="Times New Roman"/>
                <w:sz w:val="24"/>
              </w:rPr>
              <w:t>10</w:t>
            </w: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Творчество Н.А. Римского-Корсакова</w:t>
            </w:r>
          </w:p>
        </w:tc>
        <w:tc>
          <w:tcPr>
            <w:tcW w:w="0" w:type="auto"/>
            <w:tcBorders>
              <w:top w:val="single" w:sz="4" w:space="0" w:color="000001"/>
              <w:left w:val="single" w:sz="4" w:space="0" w:color="000001"/>
              <w:bottom w:val="single" w:sz="4" w:space="0" w:color="000001"/>
              <w:right w:val="single" w:sz="4" w:space="0" w:color="00000A"/>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14</w:t>
            </w:r>
          </w:p>
          <w:p w:rsidR="00272D42" w:rsidRDefault="00272D42" w:rsidP="00012532">
            <w:pPr>
              <w:spacing w:after="0" w:line="240" w:lineRule="auto"/>
              <w:contextualSpacing/>
              <w:jc w:val="center"/>
              <w:rPr>
                <w:rFonts w:ascii="Times New Roman" w:hAnsi="Times New Roman" w:cs="Times New Roman"/>
                <w:sz w:val="24"/>
                <w:szCs w:val="24"/>
              </w:rPr>
            </w:pPr>
          </w:p>
        </w:tc>
      </w:tr>
      <w:tr w:rsidR="00272D42" w:rsidTr="00012532">
        <w:trPr>
          <w:cantSplit/>
          <w:trHeight w:val="1"/>
          <w:jc w:val="center"/>
        </w:trPr>
        <w:tc>
          <w:tcPr>
            <w:tcW w:w="0" w:type="auto"/>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jc w:val="center"/>
              <w:rPr>
                <w:rFonts w:eastAsia="Calibri" w:cs="Calibri"/>
              </w:rPr>
            </w:pPr>
          </w:p>
        </w:tc>
        <w:tc>
          <w:tcPr>
            <w:tcW w:w="0" w:type="auto"/>
            <w:gridSpan w:val="4"/>
            <w:tcBorders>
              <w:top w:val="single" w:sz="4" w:space="0" w:color="000001"/>
              <w:left w:val="single" w:sz="4" w:space="0" w:color="000001"/>
              <w:bottom w:val="single" w:sz="4" w:space="0" w:color="000001"/>
              <w:right w:val="single" w:sz="4" w:space="0" w:color="000001"/>
            </w:tcBorders>
            <w:shd w:val="clear" w:color="000000" w:fill="FFFFFF"/>
            <w:tcMar>
              <w:left w:w="-5" w:type="dxa"/>
            </w:tcMar>
          </w:tcPr>
          <w:p w:rsidR="00272D42" w:rsidRDefault="00272D42" w:rsidP="0001253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Всего</w:t>
            </w:r>
          </w:p>
        </w:tc>
        <w:tc>
          <w:tcPr>
            <w:tcW w:w="0" w:type="auto"/>
            <w:tcBorders>
              <w:top w:val="single" w:sz="4" w:space="0" w:color="000001"/>
              <w:left w:val="single" w:sz="4" w:space="0" w:color="000001"/>
              <w:bottom w:val="single" w:sz="4" w:space="0" w:color="000001"/>
              <w:right w:val="single" w:sz="4" w:space="0" w:color="00000A"/>
            </w:tcBorders>
            <w:shd w:val="clear" w:color="000000" w:fill="FFFFFF"/>
            <w:tcMar>
              <w:left w:w="-5" w:type="dxa"/>
            </w:tcMar>
          </w:tcPr>
          <w:p w:rsidR="00272D42" w:rsidRDefault="00272D42" w:rsidP="00012532">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80</w:t>
            </w:r>
          </w:p>
        </w:tc>
      </w:tr>
    </w:tbl>
    <w:p w:rsidR="00272D42" w:rsidRDefault="00272D42" w:rsidP="00272D42">
      <w:pPr>
        <w:spacing w:before="100" w:after="24" w:line="360" w:lineRule="auto"/>
        <w:ind w:firstLine="709"/>
        <w:contextualSpacing/>
        <w:jc w:val="both"/>
        <w:rPr>
          <w:rFonts w:ascii="Times New Roman" w:eastAsia="Times New Roman" w:hAnsi="Times New Roman" w:cs="Times New Roman"/>
          <w:sz w:val="28"/>
          <w:highlight w:val="white"/>
        </w:rPr>
      </w:pPr>
    </w:p>
    <w:p w:rsidR="003D01C9" w:rsidRDefault="003D01C9" w:rsidP="00272D42">
      <w:pPr>
        <w:spacing w:before="100" w:after="24" w:line="360" w:lineRule="auto"/>
        <w:ind w:firstLine="709"/>
        <w:contextualSpacing/>
        <w:jc w:val="both"/>
        <w:rPr>
          <w:rFonts w:ascii="Times New Roman" w:eastAsia="Times New Roman" w:hAnsi="Times New Roman" w:cs="Times New Roman"/>
          <w:sz w:val="28"/>
          <w:highlight w:val="white"/>
        </w:rPr>
      </w:pPr>
      <w:r>
        <w:rPr>
          <w:rFonts w:ascii="Times New Roman" w:eastAsia="Times New Roman" w:hAnsi="Times New Roman" w:cs="Times New Roman"/>
          <w:sz w:val="28"/>
          <w:highlight w:val="white"/>
        </w:rPr>
        <w:t xml:space="preserve">Перераспределение аудиторных часов в пользу расширения блока тем связанных с изучением древнерусского певческого искусства, связано с особенностью данной темы. Студенты СПО на протяжении обучения могут </w:t>
      </w:r>
      <w:r>
        <w:rPr>
          <w:rFonts w:ascii="Times New Roman" w:eastAsia="Times New Roman" w:hAnsi="Times New Roman" w:cs="Times New Roman"/>
          <w:sz w:val="28"/>
          <w:highlight w:val="white"/>
        </w:rPr>
        <w:lastRenderedPageBreak/>
        <w:t xml:space="preserve">самостоятельно ознакомиться </w:t>
      </w:r>
      <w:r w:rsidR="00C16595">
        <w:rPr>
          <w:rFonts w:ascii="Times New Roman" w:eastAsia="Times New Roman" w:hAnsi="Times New Roman" w:cs="Times New Roman"/>
          <w:sz w:val="28"/>
          <w:highlight w:val="white"/>
        </w:rPr>
        <w:t xml:space="preserve">с шедеврами отечественной классики </w:t>
      </w:r>
      <w:r>
        <w:rPr>
          <w:rFonts w:ascii="Times New Roman" w:eastAsia="Times New Roman" w:hAnsi="Times New Roman" w:cs="Times New Roman"/>
          <w:sz w:val="28"/>
          <w:highlight w:val="white"/>
        </w:rPr>
        <w:t>(хоть и не в полной мере) в классе различных дисциплин (специальности, оперного класса, дирижирования, вокала и пр.</w:t>
      </w:r>
      <w:r w:rsidR="0036313F">
        <w:rPr>
          <w:rFonts w:ascii="Times New Roman" w:eastAsia="Times New Roman" w:hAnsi="Times New Roman" w:cs="Times New Roman"/>
          <w:sz w:val="28"/>
          <w:highlight w:val="white"/>
        </w:rPr>
        <w:t xml:space="preserve">), в рамках посещения </w:t>
      </w:r>
      <w:r w:rsidR="00C16595">
        <w:rPr>
          <w:rFonts w:ascii="Times New Roman" w:eastAsia="Times New Roman" w:hAnsi="Times New Roman" w:cs="Times New Roman"/>
          <w:sz w:val="28"/>
          <w:highlight w:val="white"/>
        </w:rPr>
        <w:t>театров оперы и балета, концертных залов, филармоний.</w:t>
      </w:r>
      <w:r>
        <w:rPr>
          <w:rFonts w:ascii="Times New Roman" w:eastAsia="Times New Roman" w:hAnsi="Times New Roman" w:cs="Times New Roman"/>
          <w:sz w:val="28"/>
          <w:highlight w:val="white"/>
        </w:rPr>
        <w:t xml:space="preserve"> </w:t>
      </w:r>
      <w:r w:rsidR="00C16595">
        <w:rPr>
          <w:rFonts w:ascii="Times New Roman" w:eastAsia="Times New Roman" w:hAnsi="Times New Roman" w:cs="Times New Roman"/>
          <w:sz w:val="28"/>
          <w:highlight w:val="white"/>
        </w:rPr>
        <w:t>Площадок знакомства</w:t>
      </w:r>
      <w:r>
        <w:rPr>
          <w:rFonts w:ascii="Times New Roman" w:eastAsia="Times New Roman" w:hAnsi="Times New Roman" w:cs="Times New Roman"/>
          <w:sz w:val="28"/>
          <w:highlight w:val="white"/>
        </w:rPr>
        <w:t xml:space="preserve"> с культурой знаменного пения </w:t>
      </w:r>
      <w:r w:rsidR="00C16595">
        <w:rPr>
          <w:rFonts w:ascii="Times New Roman" w:eastAsia="Times New Roman" w:hAnsi="Times New Roman" w:cs="Times New Roman"/>
          <w:sz w:val="28"/>
          <w:highlight w:val="white"/>
        </w:rPr>
        <w:t xml:space="preserve">значительно меньше, </w:t>
      </w:r>
      <w:r w:rsidR="00262188">
        <w:rPr>
          <w:rFonts w:ascii="Times New Roman" w:eastAsia="Times New Roman" w:hAnsi="Times New Roman" w:cs="Times New Roman"/>
          <w:sz w:val="28"/>
          <w:highlight w:val="white"/>
        </w:rPr>
        <w:t xml:space="preserve">в связи с этим </w:t>
      </w:r>
      <w:r w:rsidR="00C16595">
        <w:rPr>
          <w:rFonts w:ascii="Times New Roman" w:eastAsia="Times New Roman" w:hAnsi="Times New Roman" w:cs="Times New Roman"/>
          <w:sz w:val="28"/>
          <w:highlight w:val="white"/>
        </w:rPr>
        <w:t>рассмотрение этого блока в курсе «Музыкальной литературы» кажется нам действительно важным.</w:t>
      </w:r>
    </w:p>
    <w:p w:rsidR="00272D42" w:rsidRDefault="00272D42" w:rsidP="00272D42">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Данный тематический план может быть взят за основу, но может быть изменен в соответствии нагрузкой и объемом аудиторных часов.</w:t>
      </w:r>
    </w:p>
    <w:p w:rsidR="00272D42" w:rsidRDefault="00272D42" w:rsidP="00272D42">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образом, в соответствии с представленным планом, предлагается выстраивать изучение др</w:t>
      </w:r>
      <w:r w:rsidR="00D3693D">
        <w:rPr>
          <w:rFonts w:ascii="Times New Roman" w:hAnsi="Times New Roman" w:cs="Times New Roman"/>
          <w:sz w:val="28"/>
          <w:szCs w:val="28"/>
        </w:rPr>
        <w:t>евнерусского богослужебное пения</w:t>
      </w:r>
      <w:r>
        <w:rPr>
          <w:rFonts w:ascii="Times New Roman" w:hAnsi="Times New Roman" w:cs="Times New Roman"/>
          <w:sz w:val="28"/>
          <w:szCs w:val="28"/>
        </w:rPr>
        <w:t xml:space="preserve"> по периодам (на основе вышеуказанной периодизации</w:t>
      </w:r>
      <w:r w:rsidR="003D01C9">
        <w:rPr>
          <w:rFonts w:ascii="Times New Roman" w:hAnsi="Times New Roman" w:cs="Times New Roman"/>
          <w:sz w:val="28"/>
          <w:szCs w:val="28"/>
        </w:rPr>
        <w:t>. См. стр. 7</w:t>
      </w:r>
      <w:r>
        <w:rPr>
          <w:rFonts w:ascii="Times New Roman" w:hAnsi="Times New Roman" w:cs="Times New Roman"/>
          <w:sz w:val="28"/>
          <w:szCs w:val="28"/>
        </w:rPr>
        <w:t>). Примерное тематическое содержание лекций предполагает освещение следующих моментов:</w:t>
      </w:r>
    </w:p>
    <w:p w:rsidR="00A728B5" w:rsidRDefault="00A728B5" w:rsidP="00691474">
      <w:pPr>
        <w:numPr>
          <w:ilvl w:val="0"/>
          <w:numId w:val="4"/>
        </w:numPr>
        <w:spacing w:after="0" w:line="36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Предначальный период</w:t>
      </w:r>
      <w:r>
        <w:rPr>
          <w:rFonts w:ascii="Times New Roman" w:eastAsia="Times New Roman" w:hAnsi="Times New Roman" w:cs="Times New Roman"/>
          <w:sz w:val="28"/>
          <w:szCs w:val="28"/>
        </w:rPr>
        <w:t>. Границы: от 988 г. до конца ХІ в.</w:t>
      </w:r>
    </w:p>
    <w:p w:rsidR="00A728B5" w:rsidRPr="00093CD2" w:rsidRDefault="00A728B5" w:rsidP="00D517AB">
      <w:pPr>
        <w:spacing w:after="0" w:line="288" w:lineRule="auto"/>
        <w:ind w:firstLine="709"/>
        <w:contextualSpacing/>
        <w:jc w:val="both"/>
        <w:rPr>
          <w:rFonts w:ascii="Times New Roman" w:hAnsi="Times New Roman" w:cs="Times New Roman"/>
          <w:i/>
          <w:sz w:val="24"/>
          <w:szCs w:val="28"/>
        </w:rPr>
      </w:pPr>
      <w:r w:rsidRPr="00093CD2">
        <w:rPr>
          <w:rFonts w:ascii="Times New Roman" w:hAnsi="Times New Roman" w:cs="Times New Roman"/>
          <w:i/>
          <w:sz w:val="24"/>
          <w:szCs w:val="28"/>
        </w:rPr>
        <w:t>Исторические условия на Руси до крещения. Значение древнегреческого пения в начале христианства. Проблема письменных памятников. Возможные разносторонние церковно-музыкальные влияния. Семиография крюковая; ее происхождение и употребление. Текст для пения. Влияние голосового исполнения на душу слушателя. Первые нотные книги Русской Церкви; их музыкальные знаки</w:t>
      </w:r>
      <w:r w:rsidR="00710EEB">
        <w:rPr>
          <w:rFonts w:ascii="Times New Roman" w:hAnsi="Times New Roman" w:cs="Times New Roman"/>
          <w:i/>
          <w:sz w:val="24"/>
          <w:szCs w:val="28"/>
        </w:rPr>
        <w:t xml:space="preserve"> </w:t>
      </w:r>
      <w:r w:rsidR="00710EEB" w:rsidRPr="00D846D9">
        <w:rPr>
          <w:rFonts w:ascii="Times New Roman" w:hAnsi="Times New Roman" w:cs="Times New Roman"/>
          <w:i/>
          <w:sz w:val="24"/>
          <w:szCs w:val="28"/>
        </w:rPr>
        <w:t>[2</w:t>
      </w:r>
      <w:r w:rsidR="00710EEB">
        <w:rPr>
          <w:rFonts w:ascii="Times New Roman" w:hAnsi="Times New Roman" w:cs="Times New Roman"/>
          <w:i/>
          <w:sz w:val="24"/>
          <w:szCs w:val="28"/>
        </w:rPr>
        <w:t>, с. 167</w:t>
      </w:r>
      <w:r w:rsidR="00710EEB" w:rsidRPr="00D846D9">
        <w:rPr>
          <w:rFonts w:ascii="Times New Roman" w:hAnsi="Times New Roman" w:cs="Times New Roman"/>
          <w:i/>
          <w:sz w:val="24"/>
          <w:szCs w:val="28"/>
        </w:rPr>
        <w:t>]</w:t>
      </w:r>
      <w:r w:rsidRPr="00093CD2">
        <w:rPr>
          <w:rFonts w:ascii="Times New Roman" w:hAnsi="Times New Roman" w:cs="Times New Roman"/>
          <w:i/>
          <w:sz w:val="24"/>
          <w:szCs w:val="28"/>
        </w:rPr>
        <w:t>.</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крещения Руси и организации церковной жизни в государстве св. Владимира стала преобладать болгарская православная церковная культура (болгарская версия византийской церковной культуры). Богослужебное пение, взятое болгарами от византийцев в конце ІХ в. и разработанное ими, было уже приспособлено к славянскому языку (собственно староболгарскому). В то же время имелись также контакты со странами западного культурного круга. При великокняжеском дворе, пока княгиня Анна Романовна и люди из ее византийской свиты были живы, могло совершаться и греческое богослужение с соответствующим пением.</w:t>
      </w:r>
    </w:p>
    <w:p w:rsidR="00A728B5" w:rsidRDefault="00A728B5" w:rsidP="00691474">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падением Болгарского царства началась грецизация церковной жизни и основательная реорганизация, при которой было устранено все, что могло напоминать о церковной культуре болгарской т</w:t>
      </w:r>
      <w:r w:rsidR="00056C26">
        <w:rPr>
          <w:rFonts w:ascii="Times New Roman" w:eastAsia="Times New Roman" w:hAnsi="Times New Roman" w:cs="Times New Roman"/>
          <w:sz w:val="28"/>
          <w:szCs w:val="28"/>
        </w:rPr>
        <w:t>радиции. Наконец, в середине ХІ </w:t>
      </w:r>
      <w:r>
        <w:rPr>
          <w:rFonts w:ascii="Times New Roman" w:eastAsia="Times New Roman" w:hAnsi="Times New Roman" w:cs="Times New Roman"/>
          <w:sz w:val="28"/>
          <w:szCs w:val="28"/>
        </w:rPr>
        <w:t xml:space="preserve">в. окончательно укрепляется на Руси греческая, константинопольская </w:t>
      </w:r>
      <w:r>
        <w:rPr>
          <w:rFonts w:ascii="Times New Roman" w:eastAsia="Times New Roman" w:hAnsi="Times New Roman" w:cs="Times New Roman"/>
          <w:sz w:val="28"/>
          <w:szCs w:val="28"/>
        </w:rPr>
        <w:lastRenderedPageBreak/>
        <w:t xml:space="preserve">иерархия. Греческими мастерами пения была предпринята реформа богослужебного пения в Русской Церкви. Получившее новое устройство богослужебное пение положило основание для дальнейшего развития восточнославянского (русского) православного богослужебного пения для всех последующих веков. Оно должно было стать синтезом всего до тех пор развившегося, вероятно, болгарского православного богослужебного пения, или уже в течение 70 лет развивавшегося из этого пения собственного русского богослужебного пения. Причем это пение сочеталось теперь с принесенными новыми учителями из Византии мелодическими формами, исполнительской манерой и всей системой. Полное отсутствие письменных памятников богослужебного пения до середины (или до конца) ХІ в. не дает нам возможности даже приблизительно сказать, каковым было по звучанию, по мелодике богослужение русских сразу же после крещения Руси и в середине ХІ в. </w:t>
      </w:r>
    </w:p>
    <w:p w:rsidR="00A728B5" w:rsidRDefault="00A728B5" w:rsidP="00691474">
      <w:pPr>
        <w:pStyle w:val="a6"/>
        <w:numPr>
          <w:ilvl w:val="0"/>
          <w:numId w:val="9"/>
        </w:numPr>
        <w:spacing w:after="0" w:line="360" w:lineRule="auto"/>
        <w:ind w:left="0" w:firstLine="709"/>
        <w:jc w:val="both"/>
        <w:rPr>
          <w:rFonts w:ascii="Times New Roman" w:eastAsia="Times New Roman" w:hAnsi="Times New Roman" w:cs="Times New Roman"/>
          <w:b/>
          <w:color w:val="00000A"/>
          <w:sz w:val="28"/>
          <w:szCs w:val="28"/>
        </w:rPr>
      </w:pPr>
      <w:r>
        <w:rPr>
          <w:rFonts w:ascii="Times New Roman" w:eastAsia="Times New Roman" w:hAnsi="Times New Roman" w:cs="Times New Roman"/>
          <w:b/>
          <w:color w:val="00000A"/>
          <w:sz w:val="28"/>
          <w:szCs w:val="28"/>
        </w:rPr>
        <w:t>Искусство колокольных звонов</w:t>
      </w:r>
    </w:p>
    <w:p w:rsidR="00A728B5" w:rsidRPr="00093CD2" w:rsidRDefault="00A728B5" w:rsidP="00D517AB">
      <w:pPr>
        <w:spacing w:after="0" w:line="288" w:lineRule="auto"/>
        <w:ind w:firstLine="709"/>
        <w:jc w:val="both"/>
        <w:rPr>
          <w:rFonts w:ascii="Times New Roman" w:eastAsia="Times New Roman" w:hAnsi="Times New Roman" w:cs="Times New Roman"/>
          <w:i/>
          <w:sz w:val="24"/>
          <w:szCs w:val="24"/>
        </w:rPr>
      </w:pPr>
      <w:r w:rsidRPr="00093CD2">
        <w:rPr>
          <w:rFonts w:ascii="Times New Roman" w:eastAsia="Times New Roman" w:hAnsi="Times New Roman" w:cs="Times New Roman"/>
          <w:i/>
          <w:sz w:val="24"/>
          <w:szCs w:val="24"/>
        </w:rPr>
        <w:t>История коло</w:t>
      </w:r>
      <w:r w:rsidR="00691474">
        <w:rPr>
          <w:rFonts w:ascii="Times New Roman" w:eastAsia="Times New Roman" w:hAnsi="Times New Roman" w:cs="Times New Roman"/>
          <w:i/>
          <w:sz w:val="24"/>
          <w:szCs w:val="24"/>
        </w:rPr>
        <w:t>ко</w:t>
      </w:r>
      <w:r w:rsidRPr="00093CD2">
        <w:rPr>
          <w:rFonts w:ascii="Times New Roman" w:eastAsia="Times New Roman" w:hAnsi="Times New Roman" w:cs="Times New Roman"/>
          <w:i/>
          <w:sz w:val="24"/>
          <w:szCs w:val="24"/>
        </w:rPr>
        <w:t>льных звонов. Значение колокола для России. Виды колокольных звонов (благовест, перезвон, трезвон). Разно</w:t>
      </w:r>
      <w:r w:rsidR="00AC4835">
        <w:rPr>
          <w:rFonts w:ascii="Times New Roman" w:eastAsia="Times New Roman" w:hAnsi="Times New Roman" w:cs="Times New Roman"/>
          <w:i/>
          <w:sz w:val="24"/>
          <w:szCs w:val="24"/>
        </w:rPr>
        <w:t>видности колоколов, устройство.</w:t>
      </w:r>
      <w:r w:rsidR="008C7634">
        <w:rPr>
          <w:rFonts w:ascii="Times New Roman" w:eastAsia="Times New Roman" w:hAnsi="Times New Roman" w:cs="Times New Roman"/>
          <w:i/>
          <w:sz w:val="24"/>
          <w:szCs w:val="24"/>
        </w:rPr>
        <w:t xml:space="preserve"> </w:t>
      </w:r>
      <w:r w:rsidRPr="00093CD2">
        <w:rPr>
          <w:rFonts w:ascii="Times New Roman" w:eastAsia="Times New Roman" w:hAnsi="Times New Roman" w:cs="Times New Roman"/>
          <w:i/>
          <w:sz w:val="24"/>
          <w:szCs w:val="24"/>
        </w:rPr>
        <w:t xml:space="preserve">Колокольность как национальный </w:t>
      </w:r>
      <w:r w:rsidR="008C7634">
        <w:rPr>
          <w:rFonts w:ascii="Times New Roman" w:eastAsia="Times New Roman" w:hAnsi="Times New Roman" w:cs="Times New Roman"/>
          <w:i/>
          <w:sz w:val="24"/>
          <w:szCs w:val="24"/>
        </w:rPr>
        <w:t xml:space="preserve">символ в музыке </w:t>
      </w:r>
      <w:r w:rsidRPr="00093CD2">
        <w:rPr>
          <w:rFonts w:ascii="Times New Roman" w:eastAsia="Times New Roman" w:hAnsi="Times New Roman" w:cs="Times New Roman"/>
          <w:i/>
          <w:sz w:val="24"/>
          <w:szCs w:val="24"/>
        </w:rPr>
        <w:t>отечественных композиторов</w:t>
      </w:r>
      <w:r w:rsidR="00710EEB">
        <w:rPr>
          <w:rFonts w:ascii="Times New Roman" w:eastAsia="Times New Roman" w:hAnsi="Times New Roman" w:cs="Times New Roman"/>
          <w:i/>
          <w:sz w:val="24"/>
          <w:szCs w:val="24"/>
        </w:rPr>
        <w:t xml:space="preserve"> </w:t>
      </w:r>
      <w:r w:rsidR="00710EEB" w:rsidRPr="00D846D9">
        <w:rPr>
          <w:rFonts w:ascii="Times New Roman" w:eastAsia="Times New Roman" w:hAnsi="Times New Roman" w:cs="Times New Roman"/>
          <w:i/>
          <w:sz w:val="24"/>
          <w:szCs w:val="24"/>
        </w:rPr>
        <w:t>[1</w:t>
      </w:r>
      <w:r w:rsidR="00710EEB">
        <w:rPr>
          <w:rFonts w:ascii="Times New Roman" w:eastAsia="Times New Roman" w:hAnsi="Times New Roman" w:cs="Times New Roman"/>
          <w:i/>
          <w:sz w:val="24"/>
          <w:szCs w:val="24"/>
        </w:rPr>
        <w:t>, с. 210</w:t>
      </w:r>
      <w:r w:rsidR="00710EEB" w:rsidRPr="00D846D9">
        <w:rPr>
          <w:rFonts w:ascii="Times New Roman" w:eastAsia="Times New Roman" w:hAnsi="Times New Roman" w:cs="Times New Roman"/>
          <w:i/>
          <w:sz w:val="24"/>
          <w:szCs w:val="24"/>
        </w:rPr>
        <w:t>]</w:t>
      </w:r>
      <w:r w:rsidRPr="00093CD2">
        <w:rPr>
          <w:rFonts w:ascii="Times New Roman" w:eastAsia="Times New Roman" w:hAnsi="Times New Roman" w:cs="Times New Roman"/>
          <w:i/>
          <w:sz w:val="24"/>
          <w:szCs w:val="24"/>
        </w:rPr>
        <w:t>.</w:t>
      </w:r>
    </w:p>
    <w:p w:rsidR="00A728B5" w:rsidRDefault="00A728B5" w:rsidP="00A728B5">
      <w:pPr>
        <w:spacing w:line="360" w:lineRule="auto"/>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Важнейшей стороной православного богослужения считается </w:t>
      </w:r>
      <w:r>
        <w:rPr>
          <w:rFonts w:ascii="Times New Roman" w:eastAsia="Times New Roman" w:hAnsi="Times New Roman" w:cs="Times New Roman"/>
          <w:b/>
          <w:sz w:val="28"/>
          <w:szCs w:val="28"/>
        </w:rPr>
        <w:t>колокольный звон.</w:t>
      </w:r>
      <w:r>
        <w:rPr>
          <w:rFonts w:ascii="Times New Roman" w:eastAsia="Times New Roman" w:hAnsi="Times New Roman" w:cs="Times New Roman"/>
          <w:sz w:val="28"/>
          <w:szCs w:val="28"/>
        </w:rPr>
        <w:t xml:space="preserve"> Культура колокольных звонов несомненно должна рассматриваться </w:t>
      </w:r>
      <w:r w:rsidR="008C7634">
        <w:rPr>
          <w:rFonts w:ascii="Times New Roman" w:eastAsia="Times New Roman" w:hAnsi="Times New Roman" w:cs="Times New Roman"/>
          <w:sz w:val="28"/>
          <w:szCs w:val="28"/>
        </w:rPr>
        <w:t>к</w:t>
      </w:r>
      <w:r>
        <w:rPr>
          <w:rFonts w:ascii="Times New Roman" w:eastAsia="Times New Roman" w:hAnsi="Times New Roman" w:cs="Times New Roman"/>
          <w:sz w:val="28"/>
          <w:szCs w:val="28"/>
        </w:rPr>
        <w:t>ак не</w:t>
      </w:r>
      <w:r w:rsidR="008C7634">
        <w:rPr>
          <w:rFonts w:ascii="Times New Roman" w:eastAsia="Times New Roman" w:hAnsi="Times New Roman" w:cs="Times New Roman"/>
          <w:sz w:val="28"/>
          <w:szCs w:val="28"/>
        </w:rPr>
        <w:t>отъемлемая составляющая храмового</w:t>
      </w:r>
      <w:r>
        <w:rPr>
          <w:rFonts w:ascii="Times New Roman" w:eastAsia="Times New Roman" w:hAnsi="Times New Roman" w:cs="Times New Roman"/>
          <w:sz w:val="28"/>
          <w:szCs w:val="28"/>
        </w:rPr>
        <w:t xml:space="preserve"> искусств</w:t>
      </w:r>
      <w:r w:rsidR="008C7634">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w:t>
      </w:r>
    </w:p>
    <w:p w:rsidR="00A728B5" w:rsidRDefault="000865C5" w:rsidP="004C108E">
      <w:pPr>
        <w:spacing w:after="0" w:line="360" w:lineRule="auto"/>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В России колокола появились </w:t>
      </w:r>
      <w:r w:rsidR="00A728B5">
        <w:rPr>
          <w:rFonts w:ascii="Times New Roman" w:eastAsia="Times New Roman" w:hAnsi="Times New Roman" w:cs="Times New Roman"/>
          <w:sz w:val="28"/>
          <w:szCs w:val="28"/>
        </w:rPr>
        <w:t>почти одновременно с принятием христианства</w:t>
      </w:r>
      <w:r>
        <w:rPr>
          <w:rFonts w:ascii="Times New Roman" w:eastAsia="Times New Roman" w:hAnsi="Times New Roman" w:cs="Times New Roman"/>
          <w:sz w:val="28"/>
          <w:szCs w:val="28"/>
        </w:rPr>
        <w:t xml:space="preserve"> Св. Владимиром (988 г.), т. е. </w:t>
      </w:r>
      <w:r w:rsidR="00A728B5">
        <w:rPr>
          <w:rFonts w:ascii="Times New Roman" w:eastAsia="Times New Roman" w:hAnsi="Times New Roman" w:cs="Times New Roman"/>
          <w:sz w:val="28"/>
          <w:szCs w:val="28"/>
        </w:rPr>
        <w:t>в конце Х века. Наряду с колоколами употреблялись также била и клепала, которые существовали до последнего времени в некоторых монастырях. Но как ни странно, Россия заимствовала колокола вовсе не из Греции, откуда приняла Православие, а из Западной Европы. Музыка православных звонов</w:t>
      </w:r>
      <w:r>
        <w:rPr>
          <w:rFonts w:ascii="Times New Roman" w:eastAsia="Times New Roman" w:hAnsi="Times New Roman" w:cs="Times New Roman"/>
          <w:sz w:val="28"/>
          <w:szCs w:val="28"/>
        </w:rPr>
        <w:t xml:space="preserve"> с</w:t>
      </w:r>
      <w:r w:rsidR="00A728B5">
        <w:rPr>
          <w:rFonts w:ascii="Times New Roman" w:eastAsia="Times New Roman" w:hAnsi="Times New Roman" w:cs="Times New Roman"/>
          <w:sz w:val="28"/>
          <w:szCs w:val="28"/>
        </w:rPr>
        <w:t xml:space="preserve"> ее сакральн</w:t>
      </w:r>
      <w:r>
        <w:rPr>
          <w:rFonts w:ascii="Times New Roman" w:eastAsia="Times New Roman" w:hAnsi="Times New Roman" w:cs="Times New Roman"/>
          <w:sz w:val="28"/>
          <w:szCs w:val="28"/>
        </w:rPr>
        <w:t>ой</w:t>
      </w:r>
      <w:r w:rsidR="00A728B5">
        <w:rPr>
          <w:rFonts w:ascii="Times New Roman" w:eastAsia="Times New Roman" w:hAnsi="Times New Roman" w:cs="Times New Roman"/>
          <w:sz w:val="28"/>
          <w:szCs w:val="28"/>
        </w:rPr>
        <w:t xml:space="preserve"> и эстетическ</w:t>
      </w:r>
      <w:r>
        <w:rPr>
          <w:rFonts w:ascii="Times New Roman" w:eastAsia="Times New Roman" w:hAnsi="Times New Roman" w:cs="Times New Roman"/>
          <w:sz w:val="28"/>
          <w:szCs w:val="28"/>
        </w:rPr>
        <w:t>ой</w:t>
      </w:r>
      <w:r w:rsidR="00A728B5">
        <w:rPr>
          <w:rFonts w:ascii="Times New Roman" w:eastAsia="Times New Roman" w:hAnsi="Times New Roman" w:cs="Times New Roman"/>
          <w:sz w:val="28"/>
          <w:szCs w:val="28"/>
        </w:rPr>
        <w:t xml:space="preserve"> сущность</w:t>
      </w:r>
      <w:r>
        <w:rPr>
          <w:rFonts w:ascii="Times New Roman" w:eastAsia="Times New Roman" w:hAnsi="Times New Roman" w:cs="Times New Roman"/>
          <w:sz w:val="28"/>
          <w:szCs w:val="28"/>
        </w:rPr>
        <w:t>ю представляе</w:t>
      </w:r>
      <w:r w:rsidR="00A728B5">
        <w:rPr>
          <w:rFonts w:ascii="Times New Roman" w:eastAsia="Times New Roman" w:hAnsi="Times New Roman" w:cs="Times New Roman"/>
          <w:sz w:val="28"/>
          <w:szCs w:val="28"/>
        </w:rPr>
        <w:t xml:space="preserve">т собой искусство исключительного своеобразия, ценность которого давно осознанна государством, церковью, выдающимися деятелями культуры, композиторами-классиками. </w:t>
      </w:r>
      <w:r w:rsidR="004C108E">
        <w:rPr>
          <w:rFonts w:ascii="Times New Roman" w:eastAsia="Times New Roman" w:hAnsi="Times New Roman" w:cs="Times New Roman"/>
          <w:sz w:val="28"/>
          <w:szCs w:val="28"/>
        </w:rPr>
        <w:t xml:space="preserve">Можно привести </w:t>
      </w:r>
      <w:r w:rsidR="00A728B5">
        <w:rPr>
          <w:rFonts w:ascii="Times New Roman" w:eastAsia="Times New Roman" w:hAnsi="Times New Roman" w:cs="Times New Roman"/>
          <w:sz w:val="28"/>
          <w:szCs w:val="28"/>
        </w:rPr>
        <w:t>Жанрово-каноническая типизация православных колокольных звонов</w:t>
      </w:r>
      <w:r w:rsidR="004C108E" w:rsidRPr="004C108E">
        <w:rPr>
          <w:rFonts w:ascii="Times New Roman" w:eastAsia="Times New Roman" w:hAnsi="Times New Roman" w:cs="Times New Roman"/>
          <w:sz w:val="28"/>
          <w:szCs w:val="28"/>
        </w:rPr>
        <w:t xml:space="preserve"> </w:t>
      </w:r>
      <w:r w:rsidR="004C108E">
        <w:rPr>
          <w:rFonts w:ascii="Times New Roman" w:eastAsia="Times New Roman" w:hAnsi="Times New Roman" w:cs="Times New Roman"/>
          <w:sz w:val="28"/>
          <w:szCs w:val="28"/>
        </w:rPr>
        <w:t>по А. С. Ярешко</w:t>
      </w:r>
      <w:r w:rsidR="00D532A5">
        <w:rPr>
          <w:rFonts w:ascii="Times New Roman" w:eastAsia="Times New Roman" w:hAnsi="Times New Roman" w:cs="Times New Roman"/>
          <w:sz w:val="28"/>
          <w:szCs w:val="28"/>
        </w:rPr>
        <w:t xml:space="preserve"> </w:t>
      </w:r>
      <w:r w:rsidR="00C04980">
        <w:rPr>
          <w:rFonts w:ascii="Times New Roman" w:eastAsia="Times New Roman" w:hAnsi="Times New Roman" w:cs="Times New Roman"/>
          <w:sz w:val="28"/>
          <w:szCs w:val="28"/>
        </w:rPr>
        <w:t>[10</w:t>
      </w:r>
      <w:r w:rsidR="00D532A5" w:rsidRPr="00D532A5">
        <w:rPr>
          <w:rFonts w:ascii="Times New Roman" w:eastAsia="Times New Roman" w:hAnsi="Times New Roman" w:cs="Times New Roman"/>
          <w:sz w:val="28"/>
          <w:szCs w:val="28"/>
        </w:rPr>
        <w:t>]</w:t>
      </w:r>
      <w:r w:rsidR="00A728B5">
        <w:rPr>
          <w:rFonts w:ascii="Times New Roman" w:eastAsia="Times New Roman" w:hAnsi="Times New Roman" w:cs="Times New Roman"/>
          <w:sz w:val="28"/>
          <w:szCs w:val="28"/>
        </w:rPr>
        <w:t>:</w:t>
      </w:r>
      <w:r w:rsidR="00E474E5">
        <w:rPr>
          <w:rFonts w:ascii="Times New Roman" w:eastAsia="Times New Roman" w:hAnsi="Times New Roman" w:cs="Times New Roman"/>
          <w:sz w:val="28"/>
          <w:szCs w:val="28"/>
        </w:rPr>
        <w:t xml:space="preserve"> п</w:t>
      </w:r>
      <w:r w:rsidR="00A728B5">
        <w:rPr>
          <w:rFonts w:ascii="Times New Roman" w:eastAsia="Times New Roman" w:hAnsi="Times New Roman" w:cs="Times New Roman"/>
          <w:sz w:val="28"/>
          <w:szCs w:val="28"/>
        </w:rPr>
        <w:t>ерезвоны</w:t>
      </w:r>
      <w:r w:rsidR="00E474E5">
        <w:rPr>
          <w:rFonts w:ascii="Times New Roman" w:eastAsia="Calibri" w:hAnsi="Times New Roman" w:cs="Times New Roman"/>
          <w:sz w:val="28"/>
          <w:szCs w:val="28"/>
        </w:rPr>
        <w:t>, п</w:t>
      </w:r>
      <w:r w:rsidR="00A728B5">
        <w:rPr>
          <w:rFonts w:ascii="Times New Roman" w:eastAsia="Times New Roman" w:hAnsi="Times New Roman" w:cs="Times New Roman"/>
          <w:sz w:val="28"/>
          <w:szCs w:val="28"/>
        </w:rPr>
        <w:t>роводной звон и его типологические варианты</w:t>
      </w:r>
      <w:r w:rsidR="00E474E5">
        <w:rPr>
          <w:rFonts w:ascii="Times New Roman" w:eastAsia="Calibri" w:hAnsi="Times New Roman" w:cs="Times New Roman"/>
          <w:sz w:val="28"/>
          <w:szCs w:val="28"/>
        </w:rPr>
        <w:t>, б</w:t>
      </w:r>
      <w:r w:rsidR="00A728B5">
        <w:rPr>
          <w:rFonts w:ascii="Times New Roman" w:eastAsia="Times New Roman" w:hAnsi="Times New Roman" w:cs="Times New Roman"/>
          <w:sz w:val="28"/>
          <w:szCs w:val="28"/>
        </w:rPr>
        <w:t>удничные звоны</w:t>
      </w:r>
      <w:r w:rsidR="00E474E5">
        <w:rPr>
          <w:rFonts w:ascii="Times New Roman" w:eastAsia="Calibri" w:hAnsi="Times New Roman" w:cs="Times New Roman"/>
          <w:sz w:val="28"/>
          <w:szCs w:val="28"/>
        </w:rPr>
        <w:t>,</w:t>
      </w:r>
      <w:r w:rsidR="00E474E5">
        <w:rPr>
          <w:rFonts w:ascii="Times New Roman" w:eastAsia="Times New Roman" w:hAnsi="Times New Roman" w:cs="Times New Roman"/>
          <w:sz w:val="28"/>
          <w:szCs w:val="28"/>
        </w:rPr>
        <w:t xml:space="preserve"> п</w:t>
      </w:r>
      <w:r w:rsidR="00A728B5">
        <w:rPr>
          <w:rFonts w:ascii="Times New Roman" w:eastAsia="Times New Roman" w:hAnsi="Times New Roman" w:cs="Times New Roman"/>
          <w:sz w:val="28"/>
          <w:szCs w:val="28"/>
        </w:rPr>
        <w:t>раздничные звоны</w:t>
      </w:r>
      <w:r w:rsidR="00E474E5">
        <w:rPr>
          <w:rFonts w:ascii="Times New Roman" w:eastAsia="Calibri" w:hAnsi="Times New Roman" w:cs="Times New Roman"/>
          <w:sz w:val="28"/>
          <w:szCs w:val="28"/>
        </w:rPr>
        <w:t xml:space="preserve">, </w:t>
      </w:r>
      <w:r w:rsidR="00E474E5">
        <w:rPr>
          <w:rFonts w:ascii="Times New Roman" w:eastAsia="Calibri" w:hAnsi="Times New Roman" w:cs="Times New Roman"/>
          <w:sz w:val="28"/>
          <w:szCs w:val="28"/>
        </w:rPr>
        <w:lastRenderedPageBreak/>
        <w:t>К</w:t>
      </w:r>
      <w:r w:rsidR="00A728B5">
        <w:rPr>
          <w:rFonts w:ascii="Times New Roman" w:eastAsia="Times New Roman" w:hAnsi="Times New Roman" w:cs="Times New Roman"/>
          <w:sz w:val="28"/>
          <w:szCs w:val="28"/>
        </w:rPr>
        <w:t>расный звон</w:t>
      </w:r>
      <w:r w:rsidR="00E474E5">
        <w:rPr>
          <w:rFonts w:ascii="Times New Roman" w:eastAsia="Calibri" w:hAnsi="Times New Roman" w:cs="Times New Roman"/>
          <w:sz w:val="28"/>
          <w:szCs w:val="28"/>
        </w:rPr>
        <w:t xml:space="preserve">, </w:t>
      </w:r>
      <w:r w:rsidR="00A728B5">
        <w:rPr>
          <w:rFonts w:ascii="Times New Roman" w:eastAsia="Times New Roman" w:hAnsi="Times New Roman" w:cs="Times New Roman"/>
          <w:sz w:val="28"/>
          <w:szCs w:val="28"/>
        </w:rPr>
        <w:t>Трезвон</w:t>
      </w:r>
      <w:r w:rsidR="00E474E5">
        <w:rPr>
          <w:rFonts w:ascii="Times New Roman" w:eastAsia="Calibri" w:hAnsi="Times New Roman" w:cs="Times New Roman"/>
          <w:sz w:val="28"/>
          <w:szCs w:val="28"/>
        </w:rPr>
        <w:t xml:space="preserve">, </w:t>
      </w:r>
      <w:r w:rsidR="00A728B5">
        <w:rPr>
          <w:rFonts w:ascii="Times New Roman" w:eastAsia="Times New Roman" w:hAnsi="Times New Roman" w:cs="Times New Roman"/>
          <w:sz w:val="28"/>
          <w:szCs w:val="28"/>
        </w:rPr>
        <w:t>Встречный звон</w:t>
      </w:r>
      <w:r w:rsidR="00E474E5">
        <w:rPr>
          <w:rFonts w:ascii="Times New Roman" w:eastAsia="Calibri" w:hAnsi="Times New Roman" w:cs="Times New Roman"/>
          <w:sz w:val="28"/>
          <w:szCs w:val="28"/>
        </w:rPr>
        <w:t xml:space="preserve">, </w:t>
      </w:r>
      <w:r w:rsidR="00A728B5">
        <w:rPr>
          <w:rFonts w:ascii="Times New Roman" w:eastAsia="Times New Roman" w:hAnsi="Times New Roman" w:cs="Times New Roman"/>
          <w:sz w:val="28"/>
          <w:szCs w:val="28"/>
        </w:rPr>
        <w:t>Целодневный звон</w:t>
      </w:r>
      <w:r w:rsidR="00E474E5">
        <w:rPr>
          <w:rFonts w:ascii="Times New Roman" w:eastAsia="Calibri" w:hAnsi="Times New Roman" w:cs="Times New Roman"/>
          <w:sz w:val="28"/>
          <w:szCs w:val="28"/>
        </w:rPr>
        <w:t xml:space="preserve">, </w:t>
      </w:r>
      <w:r w:rsidR="00A728B5">
        <w:rPr>
          <w:rFonts w:ascii="Times New Roman" w:eastAsia="Times New Roman" w:hAnsi="Times New Roman" w:cs="Times New Roman"/>
          <w:sz w:val="28"/>
          <w:szCs w:val="28"/>
        </w:rPr>
        <w:t>Свадебный звон</w:t>
      </w:r>
      <w:r w:rsidR="00E474E5">
        <w:rPr>
          <w:rFonts w:ascii="Times New Roman" w:eastAsia="Calibri" w:hAnsi="Times New Roman" w:cs="Times New Roman"/>
          <w:sz w:val="28"/>
          <w:szCs w:val="28"/>
        </w:rPr>
        <w:t xml:space="preserve">, </w:t>
      </w:r>
      <w:r w:rsidR="00A728B5">
        <w:rPr>
          <w:rFonts w:ascii="Times New Roman" w:eastAsia="Times New Roman" w:hAnsi="Times New Roman" w:cs="Times New Roman"/>
          <w:sz w:val="28"/>
          <w:szCs w:val="28"/>
        </w:rPr>
        <w:t>Малиновый звон</w:t>
      </w:r>
      <w:r w:rsidR="00B46509" w:rsidRPr="00B46509">
        <w:rPr>
          <w:rFonts w:ascii="Times New Roman" w:eastAsia="Times New Roman" w:hAnsi="Times New Roman" w:cs="Times New Roman"/>
          <w:sz w:val="28"/>
          <w:szCs w:val="28"/>
        </w:rPr>
        <w:t xml:space="preserve"> [</w:t>
      </w:r>
      <w:r w:rsidR="00C04980">
        <w:rPr>
          <w:rFonts w:ascii="Times New Roman" w:eastAsia="Times New Roman" w:hAnsi="Times New Roman" w:cs="Times New Roman"/>
          <w:sz w:val="28"/>
          <w:szCs w:val="28"/>
        </w:rPr>
        <w:t>10</w:t>
      </w:r>
      <w:r w:rsidR="00710EEB">
        <w:rPr>
          <w:rFonts w:ascii="Times New Roman" w:eastAsia="Times New Roman" w:hAnsi="Times New Roman" w:cs="Times New Roman"/>
          <w:sz w:val="28"/>
          <w:szCs w:val="28"/>
        </w:rPr>
        <w:t>, с. 150</w:t>
      </w:r>
      <w:r w:rsidR="00B46509" w:rsidRPr="00B46509">
        <w:rPr>
          <w:rFonts w:ascii="Times New Roman" w:eastAsia="Times New Roman" w:hAnsi="Times New Roman" w:cs="Times New Roman"/>
          <w:sz w:val="28"/>
          <w:szCs w:val="28"/>
        </w:rPr>
        <w:t>]</w:t>
      </w:r>
      <w:r w:rsidR="00E474E5">
        <w:rPr>
          <w:rFonts w:ascii="Times New Roman" w:eastAsia="Times New Roman" w:hAnsi="Times New Roman" w:cs="Times New Roman"/>
          <w:sz w:val="28"/>
          <w:szCs w:val="28"/>
        </w:rPr>
        <w:t>.</w:t>
      </w:r>
    </w:p>
    <w:p w:rsidR="00A728B5" w:rsidRDefault="00A728B5" w:rsidP="004C108E">
      <w:pPr>
        <w:pStyle w:val="a6"/>
        <w:numPr>
          <w:ilvl w:val="0"/>
          <w:numId w:val="8"/>
        </w:numPr>
        <w:spacing w:after="0" w:line="360" w:lineRule="auto"/>
        <w:ind w:left="0"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b/>
          <w:color w:val="00000A"/>
          <w:sz w:val="28"/>
          <w:szCs w:val="28"/>
        </w:rPr>
        <w:t>Период кондакарного пения</w:t>
      </w:r>
      <w:r>
        <w:rPr>
          <w:rFonts w:ascii="Times New Roman" w:eastAsia="Times New Roman" w:hAnsi="Times New Roman" w:cs="Times New Roman"/>
          <w:color w:val="00000A"/>
          <w:sz w:val="28"/>
          <w:szCs w:val="28"/>
        </w:rPr>
        <w:t xml:space="preserve">. С середины </w:t>
      </w:r>
      <w:r w:rsidR="00710EEB">
        <w:rPr>
          <w:rFonts w:ascii="Times New Roman" w:eastAsia="Times New Roman" w:hAnsi="Times New Roman" w:cs="Times New Roman"/>
          <w:color w:val="00000A"/>
          <w:sz w:val="28"/>
          <w:szCs w:val="28"/>
        </w:rPr>
        <w:t>XI века до первых лет XIV века.</w:t>
      </w:r>
    </w:p>
    <w:p w:rsidR="00A728B5" w:rsidRPr="00093CD2" w:rsidRDefault="00A728B5" w:rsidP="00D517AB">
      <w:pPr>
        <w:spacing w:after="0" w:line="288" w:lineRule="auto"/>
        <w:ind w:firstLine="709"/>
        <w:contextualSpacing/>
        <w:jc w:val="both"/>
        <w:rPr>
          <w:rFonts w:ascii="Times New Roman" w:eastAsia="Times New Roman" w:hAnsi="Times New Roman" w:cs="Times New Roman"/>
          <w:sz w:val="24"/>
          <w:szCs w:val="24"/>
        </w:rPr>
      </w:pPr>
      <w:r w:rsidRPr="00093CD2">
        <w:rPr>
          <w:rFonts w:ascii="Times New Roman" w:hAnsi="Times New Roman" w:cs="Times New Roman"/>
          <w:i/>
          <w:sz w:val="24"/>
          <w:szCs w:val="24"/>
        </w:rPr>
        <w:t>Знамя кондакарно</w:t>
      </w:r>
      <w:r w:rsidR="00E474E5">
        <w:rPr>
          <w:rFonts w:ascii="Times New Roman" w:hAnsi="Times New Roman" w:cs="Times New Roman"/>
          <w:i/>
          <w:sz w:val="24"/>
          <w:szCs w:val="24"/>
        </w:rPr>
        <w:t xml:space="preserve">е; знамя столповое. Школы пения. </w:t>
      </w:r>
      <w:r w:rsidRPr="00093CD2">
        <w:rPr>
          <w:rFonts w:ascii="Times New Roman" w:hAnsi="Times New Roman" w:cs="Times New Roman"/>
          <w:i/>
          <w:sz w:val="24"/>
          <w:szCs w:val="24"/>
        </w:rPr>
        <w:t>Знание церковного пения в Ро</w:t>
      </w:r>
      <w:r w:rsidR="00E474E5">
        <w:rPr>
          <w:rFonts w:ascii="Times New Roman" w:hAnsi="Times New Roman" w:cs="Times New Roman"/>
          <w:i/>
          <w:sz w:val="24"/>
          <w:szCs w:val="24"/>
        </w:rPr>
        <w:t xml:space="preserve">ссии. Текст первых нотных книг. </w:t>
      </w:r>
      <w:r w:rsidRPr="00093CD2">
        <w:rPr>
          <w:rFonts w:ascii="Times New Roman" w:hAnsi="Times New Roman" w:cs="Times New Roman"/>
          <w:i/>
          <w:sz w:val="24"/>
          <w:szCs w:val="24"/>
        </w:rPr>
        <w:t xml:space="preserve">Период раздельноречия. Происхождение и утверждение раздельноречия в России. Безлинейная семиография </w:t>
      </w:r>
      <w:r w:rsidR="004C41AE">
        <w:rPr>
          <w:rFonts w:ascii="Times New Roman" w:hAnsi="Times New Roman" w:cs="Times New Roman"/>
          <w:i/>
          <w:sz w:val="24"/>
          <w:szCs w:val="24"/>
        </w:rPr>
        <w:t>кондакарного пения</w:t>
      </w:r>
      <w:r w:rsidRPr="00093CD2">
        <w:rPr>
          <w:rFonts w:ascii="Times New Roman" w:hAnsi="Times New Roman" w:cs="Times New Roman"/>
          <w:i/>
          <w:sz w:val="24"/>
          <w:szCs w:val="24"/>
        </w:rPr>
        <w:t>. Начертания. Письменные певческие памятники периода. Певцы и певческие коллективы. Экфонетика. Столповое пение. Эволюция языка. Столповая нотация. Хирономия. Русское литургическое творчество. Кондакарное пение</w:t>
      </w:r>
      <w:r w:rsidR="00710EEB">
        <w:rPr>
          <w:rFonts w:ascii="Times New Roman" w:hAnsi="Times New Roman" w:cs="Times New Roman"/>
          <w:i/>
          <w:sz w:val="24"/>
          <w:szCs w:val="24"/>
        </w:rPr>
        <w:t xml:space="preserve"> </w:t>
      </w:r>
      <w:r w:rsidR="00710EEB" w:rsidRPr="00D846D9">
        <w:rPr>
          <w:rFonts w:ascii="Times New Roman" w:hAnsi="Times New Roman" w:cs="Times New Roman"/>
          <w:i/>
          <w:sz w:val="24"/>
          <w:szCs w:val="24"/>
        </w:rPr>
        <w:t>[2</w:t>
      </w:r>
      <w:r w:rsidR="00710EEB">
        <w:rPr>
          <w:rFonts w:ascii="Times New Roman" w:hAnsi="Times New Roman" w:cs="Times New Roman"/>
          <w:i/>
          <w:sz w:val="24"/>
          <w:szCs w:val="24"/>
        </w:rPr>
        <w:t>, с. 217</w:t>
      </w:r>
      <w:r w:rsidR="00710EEB" w:rsidRPr="00D846D9">
        <w:rPr>
          <w:rFonts w:ascii="Times New Roman" w:hAnsi="Times New Roman" w:cs="Times New Roman"/>
          <w:i/>
          <w:sz w:val="24"/>
          <w:szCs w:val="24"/>
        </w:rPr>
        <w:t>]</w:t>
      </w:r>
      <w:r w:rsidRPr="00093CD2">
        <w:rPr>
          <w:rFonts w:ascii="Times New Roman" w:hAnsi="Times New Roman" w:cs="Times New Roman"/>
          <w:i/>
          <w:sz w:val="24"/>
          <w:szCs w:val="24"/>
        </w:rPr>
        <w:t>.</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Главной характерной особенностью этого периода можно считать существование параллельно друг с другом двух совершенно различных родов богослужебного пения. Записи их в двух, опять-таки совершенно различных, системах безлинейных нотаций дошли до нас. Эти роды богослужебного пения суть следующее: </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Более простой род богослужебного пения, с свойственной безлинейной певческой нотацией. Эту нотацию мы можем проследить в ее развитии, начиная с рукописей из самого начала ХІІ в. и до нынешнего времени. Это - столповая нотация и столповое пение, иначе – знаменный роспев, иначе называемый столповым роспевом. Этот роспев до сего дня является основным, уставным пением Русской Церкви.</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Довольно сложный мелодически и, вероятно, технически, род пения, - так называемое кондакарное пение, с собственной, отличной от столповой нотации безлинейной, кондакарной нотацией. Эта нотация в XIV в. больше не употреблялась; по крайней мере, до сих пор не найдено памятников с этой нотацией, написанных в ХІV в. или позже. </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Наличие памятников с кондакарной нотацией особенно ясно отличает этот период от всех других периодов в истории русского богослужебного пения, хотя, как видно по письменным памятникам, столповое пение имело гораздо большее значение и было в большем употреблении, нежели кондакарное. </w:t>
      </w:r>
    </w:p>
    <w:p w:rsidR="00A728B5" w:rsidRDefault="00A728B5" w:rsidP="004C108E">
      <w:pPr>
        <w:pStyle w:val="a6"/>
        <w:numPr>
          <w:ilvl w:val="0"/>
          <w:numId w:val="7"/>
        </w:numPr>
        <w:spacing w:after="0" w:line="360" w:lineRule="auto"/>
        <w:ind w:left="0"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b/>
          <w:color w:val="00000A"/>
          <w:sz w:val="28"/>
          <w:szCs w:val="28"/>
        </w:rPr>
        <w:t>Период господства столпо</w:t>
      </w:r>
      <w:r w:rsidR="004C41AE">
        <w:rPr>
          <w:rFonts w:ascii="Times New Roman" w:eastAsia="Times New Roman" w:hAnsi="Times New Roman" w:cs="Times New Roman"/>
          <w:b/>
          <w:color w:val="00000A"/>
          <w:sz w:val="28"/>
          <w:szCs w:val="28"/>
        </w:rPr>
        <w:t xml:space="preserve">вого </w:t>
      </w:r>
      <w:r>
        <w:rPr>
          <w:rFonts w:ascii="Times New Roman" w:eastAsia="Times New Roman" w:hAnsi="Times New Roman" w:cs="Times New Roman"/>
          <w:b/>
          <w:color w:val="00000A"/>
          <w:sz w:val="28"/>
          <w:szCs w:val="28"/>
        </w:rPr>
        <w:t>знаменного пения</w:t>
      </w:r>
      <w:r>
        <w:rPr>
          <w:rFonts w:ascii="Times New Roman" w:eastAsia="Times New Roman" w:hAnsi="Times New Roman" w:cs="Times New Roman"/>
          <w:color w:val="00000A"/>
          <w:sz w:val="28"/>
          <w:szCs w:val="28"/>
        </w:rPr>
        <w:t xml:space="preserve">. С начала ХІV в. и до первых лет ХVІ в. </w:t>
      </w:r>
    </w:p>
    <w:p w:rsidR="00A728B5" w:rsidRPr="00093CD2" w:rsidRDefault="00A728B5" w:rsidP="00F960AB">
      <w:pPr>
        <w:spacing w:after="0" w:line="288" w:lineRule="auto"/>
        <w:ind w:firstLine="709"/>
        <w:contextualSpacing/>
        <w:jc w:val="both"/>
        <w:rPr>
          <w:rFonts w:ascii="Times New Roman" w:hAnsi="Times New Roman" w:cs="Times New Roman"/>
          <w:i/>
          <w:sz w:val="24"/>
          <w:szCs w:val="28"/>
        </w:rPr>
      </w:pPr>
      <w:r w:rsidRPr="00093CD2">
        <w:rPr>
          <w:rFonts w:ascii="Times New Roman" w:hAnsi="Times New Roman" w:cs="Times New Roman"/>
          <w:i/>
          <w:sz w:val="24"/>
          <w:szCs w:val="28"/>
        </w:rPr>
        <w:lastRenderedPageBreak/>
        <w:t>Церковно-поли</w:t>
      </w:r>
      <w:r w:rsidR="004C41AE">
        <w:rPr>
          <w:rFonts w:ascii="Times New Roman" w:hAnsi="Times New Roman" w:cs="Times New Roman"/>
          <w:i/>
          <w:sz w:val="24"/>
          <w:szCs w:val="28"/>
        </w:rPr>
        <w:t>тическая обстановка</w:t>
      </w:r>
      <w:r w:rsidRPr="00093CD2">
        <w:rPr>
          <w:rFonts w:ascii="Times New Roman" w:hAnsi="Times New Roman" w:cs="Times New Roman"/>
          <w:i/>
          <w:sz w:val="24"/>
          <w:szCs w:val="28"/>
        </w:rPr>
        <w:t>. Новгород. Ослабление контактов с Западом. Певческие памятники. Размножение монастырей. Певческие книги. Понятие о знаменном р</w:t>
      </w:r>
      <w:r w:rsidR="00D517AB">
        <w:rPr>
          <w:rFonts w:ascii="Times New Roman" w:hAnsi="Times New Roman" w:cs="Times New Roman"/>
          <w:i/>
          <w:sz w:val="24"/>
          <w:szCs w:val="28"/>
        </w:rPr>
        <w:t>а</w:t>
      </w:r>
      <w:r w:rsidRPr="00093CD2">
        <w:rPr>
          <w:rFonts w:ascii="Times New Roman" w:hAnsi="Times New Roman" w:cs="Times New Roman"/>
          <w:i/>
          <w:sz w:val="24"/>
          <w:szCs w:val="28"/>
        </w:rPr>
        <w:t>спеве. Осмогласие этого р</w:t>
      </w:r>
      <w:r w:rsidR="00D517AB">
        <w:rPr>
          <w:rFonts w:ascii="Times New Roman" w:hAnsi="Times New Roman" w:cs="Times New Roman"/>
          <w:i/>
          <w:sz w:val="24"/>
          <w:szCs w:val="28"/>
        </w:rPr>
        <w:t>а</w:t>
      </w:r>
      <w:r w:rsidRPr="00093CD2">
        <w:rPr>
          <w:rFonts w:ascii="Times New Roman" w:hAnsi="Times New Roman" w:cs="Times New Roman"/>
          <w:i/>
          <w:sz w:val="24"/>
          <w:szCs w:val="28"/>
        </w:rPr>
        <w:t>спева; техническое по</w:t>
      </w:r>
      <w:r w:rsidR="004C41AE">
        <w:rPr>
          <w:rFonts w:ascii="Times New Roman" w:hAnsi="Times New Roman" w:cs="Times New Roman"/>
          <w:i/>
          <w:sz w:val="24"/>
          <w:szCs w:val="28"/>
        </w:rPr>
        <w:t xml:space="preserve">строение и различие его гласов. </w:t>
      </w:r>
      <w:r w:rsidRPr="00093CD2">
        <w:rPr>
          <w:rFonts w:ascii="Times New Roman" w:hAnsi="Times New Roman" w:cs="Times New Roman"/>
          <w:i/>
          <w:sz w:val="24"/>
          <w:szCs w:val="28"/>
        </w:rPr>
        <w:t>Безлинейная семиография знаменного р</w:t>
      </w:r>
      <w:r w:rsidR="00D517AB">
        <w:rPr>
          <w:rFonts w:ascii="Times New Roman" w:hAnsi="Times New Roman" w:cs="Times New Roman"/>
          <w:i/>
          <w:sz w:val="24"/>
          <w:szCs w:val="28"/>
        </w:rPr>
        <w:t>а</w:t>
      </w:r>
      <w:r w:rsidRPr="00093CD2">
        <w:rPr>
          <w:rFonts w:ascii="Times New Roman" w:hAnsi="Times New Roman" w:cs="Times New Roman"/>
          <w:i/>
          <w:sz w:val="24"/>
          <w:szCs w:val="28"/>
        </w:rPr>
        <w:t>спева. Начертания Отголоски кондакарного пения. Выдающиеся певцы. Певческое образование. Песнотворцы; возможные южнославянские влияния на пение. Государевы певчие дьяки. Хомония. Азбуки. Предполагаемая реформа нотации. Путь и демество</w:t>
      </w:r>
      <w:r w:rsidR="00710EEB">
        <w:rPr>
          <w:rFonts w:ascii="Times New Roman" w:hAnsi="Times New Roman" w:cs="Times New Roman"/>
          <w:i/>
          <w:sz w:val="24"/>
          <w:szCs w:val="28"/>
        </w:rPr>
        <w:t xml:space="preserve"> </w:t>
      </w:r>
      <w:r w:rsidR="00710EEB" w:rsidRPr="00D846D9">
        <w:rPr>
          <w:rFonts w:ascii="Times New Roman" w:hAnsi="Times New Roman" w:cs="Times New Roman"/>
          <w:i/>
          <w:sz w:val="24"/>
          <w:szCs w:val="28"/>
        </w:rPr>
        <w:t>[</w:t>
      </w:r>
      <w:r w:rsidR="00710EEB">
        <w:rPr>
          <w:rFonts w:ascii="Times New Roman" w:hAnsi="Times New Roman" w:cs="Times New Roman"/>
          <w:i/>
          <w:sz w:val="24"/>
          <w:szCs w:val="28"/>
        </w:rPr>
        <w:t xml:space="preserve">2, с. </w:t>
      </w:r>
      <w:r w:rsidR="00B977AE">
        <w:rPr>
          <w:rFonts w:ascii="Times New Roman" w:hAnsi="Times New Roman" w:cs="Times New Roman"/>
          <w:i/>
          <w:sz w:val="24"/>
          <w:szCs w:val="28"/>
        </w:rPr>
        <w:t>323</w:t>
      </w:r>
      <w:r w:rsidR="00710EEB" w:rsidRPr="00D846D9">
        <w:rPr>
          <w:rFonts w:ascii="Times New Roman" w:hAnsi="Times New Roman" w:cs="Times New Roman"/>
          <w:i/>
          <w:sz w:val="24"/>
          <w:szCs w:val="28"/>
        </w:rPr>
        <w:t>]</w:t>
      </w:r>
      <w:r w:rsidRPr="00093CD2">
        <w:rPr>
          <w:rFonts w:ascii="Times New Roman" w:hAnsi="Times New Roman" w:cs="Times New Roman"/>
          <w:i/>
          <w:sz w:val="24"/>
          <w:szCs w:val="28"/>
        </w:rPr>
        <w:t>.</w:t>
      </w:r>
    </w:p>
    <w:p w:rsidR="00A728B5" w:rsidRDefault="00AD38EC" w:rsidP="00A728B5">
      <w:pPr>
        <w:spacing w:after="0" w:line="360" w:lineRule="auto"/>
        <w:ind w:left="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 с</w:t>
      </w:r>
      <w:r w:rsidR="00710EEB">
        <w:rPr>
          <w:rFonts w:ascii="Times New Roman" w:eastAsia="Times New Roman" w:hAnsi="Times New Roman" w:cs="Times New Roman"/>
          <w:sz w:val="28"/>
          <w:szCs w:val="28"/>
        </w:rPr>
        <w:t>амый</w:t>
      </w:r>
      <w:r w:rsidR="00A728B5">
        <w:rPr>
          <w:rFonts w:ascii="Times New Roman" w:eastAsia="Times New Roman" w:hAnsi="Times New Roman" w:cs="Times New Roman"/>
          <w:sz w:val="28"/>
          <w:szCs w:val="28"/>
        </w:rPr>
        <w:t xml:space="preserve"> «бедный» по количеству дошедших до нас памятников период. </w:t>
      </w:r>
    </w:p>
    <w:p w:rsidR="00A728B5" w:rsidRDefault="00A728B5" w:rsidP="00A728B5">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Главной характеристикой является отсутсвие именно кондакарных рукописей, по крайней мере известные письменные-певческие памятники содержат только столповую нотацию и, следовательно, соответствующее ей столповое пение. Появляются новые системы безлинейной нотации - путевой и ясное упоминание о демественном пении. Несмотря на крайне скудные сведения и данные о богослужебном пении в этом периоде, возможно предположить, что оно культивировалось по крайней мере в более или менее больших церковных центрах, как, например, в резиденции митрополита. Необходимо отметить деятельность Наума клирошанина, Григория Цамблака. Фактом необыкновенной важности, отозвавшимся также и на русской церковно-певческой культуре, является фактический разрыв русской митрополии с Византийским государством и последовавшая из этого независимость (практически - автокефалия) русской митрополии. Основание хора государевых певчих дьяков. </w:t>
      </w:r>
    </w:p>
    <w:p w:rsidR="00A728B5" w:rsidRDefault="00A728B5" w:rsidP="00690EA5">
      <w:pPr>
        <w:numPr>
          <w:ilvl w:val="0"/>
          <w:numId w:val="5"/>
        </w:numPr>
        <w:spacing w:after="0" w:line="360" w:lineRule="auto"/>
        <w:ind w:left="0" w:firstLine="709"/>
        <w:jc w:val="both"/>
        <w:rPr>
          <w:rFonts w:ascii="Times New Roman" w:eastAsia="Times New Roman" w:hAnsi="Times New Roman" w:cs="Times New Roman"/>
          <w:sz w:val="28"/>
        </w:rPr>
      </w:pPr>
      <w:r>
        <w:rPr>
          <w:rFonts w:ascii="Times New Roman" w:eastAsia="Times New Roman" w:hAnsi="Times New Roman" w:cs="Times New Roman"/>
          <w:b/>
          <w:sz w:val="28"/>
        </w:rPr>
        <w:t>Период раннего русского многоголосия.</w:t>
      </w:r>
      <w:r>
        <w:rPr>
          <w:rFonts w:ascii="Times New Roman" w:eastAsia="Times New Roman" w:hAnsi="Times New Roman" w:cs="Times New Roman"/>
          <w:sz w:val="28"/>
        </w:rPr>
        <w:t xml:space="preserve"> Время от начала ХVІ в. до середины ХVІІ в. </w:t>
      </w:r>
    </w:p>
    <w:p w:rsidR="00A728B5" w:rsidRDefault="00A728B5" w:rsidP="00F960AB">
      <w:pPr>
        <w:spacing w:after="0" w:line="288"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Общая характеристика периода; церковно-политические условия. Обилие русских роспевов. Неполные русские роспевы. Киевский роспев. Его осмогласие; техническое устройство его гласов. Южнорусский роспев. Памятники. Стоглавый Собор; многогласие и многоголосие. Выдающиеся певцы и мастера пения. Государевы певчие дьяки и патриаршие певчие дьяки. Хомония. Аненайки и хабувы. Развитие нотации; путевая и демественная нотация. Казанское знамя; Александр Мезенец. Введение помет. Двознаменники. </w:t>
      </w:r>
      <w:r w:rsidR="00710EEB">
        <w:rPr>
          <w:rFonts w:ascii="Times New Roman" w:hAnsi="Times New Roman" w:cs="Times New Roman"/>
          <w:i/>
          <w:sz w:val="24"/>
          <w:szCs w:val="24"/>
        </w:rPr>
        <w:t xml:space="preserve">Неодноголосие (немонодичность). </w:t>
      </w:r>
      <w:r>
        <w:rPr>
          <w:rFonts w:ascii="Times New Roman" w:hAnsi="Times New Roman" w:cs="Times New Roman"/>
          <w:i/>
          <w:sz w:val="24"/>
          <w:szCs w:val="24"/>
        </w:rPr>
        <w:t>Строчное пение</w:t>
      </w:r>
      <w:r w:rsidR="00710EEB" w:rsidRPr="00D846D9">
        <w:rPr>
          <w:rFonts w:ascii="Times New Roman" w:hAnsi="Times New Roman" w:cs="Times New Roman"/>
          <w:i/>
          <w:sz w:val="24"/>
          <w:szCs w:val="24"/>
        </w:rPr>
        <w:t xml:space="preserve"> [2</w:t>
      </w:r>
      <w:r w:rsidR="00710EEB">
        <w:rPr>
          <w:rFonts w:ascii="Times New Roman" w:hAnsi="Times New Roman" w:cs="Times New Roman"/>
          <w:i/>
          <w:sz w:val="24"/>
          <w:szCs w:val="24"/>
        </w:rPr>
        <w:t>, с.3</w:t>
      </w:r>
      <w:r w:rsidR="00B977AE">
        <w:rPr>
          <w:rFonts w:ascii="Times New Roman" w:hAnsi="Times New Roman" w:cs="Times New Roman"/>
          <w:i/>
          <w:sz w:val="24"/>
          <w:szCs w:val="24"/>
        </w:rPr>
        <w:t>87</w:t>
      </w:r>
      <w:r w:rsidR="00710EEB" w:rsidRPr="00D846D9">
        <w:rPr>
          <w:rFonts w:ascii="Times New Roman" w:hAnsi="Times New Roman" w:cs="Times New Roman"/>
          <w:i/>
          <w:sz w:val="24"/>
          <w:szCs w:val="24"/>
        </w:rPr>
        <w:t>]</w:t>
      </w:r>
      <w:r>
        <w:rPr>
          <w:rFonts w:ascii="Times New Roman" w:hAnsi="Times New Roman" w:cs="Times New Roman"/>
          <w:i/>
          <w:sz w:val="24"/>
          <w:szCs w:val="24"/>
        </w:rPr>
        <w:t>.</w:t>
      </w:r>
    </w:p>
    <w:p w:rsidR="00A728B5" w:rsidRDefault="00A728B5" w:rsidP="00A728B5">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Характерной особенностью этого периода является появление и развитие рядом с знаменным р</w:t>
      </w:r>
      <w:r w:rsidR="001C7053">
        <w:rPr>
          <w:rFonts w:ascii="Times New Roman" w:eastAsia="Times New Roman" w:hAnsi="Times New Roman" w:cs="Times New Roman"/>
          <w:sz w:val="28"/>
        </w:rPr>
        <w:t>а</w:t>
      </w:r>
      <w:r>
        <w:rPr>
          <w:rFonts w:ascii="Times New Roman" w:eastAsia="Times New Roman" w:hAnsi="Times New Roman" w:cs="Times New Roman"/>
          <w:sz w:val="28"/>
        </w:rPr>
        <w:t>спевом еще двух родов пения или р</w:t>
      </w:r>
      <w:r w:rsidR="001C7053">
        <w:rPr>
          <w:rFonts w:ascii="Times New Roman" w:eastAsia="Times New Roman" w:hAnsi="Times New Roman" w:cs="Times New Roman"/>
          <w:sz w:val="28"/>
        </w:rPr>
        <w:t>а</w:t>
      </w:r>
      <w:r>
        <w:rPr>
          <w:rFonts w:ascii="Times New Roman" w:eastAsia="Times New Roman" w:hAnsi="Times New Roman" w:cs="Times New Roman"/>
          <w:sz w:val="28"/>
        </w:rPr>
        <w:t xml:space="preserve">спевов - путевого и демественного. Особенностью этих новых родов пения является то, что эти роды богослужебного пения не обязательно должны были исполняться монодически. В </w:t>
      </w:r>
      <w:r>
        <w:rPr>
          <w:rFonts w:ascii="Times New Roman" w:eastAsia="Times New Roman" w:hAnsi="Times New Roman" w:cs="Times New Roman"/>
          <w:sz w:val="28"/>
        </w:rPr>
        <w:lastRenderedPageBreak/>
        <w:t>это</w:t>
      </w:r>
      <w:r w:rsidR="001C7053">
        <w:rPr>
          <w:rFonts w:ascii="Times New Roman" w:eastAsia="Times New Roman" w:hAnsi="Times New Roman" w:cs="Times New Roman"/>
          <w:sz w:val="28"/>
        </w:rPr>
        <w:t>т</w:t>
      </w:r>
      <w:r>
        <w:rPr>
          <w:rFonts w:ascii="Times New Roman" w:eastAsia="Times New Roman" w:hAnsi="Times New Roman" w:cs="Times New Roman"/>
          <w:sz w:val="28"/>
        </w:rPr>
        <w:t xml:space="preserve"> период демественное пение достигает высокой степени развития. Во второй половине ХVІ в. демественное пение получает свою особую безлинейную нотацию, производную от столповой.</w:t>
      </w:r>
    </w:p>
    <w:p w:rsidR="00A728B5" w:rsidRDefault="00A728B5" w:rsidP="00A728B5">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Хомония достигает в четвертом периоде полного развития и иногда причудливых форм. В области безлинейных нотаций производятся опыты уточнения их и фиксации относительной высоты звуков, указываемых безлинейными певческими знаками.</w:t>
      </w:r>
    </w:p>
    <w:p w:rsidR="00A728B5" w:rsidRDefault="00A728B5" w:rsidP="001C7053">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В это</w:t>
      </w:r>
      <w:r w:rsidR="001C7053">
        <w:rPr>
          <w:rFonts w:ascii="Times New Roman" w:eastAsia="Times New Roman" w:hAnsi="Times New Roman" w:cs="Times New Roman"/>
          <w:sz w:val="28"/>
        </w:rPr>
        <w:t>т</w:t>
      </w:r>
      <w:r>
        <w:rPr>
          <w:rFonts w:ascii="Times New Roman" w:eastAsia="Times New Roman" w:hAnsi="Times New Roman" w:cs="Times New Roman"/>
          <w:sz w:val="28"/>
        </w:rPr>
        <w:t xml:space="preserve"> период </w:t>
      </w:r>
      <w:r w:rsidR="001C7053">
        <w:rPr>
          <w:rFonts w:ascii="Times New Roman" w:eastAsia="Times New Roman" w:hAnsi="Times New Roman" w:cs="Times New Roman"/>
          <w:sz w:val="28"/>
        </w:rPr>
        <w:t xml:space="preserve">приобретают </w:t>
      </w:r>
      <w:r>
        <w:rPr>
          <w:rFonts w:ascii="Times New Roman" w:eastAsia="Times New Roman" w:hAnsi="Times New Roman" w:cs="Times New Roman"/>
          <w:sz w:val="28"/>
        </w:rPr>
        <w:t>известн</w:t>
      </w:r>
      <w:r w:rsidR="001C7053">
        <w:rPr>
          <w:rFonts w:ascii="Times New Roman" w:eastAsia="Times New Roman" w:hAnsi="Times New Roman" w:cs="Times New Roman"/>
          <w:sz w:val="28"/>
        </w:rPr>
        <w:t>ость</w:t>
      </w:r>
      <w:r>
        <w:rPr>
          <w:rFonts w:ascii="Times New Roman" w:eastAsia="Times New Roman" w:hAnsi="Times New Roman" w:cs="Times New Roman"/>
          <w:sz w:val="28"/>
        </w:rPr>
        <w:t xml:space="preserve"> некоторые школы церковных певцов и организованные коллективы их. Появляются первые «азбуки» столповой нотации. В конце ХVI в. начинают появляться перечисленные только что главные признаки этого четвертого периода. Расцвета этот</w:t>
      </w:r>
      <w:r w:rsidR="001C7053">
        <w:rPr>
          <w:rFonts w:ascii="Times New Roman" w:eastAsia="Times New Roman" w:hAnsi="Times New Roman" w:cs="Times New Roman"/>
          <w:sz w:val="28"/>
        </w:rPr>
        <w:t xml:space="preserve"> период достигает в конце ХVІ века</w:t>
      </w:r>
      <w:r>
        <w:rPr>
          <w:rFonts w:ascii="Times New Roman" w:eastAsia="Times New Roman" w:hAnsi="Times New Roman" w:cs="Times New Roman"/>
          <w:sz w:val="28"/>
        </w:rPr>
        <w:t xml:space="preserve">, а в середине ХVІІ в. сразу обрывается, заканчивая собой первую эпоху. </w:t>
      </w:r>
    </w:p>
    <w:p w:rsidR="00A728B5" w:rsidRDefault="004C41AE" w:rsidP="001C7053">
      <w:pPr>
        <w:numPr>
          <w:ilvl w:val="0"/>
          <w:numId w:val="6"/>
        </w:numPr>
        <w:spacing w:after="0" w:line="360" w:lineRule="auto"/>
        <w:ind w:left="0" w:firstLine="709"/>
        <w:jc w:val="both"/>
        <w:rPr>
          <w:rFonts w:ascii="Times New Roman" w:eastAsia="Times New Roman" w:hAnsi="Times New Roman" w:cs="Times New Roman"/>
          <w:sz w:val="28"/>
        </w:rPr>
      </w:pPr>
      <w:r w:rsidRPr="001C7053">
        <w:rPr>
          <w:rFonts w:ascii="Times New Roman" w:eastAsia="Times New Roman" w:hAnsi="Times New Roman" w:cs="Times New Roman"/>
          <w:b/>
          <w:sz w:val="28"/>
        </w:rPr>
        <w:t>П</w:t>
      </w:r>
      <w:r w:rsidR="00A728B5" w:rsidRPr="001C7053">
        <w:rPr>
          <w:rFonts w:ascii="Times New Roman" w:eastAsia="Times New Roman" w:hAnsi="Times New Roman" w:cs="Times New Roman"/>
          <w:b/>
          <w:sz w:val="28"/>
        </w:rPr>
        <w:t>ериод</w:t>
      </w:r>
      <w:r w:rsidR="00A728B5">
        <w:rPr>
          <w:rFonts w:ascii="Times New Roman" w:eastAsia="Times New Roman" w:hAnsi="Times New Roman" w:cs="Times New Roman"/>
          <w:sz w:val="28"/>
        </w:rPr>
        <w:t xml:space="preserve"> </w:t>
      </w:r>
      <w:r w:rsidR="00A728B5">
        <w:rPr>
          <w:rFonts w:ascii="Times New Roman" w:eastAsia="Times New Roman" w:hAnsi="Times New Roman" w:cs="Times New Roman"/>
          <w:b/>
          <w:sz w:val="28"/>
        </w:rPr>
        <w:t>партесного пения.</w:t>
      </w:r>
      <w:r w:rsidR="00A728B5">
        <w:rPr>
          <w:rFonts w:ascii="Times New Roman" w:eastAsia="Times New Roman" w:hAnsi="Times New Roman" w:cs="Times New Roman"/>
          <w:sz w:val="28"/>
        </w:rPr>
        <w:t xml:space="preserve"> </w:t>
      </w:r>
    </w:p>
    <w:p w:rsidR="00A728B5" w:rsidRDefault="00A728B5" w:rsidP="00B443D1">
      <w:pPr>
        <w:shd w:val="clear" w:color="auto" w:fill="FFFFFF"/>
        <w:jc w:val="both"/>
        <w:rPr>
          <w:rFonts w:ascii="Times New Roman" w:hAnsi="Times New Roman" w:cs="Times New Roman"/>
          <w:i/>
          <w:sz w:val="24"/>
          <w:szCs w:val="24"/>
        </w:rPr>
      </w:pPr>
      <w:r w:rsidRPr="00B443D1">
        <w:rPr>
          <w:rFonts w:ascii="Times New Roman" w:hAnsi="Times New Roman" w:cs="Times New Roman"/>
          <w:i/>
          <w:sz w:val="24"/>
          <w:szCs w:val="24"/>
        </w:rPr>
        <w:t>Введение партеса. Партесное пение Юго-западной Церкви. Появление партесного пения в Великой России. Вызов певчих из Киева: последствия вызова. Макарьевский; его сочинения. Партес и канты. – Борьба между старыми и новыми порядками в богослужебном пении. Обучение. Государевы певчие дьяки. – Дилецкий, композиторы партесного пения. Строчные нотные книги. Исполнение строчного пения в храме. Гармонический состав в рукописях четырех и трех-строчных. Уничтожение строчного пения. Первые переложения церковной мелодии. Партитура переложений,— ее достоинства и недостатки. Первые русские композиторы.</w:t>
      </w:r>
      <w:r w:rsidR="00B443D1" w:rsidRPr="00B443D1">
        <w:rPr>
          <w:rFonts w:ascii="yandex-sans" w:hAnsi="yandex-sans"/>
          <w:i/>
          <w:color w:val="000000"/>
          <w:sz w:val="24"/>
          <w:szCs w:val="24"/>
        </w:rPr>
        <w:t xml:space="preserve"> </w:t>
      </w:r>
      <w:r w:rsidR="00B443D1" w:rsidRPr="00B443D1">
        <w:rPr>
          <w:rFonts w:ascii="yandex-sans" w:eastAsia="Times New Roman" w:hAnsi="yandex-sans" w:cs="Times New Roman"/>
          <w:i/>
          <w:color w:val="000000"/>
          <w:sz w:val="24"/>
          <w:szCs w:val="24"/>
        </w:rPr>
        <w:t>Забота о распространении партесного пения. Русские композиторы: Березовский, Ведель, их духовно-музыкальные сочинения. Духовно-музыкальные сочинения Бортнянского, Давыдова</w:t>
      </w:r>
      <w:r w:rsidR="00710EEB">
        <w:rPr>
          <w:rFonts w:ascii="yandex-sans" w:eastAsia="Times New Roman" w:hAnsi="yandex-sans" w:cs="Times New Roman"/>
          <w:i/>
          <w:color w:val="000000"/>
          <w:sz w:val="24"/>
          <w:szCs w:val="24"/>
        </w:rPr>
        <w:t xml:space="preserve"> </w:t>
      </w:r>
      <w:r w:rsidR="00710EEB" w:rsidRPr="00D846D9">
        <w:rPr>
          <w:rFonts w:ascii="yandex-sans" w:eastAsia="Times New Roman" w:hAnsi="yandex-sans" w:cs="Times New Roman"/>
          <w:i/>
          <w:color w:val="000000"/>
          <w:sz w:val="24"/>
          <w:szCs w:val="24"/>
        </w:rPr>
        <w:t>[</w:t>
      </w:r>
      <w:r w:rsidR="00B977AE">
        <w:rPr>
          <w:rFonts w:ascii="yandex-sans" w:eastAsia="Times New Roman" w:hAnsi="yandex-sans" w:cs="Times New Roman"/>
          <w:i/>
          <w:color w:val="000000"/>
          <w:sz w:val="24"/>
          <w:szCs w:val="24"/>
        </w:rPr>
        <w:t>3</w:t>
      </w:r>
      <w:r w:rsidR="00710EEB" w:rsidRPr="00D846D9">
        <w:rPr>
          <w:rFonts w:ascii="yandex-sans" w:eastAsia="Times New Roman" w:hAnsi="yandex-sans" w:cs="Times New Roman"/>
          <w:i/>
          <w:color w:val="000000"/>
          <w:sz w:val="24"/>
          <w:szCs w:val="24"/>
        </w:rPr>
        <w:t>]</w:t>
      </w:r>
      <w:r w:rsidR="00B443D1" w:rsidRPr="00B443D1">
        <w:rPr>
          <w:rFonts w:ascii="yandex-sans" w:eastAsia="Times New Roman" w:hAnsi="yandex-sans" w:cs="Times New Roman"/>
          <w:i/>
          <w:color w:val="000000"/>
          <w:sz w:val="24"/>
          <w:szCs w:val="24"/>
        </w:rPr>
        <w:t>.</w:t>
      </w:r>
    </w:p>
    <w:p w:rsidR="00A728B5" w:rsidRDefault="00A728B5" w:rsidP="001C7053">
      <w:pPr>
        <w:shd w:val="clear" w:color="auto" w:fill="FFFFFF"/>
        <w:spacing w:after="0" w:line="360" w:lineRule="auto"/>
        <w:ind w:firstLine="709"/>
        <w:contextualSpacing/>
        <w:jc w:val="both"/>
        <w:rPr>
          <w:rFonts w:ascii="Times New Roman" w:hAnsi="Times New Roman" w:cs="Times New Roman"/>
          <w:color w:val="000000"/>
          <w:sz w:val="28"/>
          <w:szCs w:val="28"/>
          <w:highlight w:val="yellow"/>
        </w:rPr>
      </w:pPr>
      <w:r>
        <w:rPr>
          <w:rFonts w:ascii="Times New Roman" w:eastAsia="Times New Roman" w:hAnsi="Times New Roman" w:cs="Times New Roman"/>
          <w:sz w:val="28"/>
          <w:szCs w:val="28"/>
        </w:rPr>
        <w:t>Несмотря на то, что в этот период происходит окончательный разрыв с традициями православного богослужебного пения, он должен рассматриваться как следствие, закономерная смена культурных парадигм, а в результате и переход к новому типу пения.</w:t>
      </w:r>
      <w:r>
        <w:rPr>
          <w:rFonts w:ascii="Times New Roman" w:hAnsi="Times New Roman" w:cs="Times New Roman"/>
          <w:color w:val="000000"/>
          <w:sz w:val="28"/>
          <w:szCs w:val="28"/>
          <w:shd w:val="clear" w:color="auto" w:fill="F1E9D6"/>
        </w:rPr>
        <w:t xml:space="preserve"> </w:t>
      </w:r>
    </w:p>
    <w:p w:rsidR="00A728B5" w:rsidRDefault="00A728B5" w:rsidP="00A728B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Изложение материала должно сопровождаться различными иллюстрациями (заставки рукописей, примеры нотаций, иконы, изображения Соборов и храмов), которые позволят усвоить одну из характерных черт древнерусского искусства – соборность. Древнерусское искусство представляет собой неразделимый комплекс различных искусств (иконография, слово, музыка) представляющих единое целое. А также музыкальным материалом. В качестве аудио- </w:t>
      </w:r>
      <w:r w:rsidR="001016C2">
        <w:rPr>
          <w:rFonts w:ascii="Times New Roman" w:hAnsi="Times New Roman" w:cs="Times New Roman"/>
          <w:sz w:val="28"/>
          <w:szCs w:val="28"/>
        </w:rPr>
        <w:t>и видео-</w:t>
      </w:r>
      <w:r>
        <w:rPr>
          <w:rFonts w:ascii="Times New Roman" w:hAnsi="Times New Roman" w:cs="Times New Roman"/>
          <w:sz w:val="28"/>
          <w:szCs w:val="28"/>
        </w:rPr>
        <w:lastRenderedPageBreak/>
        <w:t>иллюстраций, а также изображений можно ознакомиться в Приложении. Однако представленный сп</w:t>
      </w:r>
      <w:r w:rsidR="003D5944">
        <w:rPr>
          <w:rFonts w:ascii="Times New Roman" w:hAnsi="Times New Roman" w:cs="Times New Roman"/>
          <w:sz w:val="28"/>
          <w:szCs w:val="28"/>
        </w:rPr>
        <w:t xml:space="preserve">исок не является обязательным. </w:t>
      </w:r>
      <w:r>
        <w:rPr>
          <w:rFonts w:ascii="Times New Roman" w:hAnsi="Times New Roman" w:cs="Times New Roman"/>
          <w:sz w:val="28"/>
          <w:szCs w:val="28"/>
        </w:rPr>
        <w:t>Возможно использование иных материалов, однако, хочется пожелать грамотного подхода к подбору сопровождающих материалов (качеству, подлинности источника).</w:t>
      </w:r>
    </w:p>
    <w:p w:rsidR="00A728B5" w:rsidRDefault="00AD36EB" w:rsidP="00A728B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Формы контроля: семинар, блиц опрос; в</w:t>
      </w:r>
      <w:r w:rsidR="00A728B5">
        <w:rPr>
          <w:rFonts w:ascii="Times New Roman" w:hAnsi="Times New Roman" w:cs="Times New Roman"/>
          <w:sz w:val="28"/>
          <w:szCs w:val="28"/>
        </w:rPr>
        <w:t>икторина (определение пе</w:t>
      </w:r>
      <w:r>
        <w:rPr>
          <w:rFonts w:ascii="Times New Roman" w:hAnsi="Times New Roman" w:cs="Times New Roman"/>
          <w:sz w:val="28"/>
          <w:szCs w:val="28"/>
        </w:rPr>
        <w:t>риода); в</w:t>
      </w:r>
      <w:r w:rsidR="00A728B5">
        <w:rPr>
          <w:rFonts w:ascii="Times New Roman" w:hAnsi="Times New Roman" w:cs="Times New Roman"/>
          <w:sz w:val="28"/>
          <w:szCs w:val="28"/>
        </w:rPr>
        <w:t xml:space="preserve">изуальная викторина по </w:t>
      </w:r>
      <w:r>
        <w:rPr>
          <w:rFonts w:ascii="Times New Roman" w:hAnsi="Times New Roman" w:cs="Times New Roman"/>
          <w:sz w:val="28"/>
          <w:szCs w:val="28"/>
        </w:rPr>
        <w:t>нотации (определение периода); т</w:t>
      </w:r>
      <w:r w:rsidR="00A728B5">
        <w:rPr>
          <w:rFonts w:ascii="Times New Roman" w:hAnsi="Times New Roman" w:cs="Times New Roman"/>
          <w:sz w:val="28"/>
          <w:szCs w:val="28"/>
        </w:rPr>
        <w:t>естовое задание</w:t>
      </w:r>
      <w:r>
        <w:rPr>
          <w:rFonts w:ascii="Times New Roman" w:hAnsi="Times New Roman" w:cs="Times New Roman"/>
          <w:sz w:val="28"/>
          <w:szCs w:val="28"/>
        </w:rPr>
        <w:t>.</w:t>
      </w:r>
    </w:p>
    <w:p w:rsidR="00AD36EB" w:rsidRDefault="00AD36EB" w:rsidP="00A728B5">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Пример тестового задания:</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402"/>
        <w:gridCol w:w="5817"/>
      </w:tblGrid>
      <w:tr w:rsidR="00AD36EB" w:rsidTr="005262B8">
        <w:trPr>
          <w:trHeight w:val="567"/>
        </w:trPr>
        <w:tc>
          <w:tcPr>
            <w:tcW w:w="567" w:type="dxa"/>
          </w:tcPr>
          <w:p w:rsidR="00AD36EB" w:rsidRPr="005262B8"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№1</w:t>
            </w:r>
          </w:p>
        </w:tc>
        <w:tc>
          <w:tcPr>
            <w:tcW w:w="3402" w:type="dxa"/>
          </w:tcPr>
          <w:p w:rsidR="00AD36EB" w:rsidRPr="002D57D9"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Какова роль пения на богослужении и почему в Православной Церкви не используется инструментальная музыка?</w:t>
            </w:r>
          </w:p>
        </w:tc>
        <w:tc>
          <w:tcPr>
            <w:tcW w:w="5817" w:type="dxa"/>
          </w:tcPr>
          <w:p w:rsidR="00AD36EB" w:rsidRPr="002D57D9"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1.Церковное пение является одной из форм  самого богослужения; главное в церковном пении - слово</w:t>
            </w:r>
            <w:r w:rsidRPr="002D57D9">
              <w:rPr>
                <w:rFonts w:ascii="Times New Roman" w:hAnsi="Times New Roman" w:cs="Times New Roman"/>
                <w:sz w:val="24"/>
                <w:szCs w:val="24"/>
              </w:rPr>
              <w:br/>
              <w:t>2.Это не имеет никакого значения</w:t>
            </w:r>
            <w:r w:rsidRPr="002D57D9">
              <w:rPr>
                <w:rFonts w:ascii="Times New Roman" w:hAnsi="Times New Roman" w:cs="Times New Roman"/>
                <w:sz w:val="24"/>
                <w:szCs w:val="24"/>
              </w:rPr>
              <w:br/>
              <w:t>3.Так было заповедано апостолами</w:t>
            </w:r>
            <w:r w:rsidRPr="002D57D9">
              <w:rPr>
                <w:rFonts w:ascii="Times New Roman" w:hAnsi="Times New Roman" w:cs="Times New Roman"/>
                <w:sz w:val="24"/>
                <w:szCs w:val="24"/>
              </w:rPr>
              <w:br/>
            </w:r>
          </w:p>
        </w:tc>
      </w:tr>
      <w:tr w:rsidR="00AD36EB" w:rsidTr="005262B8">
        <w:trPr>
          <w:trHeight w:val="567"/>
        </w:trPr>
        <w:tc>
          <w:tcPr>
            <w:tcW w:w="567" w:type="dxa"/>
          </w:tcPr>
          <w:p w:rsidR="00AD36EB" w:rsidRPr="005262B8"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№2</w:t>
            </w:r>
          </w:p>
        </w:tc>
        <w:tc>
          <w:tcPr>
            <w:tcW w:w="3402" w:type="dxa"/>
          </w:tcPr>
          <w:p w:rsidR="00AD36EB" w:rsidRPr="002D57D9"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Откуда пришло на Русь церковное пение?</w:t>
            </w:r>
          </w:p>
        </w:tc>
        <w:tc>
          <w:tcPr>
            <w:tcW w:w="5817" w:type="dxa"/>
          </w:tcPr>
          <w:p w:rsidR="00AD36EB" w:rsidRPr="002D57D9" w:rsidRDefault="00AD36EB"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1.из Византии</w:t>
            </w:r>
            <w:r w:rsidRPr="002D57D9">
              <w:rPr>
                <w:rFonts w:ascii="Times New Roman" w:hAnsi="Times New Roman" w:cs="Times New Roman"/>
                <w:sz w:val="24"/>
                <w:szCs w:val="24"/>
              </w:rPr>
              <w:br/>
              <w:t>2.с Запада</w:t>
            </w:r>
            <w:r w:rsidRPr="002D57D9">
              <w:rPr>
                <w:rFonts w:ascii="Times New Roman" w:hAnsi="Times New Roman" w:cs="Times New Roman"/>
                <w:sz w:val="24"/>
                <w:szCs w:val="24"/>
              </w:rPr>
              <w:br/>
              <w:t>3.из Египта</w:t>
            </w:r>
            <w:r w:rsidRPr="002D57D9">
              <w:rPr>
                <w:rFonts w:ascii="Times New Roman" w:hAnsi="Times New Roman" w:cs="Times New Roman"/>
                <w:sz w:val="24"/>
                <w:szCs w:val="24"/>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№3</w:t>
            </w:r>
          </w:p>
        </w:tc>
        <w:tc>
          <w:tcPr>
            <w:tcW w:w="3402"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0"/>
              </w:rPr>
            </w:pPr>
            <w:r w:rsidRPr="002D57D9">
              <w:rPr>
                <w:rFonts w:ascii="Times New Roman" w:hAnsi="Times New Roman" w:cs="Times New Roman"/>
                <w:sz w:val="24"/>
                <w:szCs w:val="20"/>
              </w:rPr>
              <w:t>В результате смешения певческих традиций Византии и музыкальной культуры руссов возник:</w:t>
            </w:r>
          </w:p>
        </w:tc>
        <w:tc>
          <w:tcPr>
            <w:tcW w:w="5817"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0"/>
              </w:rPr>
            </w:pPr>
            <w:r w:rsidRPr="002D57D9">
              <w:rPr>
                <w:rFonts w:ascii="Times New Roman" w:hAnsi="Times New Roman" w:cs="Times New Roman"/>
                <w:sz w:val="24"/>
                <w:szCs w:val="20"/>
              </w:rPr>
              <w:t>1.Знаменный роспев</w:t>
            </w:r>
            <w:r w:rsidRPr="002D57D9">
              <w:rPr>
                <w:rFonts w:ascii="Times New Roman" w:hAnsi="Times New Roman" w:cs="Times New Roman"/>
                <w:sz w:val="24"/>
                <w:szCs w:val="20"/>
              </w:rPr>
              <w:br/>
              <w:t>2.Киевский роспев</w:t>
            </w:r>
            <w:r w:rsidRPr="002D57D9">
              <w:rPr>
                <w:rFonts w:ascii="Times New Roman" w:hAnsi="Times New Roman" w:cs="Times New Roman"/>
                <w:sz w:val="24"/>
                <w:szCs w:val="20"/>
              </w:rPr>
              <w:br/>
              <w:t>3.Новогреческий роспев</w:t>
            </w:r>
            <w:r w:rsidRPr="002D57D9">
              <w:rPr>
                <w:rFonts w:ascii="Times New Roman" w:hAnsi="Times New Roman" w:cs="Times New Roman"/>
                <w:sz w:val="24"/>
                <w:szCs w:val="20"/>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№4</w:t>
            </w:r>
          </w:p>
        </w:tc>
        <w:tc>
          <w:tcPr>
            <w:tcW w:w="3402" w:type="dxa"/>
          </w:tcPr>
          <w:p w:rsidR="005262B8" w:rsidRPr="002D57D9"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Что такое система осмогласия?</w:t>
            </w:r>
          </w:p>
        </w:tc>
        <w:tc>
          <w:tcPr>
            <w:tcW w:w="5817" w:type="dxa"/>
          </w:tcPr>
          <w:p w:rsidR="005262B8" w:rsidRPr="002D57D9"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1.Разновидность Устава</w:t>
            </w:r>
            <w:r w:rsidRPr="002D57D9">
              <w:rPr>
                <w:rFonts w:ascii="Times New Roman" w:hAnsi="Times New Roman" w:cs="Times New Roman"/>
                <w:sz w:val="24"/>
                <w:szCs w:val="24"/>
              </w:rPr>
              <w:br/>
              <w:t>2.Совокупность восьми групп богослужебных текстов, с присущими каждой из них мелодическими особенностями</w:t>
            </w:r>
            <w:r w:rsidRPr="002D57D9">
              <w:rPr>
                <w:rFonts w:ascii="Times New Roman" w:hAnsi="Times New Roman" w:cs="Times New Roman"/>
                <w:sz w:val="24"/>
                <w:szCs w:val="24"/>
              </w:rPr>
              <w:br/>
              <w:t>3.Древняя система записи нот</w:t>
            </w:r>
            <w:r w:rsidRPr="002D57D9">
              <w:rPr>
                <w:rFonts w:ascii="Times New Roman" w:hAnsi="Times New Roman" w:cs="Times New Roman"/>
                <w:sz w:val="24"/>
                <w:szCs w:val="24"/>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№5</w:t>
            </w:r>
          </w:p>
        </w:tc>
        <w:tc>
          <w:tcPr>
            <w:tcW w:w="3402"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С помощью чего были записаны песнопения в древнерусских певческих книгах?</w:t>
            </w:r>
          </w:p>
        </w:tc>
        <w:tc>
          <w:tcPr>
            <w:tcW w:w="5817"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1.С помощью киевской нотаций</w:t>
            </w:r>
            <w:r w:rsidRPr="002D57D9">
              <w:rPr>
                <w:rFonts w:ascii="Times New Roman" w:hAnsi="Times New Roman" w:cs="Times New Roman"/>
                <w:sz w:val="24"/>
                <w:szCs w:val="24"/>
              </w:rPr>
              <w:br/>
              <w:t>2.Песнопения не записывались, а заучивались наизусть</w:t>
            </w:r>
            <w:r w:rsidRPr="002D57D9">
              <w:rPr>
                <w:rFonts w:ascii="Times New Roman" w:hAnsi="Times New Roman" w:cs="Times New Roman"/>
                <w:sz w:val="24"/>
                <w:szCs w:val="24"/>
              </w:rPr>
              <w:br/>
              <w:t>3.С помощью знаменной нотации</w:t>
            </w:r>
            <w:r w:rsidRPr="002D57D9">
              <w:rPr>
                <w:rFonts w:ascii="Times New Roman" w:hAnsi="Times New Roman" w:cs="Times New Roman"/>
                <w:sz w:val="24"/>
                <w:szCs w:val="24"/>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№6</w:t>
            </w:r>
          </w:p>
        </w:tc>
        <w:tc>
          <w:tcPr>
            <w:tcW w:w="3402"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Кто и почему ввел в церковный хор женские голоса?</w:t>
            </w:r>
          </w:p>
        </w:tc>
        <w:tc>
          <w:tcPr>
            <w:tcW w:w="5817"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1.Чайковский; для исполнения особо сложных песнопений</w:t>
            </w:r>
            <w:r w:rsidRPr="002D57D9">
              <w:rPr>
                <w:rFonts w:ascii="Times New Roman" w:hAnsi="Times New Roman" w:cs="Times New Roman"/>
                <w:sz w:val="24"/>
                <w:szCs w:val="24"/>
              </w:rPr>
              <w:br/>
              <w:t>2.Бортнянский; по указанию вышестоящей инстанции</w:t>
            </w:r>
            <w:r w:rsidRPr="002D57D9">
              <w:rPr>
                <w:rFonts w:ascii="Times New Roman" w:hAnsi="Times New Roman" w:cs="Times New Roman"/>
                <w:sz w:val="24"/>
                <w:szCs w:val="24"/>
              </w:rPr>
              <w:br/>
              <w:t>3.Архангельский; для большей устойчивости состава, т.к. у мальчиков с возрастом изменяются голоса</w:t>
            </w:r>
            <w:r w:rsidRPr="002D57D9">
              <w:rPr>
                <w:rFonts w:ascii="Times New Roman" w:hAnsi="Times New Roman" w:cs="Times New Roman"/>
                <w:sz w:val="24"/>
                <w:szCs w:val="24"/>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№7</w:t>
            </w:r>
          </w:p>
        </w:tc>
        <w:tc>
          <w:tcPr>
            <w:tcW w:w="3402"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Какие русские церковные композиторы были учениками итальянцев?</w:t>
            </w:r>
          </w:p>
        </w:tc>
        <w:tc>
          <w:tcPr>
            <w:tcW w:w="5817"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1.Чайковский, Рахманинов</w:t>
            </w:r>
            <w:r w:rsidRPr="002D57D9">
              <w:rPr>
                <w:rFonts w:ascii="Times New Roman" w:hAnsi="Times New Roman" w:cs="Times New Roman"/>
                <w:sz w:val="24"/>
                <w:szCs w:val="24"/>
              </w:rPr>
              <w:br/>
              <w:t>2.Архангельский, Чайковский</w:t>
            </w:r>
            <w:r w:rsidRPr="002D57D9">
              <w:rPr>
                <w:rFonts w:ascii="Times New Roman" w:hAnsi="Times New Roman" w:cs="Times New Roman"/>
                <w:sz w:val="24"/>
                <w:szCs w:val="24"/>
              </w:rPr>
              <w:br/>
              <w:t>3.Бортнянский, Березовский</w:t>
            </w:r>
            <w:r w:rsidRPr="002D57D9">
              <w:rPr>
                <w:rFonts w:ascii="Times New Roman" w:hAnsi="Times New Roman" w:cs="Times New Roman"/>
                <w:sz w:val="24"/>
                <w:szCs w:val="24"/>
              </w:rPr>
              <w:br/>
            </w:r>
          </w:p>
        </w:tc>
      </w:tr>
      <w:tr w:rsidR="005262B8" w:rsidTr="005262B8">
        <w:trPr>
          <w:trHeight w:val="567"/>
        </w:trPr>
        <w:tc>
          <w:tcPr>
            <w:tcW w:w="567" w:type="dxa"/>
          </w:tcPr>
          <w:p w:rsidR="005262B8" w:rsidRPr="005262B8" w:rsidRDefault="005262B8" w:rsidP="00AD36EB">
            <w:pPr>
              <w:widowControl w:val="0"/>
              <w:autoSpaceDE w:val="0"/>
              <w:autoSpaceDN w:val="0"/>
              <w:adjustRightInd w:val="0"/>
              <w:spacing w:after="0" w:line="240" w:lineRule="auto"/>
              <w:rPr>
                <w:rFonts w:ascii="Times New Roman" w:hAnsi="Times New Roman" w:cs="Times New Roman"/>
                <w:sz w:val="24"/>
                <w:szCs w:val="24"/>
              </w:rPr>
            </w:pPr>
            <w:r w:rsidRPr="005262B8">
              <w:rPr>
                <w:rFonts w:ascii="Times New Roman" w:hAnsi="Times New Roman" w:cs="Times New Roman"/>
                <w:sz w:val="24"/>
                <w:szCs w:val="24"/>
              </w:rPr>
              <w:t>№8</w:t>
            </w:r>
          </w:p>
        </w:tc>
        <w:tc>
          <w:tcPr>
            <w:tcW w:w="3402"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Где и кем было организовано обучение регентов (руководителей церковного хора)?</w:t>
            </w:r>
          </w:p>
        </w:tc>
        <w:tc>
          <w:tcPr>
            <w:tcW w:w="5817" w:type="dxa"/>
          </w:tcPr>
          <w:p w:rsidR="005262B8" w:rsidRPr="002D57D9" w:rsidRDefault="005262B8" w:rsidP="005262B8">
            <w:pPr>
              <w:widowControl w:val="0"/>
              <w:autoSpaceDE w:val="0"/>
              <w:autoSpaceDN w:val="0"/>
              <w:adjustRightInd w:val="0"/>
              <w:spacing w:after="0" w:line="240" w:lineRule="auto"/>
              <w:rPr>
                <w:rFonts w:ascii="Times New Roman" w:hAnsi="Times New Roman" w:cs="Times New Roman"/>
                <w:sz w:val="24"/>
                <w:szCs w:val="24"/>
              </w:rPr>
            </w:pPr>
            <w:r w:rsidRPr="002D57D9">
              <w:rPr>
                <w:rFonts w:ascii="Times New Roman" w:hAnsi="Times New Roman" w:cs="Times New Roman"/>
                <w:sz w:val="24"/>
                <w:szCs w:val="24"/>
              </w:rPr>
              <w:t>1.Бортнянским в Москве</w:t>
            </w:r>
            <w:r w:rsidRPr="002D57D9">
              <w:rPr>
                <w:rFonts w:ascii="Times New Roman" w:hAnsi="Times New Roman" w:cs="Times New Roman"/>
                <w:sz w:val="24"/>
                <w:szCs w:val="24"/>
              </w:rPr>
              <w:br/>
              <w:t>2.Львовым в Капелле</w:t>
            </w:r>
            <w:r w:rsidRPr="002D57D9">
              <w:rPr>
                <w:rFonts w:ascii="Times New Roman" w:hAnsi="Times New Roman" w:cs="Times New Roman"/>
                <w:sz w:val="24"/>
                <w:szCs w:val="24"/>
              </w:rPr>
              <w:br/>
              <w:t>3.Архангельским в Белгороде</w:t>
            </w:r>
            <w:r w:rsidRPr="002D57D9">
              <w:rPr>
                <w:rFonts w:ascii="Times New Roman" w:hAnsi="Times New Roman" w:cs="Times New Roman"/>
                <w:sz w:val="24"/>
                <w:szCs w:val="24"/>
              </w:rPr>
              <w:br/>
            </w:r>
          </w:p>
        </w:tc>
      </w:tr>
    </w:tbl>
    <w:p w:rsidR="00F960AB" w:rsidRDefault="00F960AB" w:rsidP="00CB4762">
      <w:pPr>
        <w:spacing w:after="0" w:line="360" w:lineRule="auto"/>
        <w:ind w:firstLine="709"/>
        <w:contextualSpacing/>
        <w:rPr>
          <w:rFonts w:ascii="Times New Roman" w:hAnsi="Times New Roman" w:cs="Times New Roman"/>
          <w:sz w:val="28"/>
          <w:szCs w:val="28"/>
        </w:rPr>
      </w:pPr>
    </w:p>
    <w:p w:rsidR="00CB4762" w:rsidRPr="00CB4762" w:rsidRDefault="00CB4762" w:rsidP="00DF04AA">
      <w:pPr>
        <w:spacing w:after="0" w:line="360" w:lineRule="auto"/>
        <w:ind w:firstLine="709"/>
        <w:contextualSpacing/>
        <w:jc w:val="both"/>
        <w:rPr>
          <w:rFonts w:ascii="Times New Roman" w:hAnsi="Times New Roman" w:cs="Times New Roman"/>
          <w:sz w:val="28"/>
          <w:szCs w:val="28"/>
        </w:rPr>
      </w:pPr>
      <w:r w:rsidRPr="00CB4762">
        <w:rPr>
          <w:rFonts w:ascii="Times New Roman" w:hAnsi="Times New Roman" w:cs="Times New Roman"/>
          <w:sz w:val="28"/>
          <w:szCs w:val="28"/>
        </w:rPr>
        <w:lastRenderedPageBreak/>
        <w:t>В Приложени</w:t>
      </w:r>
      <w:r w:rsidR="00E53796">
        <w:rPr>
          <w:rFonts w:ascii="Times New Roman" w:hAnsi="Times New Roman" w:cs="Times New Roman"/>
          <w:sz w:val="28"/>
          <w:szCs w:val="28"/>
        </w:rPr>
        <w:t>и 1</w:t>
      </w:r>
      <w:r w:rsidRPr="00CB4762">
        <w:rPr>
          <w:rFonts w:ascii="Times New Roman" w:hAnsi="Times New Roman" w:cs="Times New Roman"/>
          <w:sz w:val="28"/>
          <w:szCs w:val="28"/>
        </w:rPr>
        <w:t xml:space="preserve"> представлен список рекомендуемой лите</w:t>
      </w:r>
      <w:r w:rsidR="00E53796">
        <w:rPr>
          <w:rFonts w:ascii="Times New Roman" w:hAnsi="Times New Roman" w:cs="Times New Roman"/>
          <w:sz w:val="28"/>
          <w:szCs w:val="28"/>
        </w:rPr>
        <w:t>р</w:t>
      </w:r>
      <w:r w:rsidRPr="00CB4762">
        <w:rPr>
          <w:rFonts w:ascii="Times New Roman" w:hAnsi="Times New Roman" w:cs="Times New Roman"/>
          <w:sz w:val="28"/>
          <w:szCs w:val="28"/>
        </w:rPr>
        <w:t>атуры по теме Д</w:t>
      </w:r>
      <w:r w:rsidR="0064202A">
        <w:rPr>
          <w:rFonts w:ascii="Times New Roman" w:hAnsi="Times New Roman" w:cs="Times New Roman"/>
          <w:sz w:val="28"/>
          <w:szCs w:val="28"/>
        </w:rPr>
        <w:t xml:space="preserve">ревнерусское певческое искусств, а также в Приложении 4 и 5 – демонстрационные материалы в курсе «Музыкальная литература». </w:t>
      </w:r>
    </w:p>
    <w:p w:rsidR="00894108" w:rsidRPr="00D846D9" w:rsidRDefault="00894108" w:rsidP="00C02369">
      <w:pPr>
        <w:spacing w:after="0" w:line="240" w:lineRule="auto"/>
        <w:ind w:firstLine="709"/>
        <w:contextualSpacing/>
        <w:jc w:val="center"/>
        <w:rPr>
          <w:rFonts w:ascii="Times New Roman" w:eastAsia="Times New Roman" w:hAnsi="Times New Roman" w:cs="Times New Roman"/>
          <w:b/>
          <w:sz w:val="28"/>
          <w:u w:val="single"/>
        </w:rPr>
      </w:pPr>
    </w:p>
    <w:p w:rsidR="00625FEE" w:rsidRDefault="00625FEE" w:rsidP="00C02369">
      <w:pPr>
        <w:spacing w:after="0" w:line="240" w:lineRule="auto"/>
        <w:ind w:firstLine="709"/>
        <w:contextualSpacing/>
        <w:jc w:val="center"/>
        <w:rPr>
          <w:rFonts w:ascii="Times New Roman" w:eastAsia="Times New Roman" w:hAnsi="Times New Roman" w:cs="Times New Roman"/>
          <w:b/>
          <w:sz w:val="28"/>
          <w:u w:val="single"/>
        </w:rPr>
      </w:pPr>
      <w:r w:rsidRPr="00C02369">
        <w:rPr>
          <w:rFonts w:ascii="Times New Roman" w:eastAsia="Times New Roman" w:hAnsi="Times New Roman" w:cs="Times New Roman"/>
          <w:b/>
          <w:sz w:val="28"/>
          <w:u w:val="single"/>
        </w:rPr>
        <w:t>2. Междисциплинарный уровень</w:t>
      </w:r>
    </w:p>
    <w:p w:rsidR="00C02369" w:rsidRPr="00C02369" w:rsidRDefault="00C02369" w:rsidP="00C02369">
      <w:pPr>
        <w:spacing w:after="0" w:line="240" w:lineRule="auto"/>
        <w:ind w:firstLine="709"/>
        <w:contextualSpacing/>
        <w:jc w:val="center"/>
        <w:rPr>
          <w:rFonts w:ascii="Times New Roman" w:eastAsia="Times New Roman" w:hAnsi="Times New Roman" w:cs="Times New Roman"/>
          <w:b/>
          <w:sz w:val="28"/>
          <w:u w:val="single"/>
        </w:rPr>
      </w:pPr>
    </w:p>
    <w:p w:rsidR="00625FEE" w:rsidRDefault="00625FEE" w:rsidP="00625FE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Междисциплинарный уровень изучения данной темы предполагает внедрение элементов знаменного пения в</w:t>
      </w:r>
      <w:r w:rsidR="00CB4762">
        <w:rPr>
          <w:rFonts w:ascii="Times New Roman" w:eastAsia="Times New Roman" w:hAnsi="Times New Roman" w:cs="Times New Roman"/>
          <w:sz w:val="28"/>
        </w:rPr>
        <w:t xml:space="preserve"> предметы </w:t>
      </w:r>
      <w:r w:rsidR="00D142EC">
        <w:rPr>
          <w:rFonts w:ascii="Times New Roman" w:eastAsia="Times New Roman" w:hAnsi="Times New Roman" w:cs="Times New Roman"/>
          <w:sz w:val="28"/>
        </w:rPr>
        <w:t>«</w:t>
      </w:r>
      <w:r w:rsidR="00CB4762">
        <w:rPr>
          <w:rFonts w:ascii="Times New Roman" w:eastAsia="Times New Roman" w:hAnsi="Times New Roman" w:cs="Times New Roman"/>
          <w:sz w:val="28"/>
        </w:rPr>
        <w:t>Сольфеджио</w:t>
      </w:r>
      <w:r w:rsidR="00D142EC">
        <w:rPr>
          <w:rFonts w:ascii="Times New Roman" w:eastAsia="Times New Roman" w:hAnsi="Times New Roman" w:cs="Times New Roman"/>
          <w:sz w:val="28"/>
        </w:rPr>
        <w:t>»</w:t>
      </w:r>
      <w:r w:rsidR="00CB4762">
        <w:rPr>
          <w:rFonts w:ascii="Times New Roman" w:eastAsia="Times New Roman" w:hAnsi="Times New Roman" w:cs="Times New Roman"/>
          <w:sz w:val="28"/>
        </w:rPr>
        <w:t xml:space="preserve">, </w:t>
      </w:r>
      <w:r w:rsidR="00D142EC">
        <w:rPr>
          <w:rFonts w:ascii="Times New Roman" w:eastAsia="Times New Roman" w:hAnsi="Times New Roman" w:cs="Times New Roman"/>
          <w:sz w:val="28"/>
        </w:rPr>
        <w:t>«</w:t>
      </w:r>
      <w:r w:rsidR="00CB4762">
        <w:rPr>
          <w:rFonts w:ascii="Times New Roman" w:eastAsia="Times New Roman" w:hAnsi="Times New Roman" w:cs="Times New Roman"/>
          <w:sz w:val="28"/>
        </w:rPr>
        <w:t>Элементар</w:t>
      </w:r>
      <w:r>
        <w:rPr>
          <w:rFonts w:ascii="Times New Roman" w:eastAsia="Times New Roman" w:hAnsi="Times New Roman" w:cs="Times New Roman"/>
          <w:sz w:val="28"/>
        </w:rPr>
        <w:t>н</w:t>
      </w:r>
      <w:r w:rsidR="00D142EC">
        <w:rPr>
          <w:rFonts w:ascii="Times New Roman" w:eastAsia="Times New Roman" w:hAnsi="Times New Roman" w:cs="Times New Roman"/>
          <w:sz w:val="28"/>
        </w:rPr>
        <w:t>ая теория</w:t>
      </w:r>
      <w:r>
        <w:rPr>
          <w:rFonts w:ascii="Times New Roman" w:eastAsia="Times New Roman" w:hAnsi="Times New Roman" w:cs="Times New Roman"/>
          <w:sz w:val="28"/>
        </w:rPr>
        <w:t xml:space="preserve"> музыки</w:t>
      </w:r>
      <w:r w:rsidR="00D142EC">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D142EC">
        <w:rPr>
          <w:rFonts w:ascii="Times New Roman" w:eastAsia="Times New Roman" w:hAnsi="Times New Roman" w:cs="Times New Roman"/>
          <w:sz w:val="28"/>
        </w:rPr>
        <w:t>«Музыкальная грамота»</w:t>
      </w:r>
      <w:r>
        <w:rPr>
          <w:rFonts w:ascii="Times New Roman" w:eastAsia="Times New Roman" w:hAnsi="Times New Roman" w:cs="Times New Roman"/>
          <w:sz w:val="28"/>
        </w:rPr>
        <w:t>.</w:t>
      </w:r>
    </w:p>
    <w:p w:rsidR="00625FEE" w:rsidRDefault="00625FEE" w:rsidP="00625FE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 xml:space="preserve">В курсе </w:t>
      </w:r>
      <w:r>
        <w:rPr>
          <w:rFonts w:ascii="Times New Roman" w:eastAsia="Times New Roman" w:hAnsi="Times New Roman" w:cs="Times New Roman"/>
          <w:b/>
          <w:sz w:val="28"/>
        </w:rPr>
        <w:t>Музыкальной грамоты</w:t>
      </w:r>
      <w:r>
        <w:rPr>
          <w:rFonts w:ascii="Times New Roman" w:eastAsia="Times New Roman" w:hAnsi="Times New Roman" w:cs="Times New Roman"/>
          <w:sz w:val="28"/>
        </w:rPr>
        <w:t xml:space="preserve"> и </w:t>
      </w:r>
      <w:r>
        <w:rPr>
          <w:rFonts w:ascii="Times New Roman" w:eastAsia="Times New Roman" w:hAnsi="Times New Roman" w:cs="Times New Roman"/>
          <w:b/>
          <w:sz w:val="28"/>
        </w:rPr>
        <w:t>Элементарной теории музыки</w:t>
      </w:r>
      <w:r>
        <w:rPr>
          <w:rFonts w:ascii="Times New Roman" w:eastAsia="Times New Roman" w:hAnsi="Times New Roman" w:cs="Times New Roman"/>
          <w:sz w:val="28"/>
        </w:rPr>
        <w:t xml:space="preserve"> возможно:</w:t>
      </w:r>
    </w:p>
    <w:p w:rsidR="00625FEE" w:rsidRDefault="00625FEE" w:rsidP="008D6397">
      <w:pPr>
        <w:numPr>
          <w:ilvl w:val="0"/>
          <w:numId w:val="11"/>
        </w:numPr>
        <w:spacing w:after="0" w:line="360" w:lineRule="auto"/>
        <w:ind w:left="0" w:firstLine="709"/>
        <w:contextualSpacing/>
        <w:jc w:val="both"/>
        <w:rPr>
          <w:rFonts w:ascii="Times New Roman" w:hAnsi="Times New Roman" w:cs="Times New Roman"/>
          <w:sz w:val="28"/>
          <w:szCs w:val="28"/>
        </w:rPr>
      </w:pPr>
      <w:r>
        <w:rPr>
          <w:rFonts w:ascii="Times New Roman" w:eastAsia="Times New Roman" w:hAnsi="Times New Roman" w:cs="Times New Roman"/>
          <w:sz w:val="28"/>
        </w:rPr>
        <w:t>Ознакомительное изучение древнерусской певческой нотации (основных знамен</w:t>
      </w:r>
      <w:r>
        <w:rPr>
          <w:rFonts w:ascii="Times New Roman" w:hAnsi="Times New Roman" w:cs="Times New Roman"/>
          <w:sz w:val="28"/>
          <w:szCs w:val="28"/>
        </w:rPr>
        <w:t xml:space="preserve">). Знакомство с знаменной нотацией должно осуществляться на основе существующих теоретических руководств и азбук знаменной нотации. Примером могут служить </w:t>
      </w:r>
      <w:r w:rsidR="00E53796">
        <w:rPr>
          <w:rFonts w:ascii="Times New Roman" w:hAnsi="Times New Roman" w:cs="Times New Roman"/>
          <w:sz w:val="28"/>
          <w:szCs w:val="28"/>
        </w:rPr>
        <w:t>пособия,</w:t>
      </w:r>
      <w:r>
        <w:rPr>
          <w:rFonts w:ascii="Times New Roman" w:hAnsi="Times New Roman" w:cs="Times New Roman"/>
          <w:sz w:val="28"/>
          <w:szCs w:val="28"/>
        </w:rPr>
        <w:t xml:space="preserve"> представленные в </w:t>
      </w:r>
      <w:r w:rsidR="00E53796">
        <w:rPr>
          <w:rFonts w:ascii="Times New Roman" w:hAnsi="Times New Roman" w:cs="Times New Roman"/>
          <w:sz w:val="28"/>
          <w:szCs w:val="28"/>
        </w:rPr>
        <w:t>Приложении 2.</w:t>
      </w:r>
    </w:p>
    <w:p w:rsidR="00625FEE" w:rsidRDefault="00625FEE" w:rsidP="008D6397">
      <w:pPr>
        <w:numPr>
          <w:ilvl w:val="0"/>
          <w:numId w:val="11"/>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bCs/>
          <w:sz w:val="28"/>
          <w:szCs w:val="28"/>
        </w:rPr>
        <w:t>Одной из форм работы может стать р</w:t>
      </w:r>
      <w:r>
        <w:rPr>
          <w:rFonts w:ascii="Times New Roman" w:eastAsia="Times New Roman" w:hAnsi="Times New Roman" w:cs="Times New Roman"/>
          <w:sz w:val="28"/>
          <w:szCs w:val="28"/>
        </w:rPr>
        <w:t>асшифровка</w:t>
      </w:r>
      <w:r>
        <w:rPr>
          <w:rFonts w:ascii="Times New Roman" w:eastAsia="Times New Roman" w:hAnsi="Times New Roman" w:cs="Times New Roman"/>
          <w:sz w:val="28"/>
        </w:rPr>
        <w:t xml:space="preserve"> песнопений знаменной нотации с помощью азбук. Для примера расшифровки песнопения можно предложить пример</w:t>
      </w:r>
      <w:r w:rsidR="00E53796">
        <w:rPr>
          <w:rFonts w:ascii="Times New Roman" w:eastAsia="Times New Roman" w:hAnsi="Times New Roman" w:cs="Times New Roman"/>
          <w:sz w:val="28"/>
        </w:rPr>
        <w:t xml:space="preserve"> (</w:t>
      </w:r>
      <w:r>
        <w:rPr>
          <w:rFonts w:ascii="Times New Roman" w:eastAsia="Times New Roman" w:hAnsi="Times New Roman" w:cs="Times New Roman"/>
          <w:sz w:val="28"/>
        </w:rPr>
        <w:t>Приложение</w:t>
      </w:r>
      <w:r w:rsidR="00E53796">
        <w:rPr>
          <w:rFonts w:ascii="Times New Roman" w:eastAsia="Times New Roman" w:hAnsi="Times New Roman" w:cs="Times New Roman"/>
          <w:sz w:val="28"/>
        </w:rPr>
        <w:t xml:space="preserve"> 5</w:t>
      </w:r>
      <w:r>
        <w:rPr>
          <w:rFonts w:ascii="Times New Roman" w:eastAsia="Times New Roman" w:hAnsi="Times New Roman" w:cs="Times New Roman"/>
          <w:sz w:val="28"/>
        </w:rPr>
        <w:t>.</w:t>
      </w:r>
      <w:r w:rsidR="00E53796">
        <w:rPr>
          <w:rFonts w:ascii="Times New Roman" w:eastAsia="Times New Roman" w:hAnsi="Times New Roman" w:cs="Times New Roman"/>
          <w:sz w:val="28"/>
        </w:rPr>
        <w:t xml:space="preserve"> Иллюстрация 1</w:t>
      </w:r>
      <w:r>
        <w:rPr>
          <w:rFonts w:ascii="Times New Roman" w:eastAsia="Times New Roman" w:hAnsi="Times New Roman" w:cs="Times New Roman"/>
          <w:sz w:val="28"/>
        </w:rPr>
        <w:t>)</w:t>
      </w:r>
    </w:p>
    <w:p w:rsidR="00625FEE" w:rsidRDefault="00625FEE" w:rsidP="008D6397">
      <w:pPr>
        <w:numPr>
          <w:ilvl w:val="0"/>
          <w:numId w:val="11"/>
        </w:numPr>
        <w:spacing w:after="0" w:line="360" w:lineRule="auto"/>
        <w:ind w:left="0" w:firstLine="709"/>
        <w:contextualSpacing/>
        <w:jc w:val="both"/>
        <w:rPr>
          <w:rFonts w:ascii="Times New Roman" w:hAnsi="Times New Roman" w:cs="Times New Roman"/>
          <w:sz w:val="28"/>
          <w:szCs w:val="28"/>
        </w:rPr>
      </w:pPr>
      <w:r>
        <w:rPr>
          <w:rFonts w:ascii="Times New Roman" w:eastAsia="Times New Roman" w:hAnsi="Times New Roman" w:cs="Times New Roman"/>
          <w:sz w:val="28"/>
        </w:rPr>
        <w:t>Также возможно введение игровых форм проведения занятий.</w:t>
      </w:r>
      <w:r>
        <w:rPr>
          <w:rFonts w:eastAsia="Calibri" w:cs="Calibri"/>
        </w:rPr>
        <w:t xml:space="preserve"> </w:t>
      </w:r>
      <w:r>
        <w:rPr>
          <w:rFonts w:ascii="Times New Roman" w:eastAsia="Times New Roman" w:hAnsi="Times New Roman" w:cs="Times New Roman"/>
          <w:sz w:val="28"/>
        </w:rPr>
        <w:t xml:space="preserve">Примером может стать игра: </w:t>
      </w:r>
    </w:p>
    <w:p w:rsidR="00625FEE" w:rsidRPr="00B443D1" w:rsidRDefault="00625FEE" w:rsidP="008D6397">
      <w:pPr>
        <w:pStyle w:val="a6"/>
        <w:numPr>
          <w:ilvl w:val="0"/>
          <w:numId w:val="12"/>
        </w:numPr>
        <w:tabs>
          <w:tab w:val="left" w:pos="720"/>
        </w:tabs>
        <w:spacing w:after="0" w:line="360" w:lineRule="auto"/>
        <w:ind w:left="0" w:firstLine="709"/>
        <w:jc w:val="both"/>
        <w:rPr>
          <w:rFonts w:ascii="Times New Roman" w:eastAsia="Calibri" w:hAnsi="Times New Roman" w:cs="Times New Roman"/>
          <w:color w:val="00000A"/>
        </w:rPr>
      </w:pPr>
      <w:r w:rsidRPr="00B443D1">
        <w:rPr>
          <w:rFonts w:ascii="Times New Roman" w:eastAsia="Times New Roman" w:hAnsi="Times New Roman" w:cs="Times New Roman"/>
          <w:color w:val="00000A"/>
          <w:sz w:val="28"/>
        </w:rPr>
        <w:t>Студенты на скорость расшифровывают песнопение знаменной нотации на круглую ноту</w:t>
      </w:r>
      <w:r w:rsidR="0064202A" w:rsidRPr="00B443D1">
        <w:rPr>
          <w:rFonts w:ascii="Times New Roman" w:eastAsia="Times New Roman" w:hAnsi="Times New Roman" w:cs="Times New Roman"/>
          <w:color w:val="00000A"/>
          <w:sz w:val="28"/>
        </w:rPr>
        <w:t>;</w:t>
      </w:r>
    </w:p>
    <w:p w:rsidR="00625FEE" w:rsidRDefault="00625FEE" w:rsidP="008D6397">
      <w:pPr>
        <w:pStyle w:val="a6"/>
        <w:numPr>
          <w:ilvl w:val="0"/>
          <w:numId w:val="12"/>
        </w:numPr>
        <w:tabs>
          <w:tab w:val="left" w:pos="720"/>
        </w:tabs>
        <w:spacing w:after="0" w:line="360" w:lineRule="auto"/>
        <w:ind w:left="0" w:firstLine="709"/>
        <w:jc w:val="both"/>
        <w:rPr>
          <w:rFonts w:ascii="Calibri" w:eastAsia="Calibri" w:hAnsi="Calibri" w:cs="Calibri"/>
          <w:color w:val="00000A"/>
        </w:rPr>
      </w:pPr>
      <w:r>
        <w:rPr>
          <w:rFonts w:ascii="Times New Roman" w:eastAsia="Times New Roman" w:hAnsi="Times New Roman" w:cs="Times New Roman"/>
          <w:color w:val="00000A"/>
          <w:sz w:val="28"/>
        </w:rPr>
        <w:t xml:space="preserve">Студенты на скорость могут перевести </w:t>
      </w:r>
      <w:r w:rsidR="00E53796">
        <w:rPr>
          <w:rFonts w:ascii="Times New Roman" w:eastAsia="Times New Roman" w:hAnsi="Times New Roman" w:cs="Times New Roman"/>
          <w:color w:val="00000A"/>
          <w:sz w:val="28"/>
        </w:rPr>
        <w:t>мелодию,</w:t>
      </w:r>
      <w:r>
        <w:rPr>
          <w:rFonts w:ascii="Times New Roman" w:eastAsia="Times New Roman" w:hAnsi="Times New Roman" w:cs="Times New Roman"/>
          <w:color w:val="00000A"/>
          <w:sz w:val="28"/>
        </w:rPr>
        <w:t xml:space="preserve"> изложенную нотолинейной системой в крюковую нотацию</w:t>
      </w:r>
      <w:r w:rsidR="00D142EC">
        <w:rPr>
          <w:rFonts w:ascii="Times New Roman" w:eastAsia="Times New Roman" w:hAnsi="Times New Roman" w:cs="Times New Roman"/>
          <w:color w:val="00000A"/>
          <w:sz w:val="28"/>
        </w:rPr>
        <w:t xml:space="preserve"> (во</w:t>
      </w:r>
      <w:r>
        <w:rPr>
          <w:rFonts w:ascii="Times New Roman" w:eastAsia="Times New Roman" w:hAnsi="Times New Roman" w:cs="Times New Roman"/>
          <w:color w:val="00000A"/>
          <w:sz w:val="28"/>
        </w:rPr>
        <w:t xml:space="preserve">зможно в качестве домашнего задания). Для данного задания рекомендуется использовать фрагменты с текстом, поскольку знамена дифференцируют на ударные и безударные.  </w:t>
      </w:r>
    </w:p>
    <w:p w:rsidR="00625FEE" w:rsidRDefault="00625FEE" w:rsidP="008D6397">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 xml:space="preserve">В курсе </w:t>
      </w:r>
      <w:r>
        <w:rPr>
          <w:rFonts w:ascii="Times New Roman" w:eastAsia="Times New Roman" w:hAnsi="Times New Roman" w:cs="Times New Roman"/>
          <w:b/>
          <w:sz w:val="28"/>
        </w:rPr>
        <w:t xml:space="preserve">Сольфеджио </w:t>
      </w:r>
      <w:r>
        <w:rPr>
          <w:rFonts w:ascii="Times New Roman" w:eastAsia="Times New Roman" w:hAnsi="Times New Roman" w:cs="Times New Roman"/>
          <w:sz w:val="28"/>
        </w:rPr>
        <w:t>возможно:</w:t>
      </w:r>
    </w:p>
    <w:p w:rsidR="002937A7" w:rsidRDefault="00625FEE" w:rsidP="008D6397">
      <w:pPr>
        <w:pStyle w:val="a6"/>
        <w:numPr>
          <w:ilvl w:val="0"/>
          <w:numId w:val="7"/>
        </w:numPr>
        <w:spacing w:after="0" w:line="360" w:lineRule="auto"/>
        <w:ind w:left="0" w:firstLine="709"/>
        <w:jc w:val="both"/>
        <w:rPr>
          <w:rFonts w:ascii="Times New Roman" w:hAnsi="Times New Roman" w:cs="Times New Roman"/>
          <w:sz w:val="28"/>
          <w:szCs w:val="28"/>
        </w:rPr>
      </w:pPr>
      <w:r w:rsidRPr="002937A7">
        <w:rPr>
          <w:rFonts w:ascii="Times New Roman" w:eastAsia="Times New Roman" w:hAnsi="Times New Roman" w:cs="Times New Roman"/>
          <w:sz w:val="28"/>
          <w:szCs w:val="28"/>
        </w:rPr>
        <w:t>П</w:t>
      </w:r>
      <w:r w:rsidR="00CB4762" w:rsidRPr="002937A7">
        <w:rPr>
          <w:rFonts w:ascii="Times New Roman" w:eastAsia="Times New Roman" w:hAnsi="Times New Roman" w:cs="Times New Roman"/>
          <w:sz w:val="28"/>
          <w:szCs w:val="28"/>
        </w:rPr>
        <w:t xml:space="preserve">ение древнерусских песнопений, </w:t>
      </w:r>
      <w:r w:rsidRPr="002937A7">
        <w:rPr>
          <w:rFonts w:ascii="Times New Roman" w:eastAsia="Times New Roman" w:hAnsi="Times New Roman" w:cs="Times New Roman"/>
          <w:sz w:val="28"/>
          <w:szCs w:val="28"/>
        </w:rPr>
        <w:t xml:space="preserve">а также различных видов распевов </w:t>
      </w:r>
      <w:r w:rsidRPr="002937A7">
        <w:rPr>
          <w:rFonts w:ascii="Times New Roman" w:hAnsi="Times New Roman" w:cs="Times New Roman"/>
          <w:sz w:val="28"/>
          <w:szCs w:val="28"/>
        </w:rPr>
        <w:t>(путевой, демественный; болгарский распев, греческий р</w:t>
      </w:r>
      <w:r w:rsidR="00C86AB8" w:rsidRPr="002937A7">
        <w:rPr>
          <w:rFonts w:ascii="Times New Roman" w:hAnsi="Times New Roman" w:cs="Times New Roman"/>
          <w:sz w:val="28"/>
          <w:szCs w:val="28"/>
        </w:rPr>
        <w:t>аспев, ки</w:t>
      </w:r>
      <w:r w:rsidRPr="002937A7">
        <w:rPr>
          <w:rFonts w:ascii="Times New Roman" w:hAnsi="Times New Roman" w:cs="Times New Roman"/>
          <w:sz w:val="28"/>
          <w:szCs w:val="28"/>
        </w:rPr>
        <w:t xml:space="preserve">евский) в нотолинейном изложении. </w:t>
      </w:r>
      <w:r w:rsidR="00E53796" w:rsidRPr="002937A7">
        <w:rPr>
          <w:rFonts w:ascii="Times New Roman" w:hAnsi="Times New Roman" w:cs="Times New Roman"/>
          <w:sz w:val="28"/>
          <w:szCs w:val="28"/>
        </w:rPr>
        <w:t>В Приложении 3</w:t>
      </w:r>
      <w:r w:rsidR="00CB4762" w:rsidRPr="002937A7">
        <w:rPr>
          <w:rFonts w:ascii="Times New Roman" w:hAnsi="Times New Roman" w:cs="Times New Roman"/>
          <w:sz w:val="28"/>
          <w:szCs w:val="28"/>
        </w:rPr>
        <w:t xml:space="preserve"> представлен </w:t>
      </w:r>
      <w:r w:rsidRPr="002937A7">
        <w:rPr>
          <w:rFonts w:ascii="Times New Roman" w:hAnsi="Times New Roman" w:cs="Times New Roman"/>
          <w:sz w:val="28"/>
          <w:szCs w:val="28"/>
        </w:rPr>
        <w:t>рекомендуемый с</w:t>
      </w:r>
      <w:r w:rsidR="00A9141F" w:rsidRPr="002937A7">
        <w:rPr>
          <w:rFonts w:ascii="Times New Roman" w:hAnsi="Times New Roman" w:cs="Times New Roman"/>
          <w:sz w:val="28"/>
          <w:szCs w:val="28"/>
        </w:rPr>
        <w:t xml:space="preserve">писок литературы для исполнения, а также в Приложении 5 (Илл. </w:t>
      </w:r>
      <w:r w:rsidR="002937A7">
        <w:rPr>
          <w:rFonts w:ascii="Times New Roman" w:hAnsi="Times New Roman" w:cs="Times New Roman"/>
          <w:sz w:val="28"/>
          <w:szCs w:val="28"/>
        </w:rPr>
        <w:t xml:space="preserve">№№ </w:t>
      </w:r>
      <w:r w:rsidR="001E0A85">
        <w:rPr>
          <w:rFonts w:ascii="Times New Roman" w:hAnsi="Times New Roman" w:cs="Times New Roman"/>
          <w:sz w:val="28"/>
          <w:szCs w:val="28"/>
        </w:rPr>
        <w:t>3-5</w:t>
      </w:r>
      <w:r w:rsidR="00A9141F" w:rsidRPr="002937A7">
        <w:rPr>
          <w:rFonts w:ascii="Times New Roman" w:hAnsi="Times New Roman" w:cs="Times New Roman"/>
          <w:sz w:val="28"/>
          <w:szCs w:val="28"/>
        </w:rPr>
        <w:t>)</w:t>
      </w:r>
      <w:r w:rsidR="002937A7">
        <w:rPr>
          <w:rFonts w:ascii="Times New Roman" w:hAnsi="Times New Roman" w:cs="Times New Roman"/>
          <w:sz w:val="28"/>
          <w:szCs w:val="28"/>
        </w:rPr>
        <w:t>.</w:t>
      </w:r>
    </w:p>
    <w:p w:rsidR="00625FEE" w:rsidRPr="002937A7" w:rsidRDefault="00625FEE" w:rsidP="002937A7">
      <w:pPr>
        <w:pStyle w:val="a6"/>
        <w:spacing w:after="0" w:line="360" w:lineRule="auto"/>
        <w:ind w:left="709"/>
        <w:jc w:val="both"/>
        <w:rPr>
          <w:rFonts w:ascii="Times New Roman" w:hAnsi="Times New Roman" w:cs="Times New Roman"/>
          <w:sz w:val="28"/>
          <w:szCs w:val="28"/>
        </w:rPr>
      </w:pPr>
      <w:r w:rsidRPr="002937A7">
        <w:rPr>
          <w:rFonts w:ascii="Times New Roman" w:hAnsi="Times New Roman" w:cs="Times New Roman"/>
          <w:sz w:val="28"/>
          <w:szCs w:val="28"/>
        </w:rPr>
        <w:lastRenderedPageBreak/>
        <w:t>В качестве игровой фо</w:t>
      </w:r>
      <w:r w:rsidR="00CB4762" w:rsidRPr="002937A7">
        <w:rPr>
          <w:rFonts w:ascii="Times New Roman" w:hAnsi="Times New Roman" w:cs="Times New Roman"/>
          <w:sz w:val="28"/>
          <w:szCs w:val="28"/>
        </w:rPr>
        <w:t>р</w:t>
      </w:r>
      <w:r w:rsidRPr="002937A7">
        <w:rPr>
          <w:rFonts w:ascii="Times New Roman" w:hAnsi="Times New Roman" w:cs="Times New Roman"/>
          <w:sz w:val="28"/>
          <w:szCs w:val="28"/>
        </w:rPr>
        <w:t>мы урока можно предложить:</w:t>
      </w:r>
    </w:p>
    <w:p w:rsidR="00625FEE" w:rsidRDefault="00625FEE" w:rsidP="00625FEE">
      <w:pPr>
        <w:pStyle w:val="a6"/>
        <w:numPr>
          <w:ilvl w:val="0"/>
          <w:numId w:val="7"/>
        </w:numPr>
        <w:tabs>
          <w:tab w:val="left" w:pos="0"/>
        </w:tabs>
        <w:spacing w:after="0" w:line="360" w:lineRule="auto"/>
        <w:ind w:left="0" w:firstLine="709"/>
        <w:jc w:val="both"/>
        <w:rPr>
          <w:rFonts w:ascii="Times New Roman" w:eastAsia="Calibri" w:hAnsi="Times New Roman" w:cs="Times New Roman"/>
          <w:color w:val="00000A"/>
          <w:sz w:val="28"/>
          <w:szCs w:val="28"/>
        </w:rPr>
      </w:pPr>
      <w:r>
        <w:rPr>
          <w:rFonts w:ascii="Times New Roman" w:eastAsia="Calibri" w:hAnsi="Times New Roman" w:cs="Times New Roman"/>
          <w:color w:val="00000A"/>
          <w:sz w:val="28"/>
          <w:szCs w:val="28"/>
        </w:rPr>
        <w:t>Мини-конкурс на лучшее исполнение заранее разученного песнопения (учащиеся делятся на небольшие группы (возможно индивидуально), выбирают наиболее понравившееся им песнопение из представленного списка, самостоятельно осуществляют расшифровку и после одобрения педагога, разучивают. Часть урока можно посвятить прослушиванию выученных фрагментов)</w:t>
      </w:r>
      <w:r w:rsidR="001016C2">
        <w:rPr>
          <w:rFonts w:ascii="Times New Roman" w:eastAsia="Calibri" w:hAnsi="Times New Roman" w:cs="Times New Roman"/>
          <w:color w:val="00000A"/>
          <w:sz w:val="28"/>
          <w:szCs w:val="28"/>
        </w:rPr>
        <w:t>.</w:t>
      </w:r>
    </w:p>
    <w:p w:rsidR="00625FEE" w:rsidRDefault="00625FEE" w:rsidP="00625FEE">
      <w:pPr>
        <w:spacing w:after="0"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Методические рекомендации по исполнению:</w:t>
      </w:r>
    </w:p>
    <w:p w:rsidR="00625FEE" w:rsidRDefault="00625FEE" w:rsidP="00625FEE">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Возможно как сольфеджирование</w:t>
      </w:r>
      <w:r w:rsidR="00C86AB8">
        <w:rPr>
          <w:rFonts w:ascii="Times New Roman" w:hAnsi="Times New Roman" w:cs="Times New Roman"/>
          <w:sz w:val="28"/>
          <w:szCs w:val="28"/>
        </w:rPr>
        <w:t>,</w:t>
      </w:r>
      <w:r>
        <w:rPr>
          <w:rFonts w:ascii="Times New Roman" w:hAnsi="Times New Roman" w:cs="Times New Roman"/>
          <w:sz w:val="28"/>
          <w:szCs w:val="28"/>
        </w:rPr>
        <w:t xml:space="preserve"> так и пение с текстом.  Поскольку данные песнопения представляют текстомузыкальное единство, то пр</w:t>
      </w:r>
      <w:r w:rsidR="00C86AB8">
        <w:rPr>
          <w:rFonts w:ascii="Times New Roman" w:hAnsi="Times New Roman" w:cs="Times New Roman"/>
          <w:sz w:val="28"/>
          <w:szCs w:val="28"/>
        </w:rPr>
        <w:t>имеры с несимметричной ритмикой</w:t>
      </w:r>
      <w:r>
        <w:rPr>
          <w:rFonts w:ascii="Times New Roman" w:hAnsi="Times New Roman" w:cs="Times New Roman"/>
          <w:sz w:val="28"/>
          <w:szCs w:val="28"/>
        </w:rPr>
        <w:t xml:space="preserve"> позволят выработать более внимательное отношение как к ритму, так и к тексту. При исполнении знаменных распевов следует обращать внимание помимо интонации на ударные безударные слоги, если текст сопровождается крюковой строкой то на ударные безударные невмы, расставлять правильные логические акценты в тексте, не разваливать текст на слоги, акцентировать синкопированный ритм. </w:t>
      </w:r>
    </w:p>
    <w:p w:rsidR="00625FEE" w:rsidRDefault="00625FEE" w:rsidP="00C86AB8">
      <w:pPr>
        <w:numPr>
          <w:ilvl w:val="0"/>
          <w:numId w:val="13"/>
        </w:numPr>
        <w:tabs>
          <w:tab w:val="left" w:pos="993"/>
        </w:tabs>
        <w:spacing w:after="0" w:line="360" w:lineRule="auto"/>
        <w:ind w:left="0" w:firstLine="709"/>
        <w:contextualSpacing/>
        <w:jc w:val="both"/>
        <w:rPr>
          <w:rFonts w:eastAsia="Calibri" w:cs="Calibri"/>
        </w:rPr>
      </w:pPr>
      <w:r>
        <w:rPr>
          <w:rFonts w:ascii="Times New Roman" w:eastAsia="Times New Roman" w:hAnsi="Times New Roman" w:cs="Times New Roman"/>
          <w:sz w:val="28"/>
        </w:rPr>
        <w:t>Пение древнерусских песнопений по знаменам (более углубленное изучение). Не является обязательной формой урока. К исполнению по крюкам можно обратиться после основательного освоения теории знаменной нотации.</w:t>
      </w:r>
    </w:p>
    <w:p w:rsidR="00625FEE" w:rsidRDefault="00625FEE" w:rsidP="00625FEE">
      <w:pPr>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Внедрение данных элементов позволит расширить и углубить знания студентов в области видов нотаций, пополнить свой слуховой багаж интонациями др</w:t>
      </w:r>
      <w:r w:rsidR="00C86AB8">
        <w:rPr>
          <w:rFonts w:ascii="Times New Roman" w:eastAsia="Times New Roman" w:hAnsi="Times New Roman" w:cs="Times New Roman"/>
          <w:sz w:val="28"/>
        </w:rPr>
        <w:t>е</w:t>
      </w:r>
      <w:r>
        <w:rPr>
          <w:rFonts w:ascii="Times New Roman" w:eastAsia="Times New Roman" w:hAnsi="Times New Roman" w:cs="Times New Roman"/>
          <w:sz w:val="28"/>
        </w:rPr>
        <w:t>внерусских песнопений, улучшить навык чтения с листа, расширит кругозор, а также пробудить еще больший инт</w:t>
      </w:r>
      <w:r w:rsidR="00C86AB8">
        <w:rPr>
          <w:rFonts w:ascii="Times New Roman" w:eastAsia="Times New Roman" w:hAnsi="Times New Roman" w:cs="Times New Roman"/>
          <w:sz w:val="28"/>
        </w:rPr>
        <w:t>ерес студентов к вышеперечислен</w:t>
      </w:r>
      <w:r>
        <w:rPr>
          <w:rFonts w:ascii="Times New Roman" w:eastAsia="Times New Roman" w:hAnsi="Times New Roman" w:cs="Times New Roman"/>
          <w:sz w:val="28"/>
        </w:rPr>
        <w:t>ным дисциплинам.</w:t>
      </w:r>
    </w:p>
    <w:p w:rsidR="00C02369" w:rsidRDefault="00C02369" w:rsidP="00C02369">
      <w:pPr>
        <w:spacing w:after="0" w:line="360" w:lineRule="auto"/>
        <w:ind w:firstLine="709"/>
        <w:contextualSpacing/>
        <w:jc w:val="center"/>
        <w:rPr>
          <w:rFonts w:ascii="Times New Roman" w:eastAsia="Times New Roman" w:hAnsi="Times New Roman" w:cs="Times New Roman"/>
          <w:b/>
          <w:sz w:val="28"/>
          <w:u w:val="single"/>
        </w:rPr>
      </w:pPr>
    </w:p>
    <w:p w:rsidR="00625FEE" w:rsidRPr="00C02369" w:rsidRDefault="00625FEE" w:rsidP="00C02369">
      <w:pPr>
        <w:spacing w:after="0" w:line="360" w:lineRule="auto"/>
        <w:ind w:firstLine="709"/>
        <w:contextualSpacing/>
        <w:jc w:val="center"/>
        <w:rPr>
          <w:b/>
          <w:u w:val="single"/>
        </w:rPr>
      </w:pPr>
      <w:r w:rsidRPr="00C02369">
        <w:rPr>
          <w:rFonts w:ascii="Times New Roman" w:eastAsia="Times New Roman" w:hAnsi="Times New Roman" w:cs="Times New Roman"/>
          <w:b/>
          <w:sz w:val="28"/>
          <w:u w:val="single"/>
        </w:rPr>
        <w:t>3. Внеаудиторная работа</w:t>
      </w:r>
    </w:p>
    <w:p w:rsidR="00625FEE" w:rsidRDefault="0072412D" w:rsidP="00625FEE">
      <w:pPr>
        <w:spacing w:after="0" w:line="360" w:lineRule="auto"/>
        <w:ind w:firstLine="709"/>
        <w:contextualSpacing/>
        <w:jc w:val="both"/>
        <w:rPr>
          <w:rFonts w:eastAsia="Calibri" w:cs="Calibri"/>
        </w:rPr>
      </w:pPr>
      <w:r>
        <w:rPr>
          <w:rFonts w:ascii="Times New Roman" w:eastAsia="Times New Roman" w:hAnsi="Times New Roman" w:cs="Times New Roman"/>
          <w:sz w:val="28"/>
        </w:rPr>
        <w:t>Ознакомление с древнерусским певческим искусством возможно посредством внеклассн</w:t>
      </w:r>
      <w:r w:rsidR="009D390A">
        <w:rPr>
          <w:rFonts w:ascii="Times New Roman" w:eastAsia="Times New Roman" w:hAnsi="Times New Roman" w:cs="Times New Roman"/>
          <w:sz w:val="28"/>
        </w:rPr>
        <w:t>ой работы</w:t>
      </w:r>
      <w:r>
        <w:rPr>
          <w:rFonts w:ascii="Times New Roman" w:eastAsia="Times New Roman" w:hAnsi="Times New Roman" w:cs="Times New Roman"/>
          <w:sz w:val="28"/>
        </w:rPr>
        <w:t>, предполагающ</w:t>
      </w:r>
      <w:r w:rsidR="009D390A">
        <w:rPr>
          <w:rFonts w:ascii="Times New Roman" w:eastAsia="Times New Roman" w:hAnsi="Times New Roman" w:cs="Times New Roman"/>
          <w:sz w:val="28"/>
        </w:rPr>
        <w:t>ей</w:t>
      </w:r>
      <w:r>
        <w:rPr>
          <w:rFonts w:ascii="Times New Roman" w:eastAsia="Times New Roman" w:hAnsi="Times New Roman" w:cs="Times New Roman"/>
          <w:sz w:val="28"/>
        </w:rPr>
        <w:t xml:space="preserve"> посещение</w:t>
      </w:r>
      <w:r w:rsidR="00625FEE">
        <w:rPr>
          <w:rFonts w:ascii="Times New Roman" w:eastAsia="Times New Roman" w:hAnsi="Times New Roman" w:cs="Times New Roman"/>
          <w:sz w:val="28"/>
        </w:rPr>
        <w:t xml:space="preserve"> различного рода мероприятий, связанных с данной областью, а именно:</w:t>
      </w:r>
    </w:p>
    <w:p w:rsidR="00625FEE" w:rsidRDefault="008156A4" w:rsidP="00625FEE">
      <w:pPr>
        <w:numPr>
          <w:ilvl w:val="0"/>
          <w:numId w:val="16"/>
        </w:numPr>
        <w:tabs>
          <w:tab w:val="left" w:pos="0"/>
        </w:tabs>
        <w:spacing w:after="0" w:line="360" w:lineRule="auto"/>
        <w:ind w:firstLine="709"/>
        <w:contextualSpacing/>
        <w:jc w:val="both"/>
      </w:pPr>
      <w:r>
        <w:rPr>
          <w:rFonts w:ascii="Times New Roman" w:eastAsia="Times New Roman" w:hAnsi="Times New Roman" w:cs="Times New Roman"/>
          <w:sz w:val="28"/>
        </w:rPr>
        <w:lastRenderedPageBreak/>
        <w:t>Экскурсия в собор/</w:t>
      </w:r>
      <w:r w:rsidR="00625FEE">
        <w:rPr>
          <w:rFonts w:ascii="Times New Roman" w:eastAsia="Times New Roman" w:hAnsi="Times New Roman" w:cs="Times New Roman"/>
          <w:sz w:val="28"/>
        </w:rPr>
        <w:t>церк</w:t>
      </w:r>
      <w:r>
        <w:rPr>
          <w:rFonts w:ascii="Times New Roman" w:eastAsia="Times New Roman" w:hAnsi="Times New Roman" w:cs="Times New Roman"/>
          <w:sz w:val="28"/>
        </w:rPr>
        <w:t>овь/</w:t>
      </w:r>
      <w:r w:rsidR="00625FEE">
        <w:rPr>
          <w:rFonts w:ascii="Times New Roman" w:eastAsia="Times New Roman" w:hAnsi="Times New Roman" w:cs="Times New Roman"/>
          <w:sz w:val="28"/>
        </w:rPr>
        <w:t>монастырь, которая может сопровождаться посещением колокольни или же ознакомлением рукописных памятников, если таковые имеются. Данное мероприятие позволит студентам прикоснуться к богослужебной традиции, ознакомиться с основными видами колокольных звонов, услышать истинное звучание колоколов, а также самим позвонить в колокола;</w:t>
      </w:r>
    </w:p>
    <w:p w:rsidR="00625FEE" w:rsidRDefault="00625FEE" w:rsidP="00625FEE">
      <w:pPr>
        <w:numPr>
          <w:ilvl w:val="0"/>
          <w:numId w:val="16"/>
        </w:numPr>
        <w:tabs>
          <w:tab w:val="left" w:pos="0"/>
        </w:tabs>
        <w:spacing w:after="0" w:line="360" w:lineRule="auto"/>
        <w:ind w:firstLine="709"/>
        <w:contextualSpacing/>
        <w:jc w:val="both"/>
      </w:pPr>
      <w:r>
        <w:rPr>
          <w:rFonts w:ascii="Times New Roman" w:eastAsia="Times New Roman" w:hAnsi="Times New Roman" w:cs="Times New Roman"/>
          <w:sz w:val="28"/>
        </w:rPr>
        <w:t>Экскурсия в Отдел редких книг библиотеки или университета (например, Отдел редких книг и рукописей ЗНБ СГУ им. Н.Г. Чернышевского; лекция в СГУ в музее русской книги). Мероприятие предполагает ознакомление студентов с фондом редких книг и рукописей, изложенных различными видами нотации);</w:t>
      </w:r>
    </w:p>
    <w:p w:rsidR="00625FEE" w:rsidRPr="00CB4762" w:rsidRDefault="00625FEE" w:rsidP="00625FEE">
      <w:pPr>
        <w:numPr>
          <w:ilvl w:val="0"/>
          <w:numId w:val="16"/>
        </w:numPr>
        <w:tabs>
          <w:tab w:val="left" w:pos="0"/>
        </w:tabs>
        <w:spacing w:after="0" w:line="360" w:lineRule="auto"/>
        <w:ind w:firstLine="709"/>
        <w:contextualSpacing/>
        <w:jc w:val="both"/>
      </w:pPr>
      <w:r>
        <w:rPr>
          <w:rFonts w:ascii="Times New Roman" w:eastAsia="Times New Roman" w:hAnsi="Times New Roman" w:cs="Times New Roman"/>
          <w:sz w:val="28"/>
        </w:rPr>
        <w:t>Поход на концерт старинной музыки (например, ансамбль старинной музыки «Алиенор» г. Саратов; ансамбль древнерусского пения студентов СГК им</w:t>
      </w:r>
      <w:r w:rsidR="00C86AB8">
        <w:rPr>
          <w:rFonts w:ascii="Times New Roman" w:eastAsia="Times New Roman" w:hAnsi="Times New Roman" w:cs="Times New Roman"/>
          <w:sz w:val="28"/>
        </w:rPr>
        <w:t>ени</w:t>
      </w:r>
      <w:r>
        <w:rPr>
          <w:rFonts w:ascii="Times New Roman" w:eastAsia="Times New Roman" w:hAnsi="Times New Roman" w:cs="Times New Roman"/>
          <w:sz w:val="28"/>
        </w:rPr>
        <w:t xml:space="preserve"> Л. В. Собинова, рук. А.Г. Хачаянц). Мероприятие позволит студентам услышать аутентичное испо</w:t>
      </w:r>
      <w:r w:rsidR="00C86AB8">
        <w:rPr>
          <w:rFonts w:ascii="Times New Roman" w:eastAsia="Times New Roman" w:hAnsi="Times New Roman" w:cs="Times New Roman"/>
          <w:sz w:val="28"/>
        </w:rPr>
        <w:t>лнение древнерусских песнопений</w:t>
      </w:r>
      <w:r w:rsidR="00CB4762">
        <w:rPr>
          <w:rFonts w:ascii="Times New Roman" w:eastAsia="Times New Roman" w:hAnsi="Times New Roman" w:cs="Times New Roman"/>
          <w:sz w:val="28"/>
        </w:rPr>
        <w:t>;</w:t>
      </w:r>
    </w:p>
    <w:p w:rsidR="00CB4762" w:rsidRDefault="00C86AB8" w:rsidP="00625FEE">
      <w:pPr>
        <w:numPr>
          <w:ilvl w:val="0"/>
          <w:numId w:val="16"/>
        </w:numPr>
        <w:tabs>
          <w:tab w:val="left" w:pos="0"/>
        </w:tabs>
        <w:spacing w:after="0" w:line="360" w:lineRule="auto"/>
        <w:ind w:firstLine="709"/>
        <w:contextualSpacing/>
        <w:jc w:val="both"/>
      </w:pPr>
      <w:r>
        <w:rPr>
          <w:rFonts w:ascii="Times New Roman" w:eastAsia="Times New Roman" w:hAnsi="Times New Roman" w:cs="Times New Roman"/>
          <w:sz w:val="28"/>
        </w:rPr>
        <w:t>Просмотр обучающих видео</w:t>
      </w:r>
      <w:r w:rsidR="00CB4762">
        <w:rPr>
          <w:rFonts w:ascii="Times New Roman" w:eastAsia="Times New Roman" w:hAnsi="Times New Roman" w:cs="Times New Roman"/>
          <w:sz w:val="28"/>
        </w:rPr>
        <w:t xml:space="preserve">материалов (например, </w:t>
      </w:r>
      <w:r w:rsidR="00CB4762" w:rsidRPr="00CB4762">
        <w:rPr>
          <w:rFonts w:ascii="Times New Roman" w:eastAsia="Times New Roman" w:hAnsi="Times New Roman" w:cs="Times New Roman"/>
          <w:color w:val="auto"/>
          <w:sz w:val="28"/>
          <w:szCs w:val="28"/>
        </w:rPr>
        <w:t>«</w:t>
      </w:r>
      <w:hyperlink r:id="rId13" w:history="1">
        <w:r w:rsidR="00CB4762" w:rsidRPr="00CB4762">
          <w:rPr>
            <w:rStyle w:val="12"/>
            <w:rFonts w:ascii="Times New Roman" w:hAnsi="Times New Roman" w:cs="Times New Roman"/>
            <w:color w:val="auto"/>
            <w:sz w:val="28"/>
            <w:szCs w:val="28"/>
            <w:bdr w:val="none" w:sz="0" w:space="0" w:color="auto" w:frame="1"/>
          </w:rPr>
          <w:t>Ангельские песнопения. Знаменный роспев</w:t>
        </w:r>
      </w:hyperlink>
      <w:r w:rsidR="00CB4762" w:rsidRPr="00CB4762">
        <w:rPr>
          <w:rFonts w:ascii="Times New Roman" w:hAnsi="Times New Roman" w:cs="Times New Roman"/>
          <w:color w:val="auto"/>
          <w:sz w:val="28"/>
          <w:szCs w:val="28"/>
        </w:rPr>
        <w:t>»</w:t>
      </w:r>
      <w:r w:rsidR="00CB4762">
        <w:rPr>
          <w:rFonts w:ascii="Times New Roman" w:hAnsi="Times New Roman" w:cs="Times New Roman"/>
          <w:color w:val="auto"/>
          <w:sz w:val="28"/>
          <w:szCs w:val="28"/>
        </w:rPr>
        <w:t xml:space="preserve"> реж</w:t>
      </w:r>
      <w:r w:rsidR="00CB4762" w:rsidRPr="00CB4762">
        <w:rPr>
          <w:rFonts w:ascii="Times New Roman" w:hAnsi="Times New Roman" w:cs="Times New Roman"/>
          <w:color w:val="auto"/>
          <w:sz w:val="28"/>
          <w:szCs w:val="28"/>
        </w:rPr>
        <w:t xml:space="preserve">. </w:t>
      </w:r>
      <w:r w:rsidR="00CB4762" w:rsidRPr="00CB4762">
        <w:rPr>
          <w:rStyle w:val="a9"/>
          <w:rFonts w:ascii="Times New Roman" w:hAnsi="Times New Roman" w:cs="Times New Roman"/>
          <w:b w:val="0"/>
          <w:color w:val="auto"/>
          <w:sz w:val="28"/>
          <w:szCs w:val="28"/>
          <w:bdr w:val="none" w:sz="0" w:space="0" w:color="auto" w:frame="1"/>
          <w:shd w:val="clear" w:color="auto" w:fill="FFFFFF"/>
        </w:rPr>
        <w:t>Ф. Орлянский).</w:t>
      </w:r>
    </w:p>
    <w:p w:rsidR="009D390A" w:rsidRDefault="00625FEE" w:rsidP="009D390A">
      <w:pPr>
        <w:tabs>
          <w:tab w:val="left" w:pos="0"/>
        </w:tabs>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 xml:space="preserve">После посещения любого рода мероприятий предполагается коллективное обсуждение, обмен впечатлениями, анализ и оценка услышанного/ просмотренного материала, что позволит пробудить у студентов </w:t>
      </w:r>
      <w:r w:rsidR="00C86AB8">
        <w:rPr>
          <w:rFonts w:ascii="Times New Roman" w:eastAsia="Times New Roman" w:hAnsi="Times New Roman" w:cs="Times New Roman"/>
          <w:sz w:val="28"/>
        </w:rPr>
        <w:t xml:space="preserve">интерес и </w:t>
      </w:r>
      <w:r>
        <w:rPr>
          <w:rFonts w:ascii="Times New Roman" w:eastAsia="Times New Roman" w:hAnsi="Times New Roman" w:cs="Times New Roman"/>
          <w:sz w:val="28"/>
        </w:rPr>
        <w:t xml:space="preserve">к музыкально-теоретическим дисциплинам, и к традициям прошлого в целом. </w:t>
      </w:r>
    </w:p>
    <w:p w:rsidR="001016C2" w:rsidRDefault="001016C2" w:rsidP="009D390A">
      <w:pPr>
        <w:tabs>
          <w:tab w:val="left" w:pos="0"/>
        </w:tabs>
        <w:spacing w:after="0" w:line="360" w:lineRule="auto"/>
        <w:ind w:firstLine="709"/>
        <w:contextualSpacing/>
        <w:jc w:val="both"/>
        <w:rPr>
          <w:rFonts w:ascii="Times New Roman" w:eastAsia="Times New Roman" w:hAnsi="Times New Roman" w:cs="Times New Roman"/>
          <w:sz w:val="28"/>
        </w:rPr>
      </w:pPr>
    </w:p>
    <w:p w:rsidR="000A5F7E" w:rsidRDefault="009D390A" w:rsidP="009D390A">
      <w:pPr>
        <w:tabs>
          <w:tab w:val="left" w:pos="0"/>
        </w:tabs>
        <w:spacing w:after="0" w:line="360" w:lineRule="auto"/>
        <w:ind w:firstLine="709"/>
        <w:contextualSpacing/>
        <w:jc w:val="both"/>
        <w:rPr>
          <w:rFonts w:ascii="Times New Roman" w:eastAsia="Times New Roman" w:hAnsi="Times New Roman" w:cs="Times New Roman"/>
          <w:sz w:val="28"/>
        </w:rPr>
      </w:pPr>
      <w:r>
        <w:rPr>
          <w:rFonts w:ascii="Times New Roman" w:eastAsia="Times New Roman" w:hAnsi="Times New Roman" w:cs="Times New Roman"/>
          <w:sz w:val="28"/>
        </w:rPr>
        <w:t>Кроме того, о</w:t>
      </w:r>
      <w:r w:rsidR="0072412D" w:rsidRPr="009D390A">
        <w:rPr>
          <w:rFonts w:ascii="Times New Roman" w:eastAsia="Times New Roman" w:hAnsi="Times New Roman" w:cs="Times New Roman"/>
          <w:sz w:val="28"/>
        </w:rPr>
        <w:t>своение блока тем, посвященн</w:t>
      </w:r>
      <w:r w:rsidR="001016C2">
        <w:rPr>
          <w:rFonts w:ascii="Times New Roman" w:eastAsia="Times New Roman" w:hAnsi="Times New Roman" w:cs="Times New Roman"/>
          <w:sz w:val="28"/>
        </w:rPr>
        <w:t>ых</w:t>
      </w:r>
      <w:r w:rsidR="0072412D" w:rsidRPr="009D390A">
        <w:rPr>
          <w:rFonts w:ascii="Times New Roman" w:eastAsia="Times New Roman" w:hAnsi="Times New Roman" w:cs="Times New Roman"/>
          <w:sz w:val="28"/>
        </w:rPr>
        <w:t xml:space="preserve"> древнерусскому искусству </w:t>
      </w:r>
      <w:r>
        <w:rPr>
          <w:rFonts w:ascii="Times New Roman" w:eastAsia="Times New Roman" w:hAnsi="Times New Roman" w:cs="Times New Roman"/>
          <w:sz w:val="28"/>
        </w:rPr>
        <w:t xml:space="preserve">возможно </w:t>
      </w:r>
      <w:r w:rsidR="0072412D" w:rsidRPr="009D390A">
        <w:rPr>
          <w:rFonts w:ascii="Times New Roman" w:eastAsia="Times New Roman" w:hAnsi="Times New Roman" w:cs="Times New Roman"/>
          <w:sz w:val="28"/>
        </w:rPr>
        <w:t xml:space="preserve">с помощью введения </w:t>
      </w:r>
      <w:r w:rsidR="0072412D" w:rsidRPr="009D390A">
        <w:rPr>
          <w:rFonts w:ascii="Times New Roman" w:eastAsia="Times New Roman" w:hAnsi="Times New Roman" w:cs="Times New Roman"/>
          <w:b/>
          <w:sz w:val="28"/>
        </w:rPr>
        <w:t xml:space="preserve">дополнительного </w:t>
      </w:r>
      <w:r w:rsidRPr="009D390A">
        <w:rPr>
          <w:rFonts w:ascii="Times New Roman" w:eastAsia="Times New Roman" w:hAnsi="Times New Roman" w:cs="Times New Roman"/>
          <w:b/>
          <w:sz w:val="28"/>
        </w:rPr>
        <w:t xml:space="preserve">факультативного </w:t>
      </w:r>
      <w:r w:rsidR="0072412D" w:rsidRPr="009D390A">
        <w:rPr>
          <w:rFonts w:ascii="Times New Roman" w:eastAsia="Times New Roman" w:hAnsi="Times New Roman" w:cs="Times New Roman"/>
          <w:b/>
          <w:sz w:val="28"/>
        </w:rPr>
        <w:t>курса</w:t>
      </w:r>
      <w:r>
        <w:rPr>
          <w:rFonts w:ascii="Times New Roman" w:eastAsia="Times New Roman" w:hAnsi="Times New Roman" w:cs="Times New Roman"/>
          <w:sz w:val="28"/>
        </w:rPr>
        <w:t xml:space="preserve">, в программу которого могут войти все вышепредставленные формы работы. Разработанный курс лекций может быть рассчитан на семестр и ориентирован на заинтересованных студентов специальностей </w:t>
      </w:r>
      <w:r w:rsidR="006268DC">
        <w:rPr>
          <w:rFonts w:ascii="Times New Roman" w:eastAsia="Times New Roman" w:hAnsi="Times New Roman" w:cs="Times New Roman"/>
          <w:sz w:val="28"/>
        </w:rPr>
        <w:t>«</w:t>
      </w:r>
      <w:r>
        <w:rPr>
          <w:rFonts w:ascii="Times New Roman" w:eastAsia="Times New Roman" w:hAnsi="Times New Roman" w:cs="Times New Roman"/>
          <w:sz w:val="28"/>
        </w:rPr>
        <w:t>Хоровое дирижирование</w:t>
      </w:r>
      <w:r w:rsidR="006268DC">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6268DC">
        <w:rPr>
          <w:rFonts w:ascii="Times New Roman" w:eastAsia="Times New Roman" w:hAnsi="Times New Roman" w:cs="Times New Roman"/>
          <w:sz w:val="28"/>
        </w:rPr>
        <w:t>«</w:t>
      </w:r>
      <w:r>
        <w:rPr>
          <w:rFonts w:ascii="Times New Roman" w:eastAsia="Times New Roman" w:hAnsi="Times New Roman" w:cs="Times New Roman"/>
          <w:sz w:val="28"/>
        </w:rPr>
        <w:t>Сольное и народное хоровое пение</w:t>
      </w:r>
      <w:r w:rsidR="006268DC">
        <w:rPr>
          <w:rFonts w:ascii="Times New Roman" w:eastAsia="Times New Roman" w:hAnsi="Times New Roman" w:cs="Times New Roman"/>
          <w:sz w:val="28"/>
        </w:rPr>
        <w:t>»</w:t>
      </w:r>
      <w:r>
        <w:rPr>
          <w:rFonts w:ascii="Times New Roman" w:eastAsia="Times New Roman" w:hAnsi="Times New Roman" w:cs="Times New Roman"/>
          <w:sz w:val="28"/>
        </w:rPr>
        <w:t xml:space="preserve">, а также всех желающих (возможно привлечение студентов регентских училищ и пр.). </w:t>
      </w:r>
      <w:r w:rsidR="0048031D">
        <w:rPr>
          <w:rFonts w:ascii="Times New Roman" w:eastAsia="Times New Roman" w:hAnsi="Times New Roman" w:cs="Times New Roman"/>
          <w:sz w:val="28"/>
        </w:rPr>
        <w:t xml:space="preserve">В программу могут быть включены практические занятия для закрепления лекционного материала. </w:t>
      </w:r>
      <w:r>
        <w:rPr>
          <w:rFonts w:ascii="Times New Roman" w:eastAsia="Times New Roman" w:hAnsi="Times New Roman" w:cs="Times New Roman"/>
          <w:sz w:val="28"/>
        </w:rPr>
        <w:lastRenderedPageBreak/>
        <w:t>Однако, подробная разработка факультативного курса выходит за рамки нашего исследования, поэтому мы ограничимся лишь упомина</w:t>
      </w:r>
      <w:r w:rsidR="0048031D">
        <w:rPr>
          <w:rFonts w:ascii="Times New Roman" w:eastAsia="Times New Roman" w:hAnsi="Times New Roman" w:cs="Times New Roman"/>
          <w:sz w:val="28"/>
        </w:rPr>
        <w:t>нием этого вида работы, как одного из возможных.</w:t>
      </w:r>
    </w:p>
    <w:p w:rsidR="00CA6515" w:rsidRPr="009D390A" w:rsidRDefault="00CA6515" w:rsidP="009D390A">
      <w:pPr>
        <w:tabs>
          <w:tab w:val="left" w:pos="0"/>
        </w:tabs>
        <w:spacing w:after="0" w:line="360" w:lineRule="auto"/>
        <w:ind w:firstLine="709"/>
        <w:contextualSpacing/>
        <w:jc w:val="both"/>
        <w:rPr>
          <w:rFonts w:ascii="Times New Roman" w:eastAsia="Times New Roman" w:hAnsi="Times New Roman" w:cs="Times New Roman"/>
          <w:sz w:val="28"/>
        </w:rPr>
        <w:sectPr w:rsidR="00CA6515" w:rsidRPr="009D390A" w:rsidSect="0048031D">
          <w:pgSz w:w="11906" w:h="16838"/>
          <w:pgMar w:top="1134" w:right="567" w:bottom="1134" w:left="1418" w:header="708" w:footer="708" w:gutter="0"/>
          <w:cols w:space="708"/>
          <w:docGrid w:linePitch="360"/>
        </w:sectPr>
      </w:pPr>
    </w:p>
    <w:p w:rsidR="00625FEE" w:rsidRDefault="006221CE" w:rsidP="00625FEE">
      <w:pPr>
        <w:spacing w:before="100" w:after="24" w:line="360" w:lineRule="auto"/>
        <w:ind w:firstLine="709"/>
        <w:contextualSpacing/>
        <w:jc w:val="center"/>
        <w:rPr>
          <w:rFonts w:ascii="Times New Roman" w:hAnsi="Times New Roman" w:cs="Times New Roman"/>
          <w:b/>
          <w:sz w:val="28"/>
          <w:szCs w:val="28"/>
        </w:rPr>
      </w:pPr>
      <w:r w:rsidRPr="00625FEE">
        <w:rPr>
          <w:rFonts w:ascii="Times New Roman" w:hAnsi="Times New Roman" w:cs="Times New Roman"/>
          <w:b/>
          <w:sz w:val="28"/>
          <w:szCs w:val="28"/>
        </w:rPr>
        <w:lastRenderedPageBreak/>
        <w:t>Заключение</w:t>
      </w:r>
    </w:p>
    <w:p w:rsidR="00F01D4B" w:rsidRDefault="00F01D4B" w:rsidP="000A5F7E">
      <w:pPr>
        <w:spacing w:before="100" w:after="24" w:line="360" w:lineRule="auto"/>
        <w:ind w:firstLine="709"/>
        <w:contextualSpacing/>
        <w:jc w:val="both"/>
        <w:rPr>
          <w:rFonts w:ascii="Times New Roman" w:hAnsi="Times New Roman" w:cs="Times New Roman"/>
          <w:sz w:val="28"/>
          <w:szCs w:val="28"/>
        </w:rPr>
      </w:pPr>
    </w:p>
    <w:p w:rsidR="000A5F7E" w:rsidRDefault="008156A4" w:rsidP="000A5F7E">
      <w:pPr>
        <w:spacing w:before="100" w:after="24"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Основательн</w:t>
      </w:r>
      <w:r w:rsidR="00D75A23">
        <w:rPr>
          <w:rFonts w:ascii="Times New Roman" w:hAnsi="Times New Roman" w:cs="Times New Roman"/>
          <w:sz w:val="28"/>
          <w:szCs w:val="28"/>
        </w:rPr>
        <w:t>о</w:t>
      </w:r>
      <w:r>
        <w:rPr>
          <w:rFonts w:ascii="Times New Roman" w:hAnsi="Times New Roman" w:cs="Times New Roman"/>
          <w:sz w:val="28"/>
          <w:szCs w:val="28"/>
        </w:rPr>
        <w:t xml:space="preserve"> разработанн</w:t>
      </w:r>
      <w:r w:rsidR="00D75A23">
        <w:rPr>
          <w:rFonts w:ascii="Times New Roman" w:hAnsi="Times New Roman" w:cs="Times New Roman"/>
          <w:sz w:val="28"/>
          <w:szCs w:val="28"/>
        </w:rPr>
        <w:t>ая</w:t>
      </w:r>
      <w:r>
        <w:rPr>
          <w:rFonts w:ascii="Times New Roman" w:hAnsi="Times New Roman" w:cs="Times New Roman"/>
          <w:sz w:val="28"/>
          <w:szCs w:val="28"/>
        </w:rPr>
        <w:t xml:space="preserve"> научн</w:t>
      </w:r>
      <w:r w:rsidR="00683803">
        <w:rPr>
          <w:rFonts w:ascii="Times New Roman" w:hAnsi="Times New Roman" w:cs="Times New Roman"/>
          <w:sz w:val="28"/>
          <w:szCs w:val="28"/>
        </w:rPr>
        <w:t xml:space="preserve">о-исследовательская </w:t>
      </w:r>
      <w:r w:rsidR="00D75A23">
        <w:rPr>
          <w:rFonts w:ascii="Times New Roman" w:hAnsi="Times New Roman" w:cs="Times New Roman"/>
          <w:sz w:val="28"/>
          <w:szCs w:val="28"/>
        </w:rPr>
        <w:t>база</w:t>
      </w:r>
      <w:r>
        <w:rPr>
          <w:rFonts w:ascii="Times New Roman" w:hAnsi="Times New Roman" w:cs="Times New Roman"/>
          <w:sz w:val="28"/>
          <w:szCs w:val="28"/>
        </w:rPr>
        <w:t xml:space="preserve"> в области древнерусского певческого искусства и одновременное отсутствие методической литературы по практическому применению этого материала в педагогических целях ставит перед современным преподавателем трудную задачу – самостоятельно углубиться в данную область с опорой на свою интуицию. Еще более трудной задачей оказывается систематизация этих знаний и попытка их воспроизведения с целью донесения этой информации до сведения студентов. </w:t>
      </w:r>
      <w:r w:rsidR="000A5F7E">
        <w:rPr>
          <w:rFonts w:ascii="Times New Roman" w:hAnsi="Times New Roman" w:cs="Times New Roman"/>
          <w:sz w:val="28"/>
          <w:szCs w:val="28"/>
        </w:rPr>
        <w:t xml:space="preserve">Именно с этой целью, нам показалось важным представить свой взгляд на возможные способы расширения блока тем, связанного с изучением древнерусской певческой традиции в курсе </w:t>
      </w:r>
      <w:r w:rsidR="00683803">
        <w:rPr>
          <w:rFonts w:ascii="Times New Roman" w:hAnsi="Times New Roman" w:cs="Times New Roman"/>
          <w:sz w:val="28"/>
          <w:szCs w:val="28"/>
        </w:rPr>
        <w:t xml:space="preserve">предмета </w:t>
      </w:r>
      <w:r w:rsidR="000A5F7E">
        <w:rPr>
          <w:rFonts w:ascii="Times New Roman" w:hAnsi="Times New Roman" w:cs="Times New Roman"/>
          <w:sz w:val="28"/>
          <w:szCs w:val="28"/>
        </w:rPr>
        <w:t>«Музыкальная литература»</w:t>
      </w:r>
      <w:r w:rsidR="00683803">
        <w:rPr>
          <w:rFonts w:ascii="Times New Roman" w:hAnsi="Times New Roman" w:cs="Times New Roman"/>
          <w:sz w:val="28"/>
          <w:szCs w:val="28"/>
        </w:rPr>
        <w:t xml:space="preserve"> в отечественных ссузах</w:t>
      </w:r>
      <w:r w:rsidR="000A5F7E">
        <w:rPr>
          <w:rFonts w:ascii="Times New Roman" w:hAnsi="Times New Roman" w:cs="Times New Roman"/>
          <w:sz w:val="28"/>
          <w:szCs w:val="28"/>
        </w:rPr>
        <w:t>.</w:t>
      </w:r>
    </w:p>
    <w:p w:rsidR="00625FEE" w:rsidRPr="000A5F7E" w:rsidRDefault="000A5F7E" w:rsidP="000A5F7E">
      <w:pPr>
        <w:spacing w:before="100" w:after="24"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00625FEE">
        <w:rPr>
          <w:rFonts w:ascii="Times New Roman" w:hAnsi="Times New Roman" w:cs="Times New Roman"/>
          <w:sz w:val="28"/>
          <w:szCs w:val="28"/>
        </w:rPr>
        <w:t xml:space="preserve"> соответствии с поставленной целью был выявлен ряд проблемных аспектов, связанных с изучением древнерусского богослужебного пения в контексте среднего профессионального образования, главны</w:t>
      </w:r>
      <w:r w:rsidR="00683803">
        <w:rPr>
          <w:rFonts w:ascii="Times New Roman" w:hAnsi="Times New Roman" w:cs="Times New Roman"/>
          <w:sz w:val="28"/>
          <w:szCs w:val="28"/>
        </w:rPr>
        <w:t>й</w:t>
      </w:r>
      <w:r w:rsidR="00625FEE">
        <w:rPr>
          <w:rFonts w:ascii="Times New Roman" w:hAnsi="Times New Roman" w:cs="Times New Roman"/>
          <w:sz w:val="28"/>
          <w:szCs w:val="28"/>
        </w:rPr>
        <w:t xml:space="preserve"> из которых заключается</w:t>
      </w:r>
      <w:r w:rsidR="00625FEE" w:rsidRPr="0026707C">
        <w:rPr>
          <w:rFonts w:ascii="Times New Roman" w:hAnsi="Times New Roman" w:cs="Times New Roman"/>
          <w:sz w:val="28"/>
          <w:szCs w:val="28"/>
        </w:rPr>
        <w:t xml:space="preserve"> </w:t>
      </w:r>
      <w:r w:rsidR="00625FEE">
        <w:rPr>
          <w:rFonts w:ascii="Times New Roman" w:hAnsi="Times New Roman" w:cs="Times New Roman"/>
          <w:sz w:val="28"/>
          <w:szCs w:val="28"/>
        </w:rPr>
        <w:t xml:space="preserve">в том, что накопленные на данный момент знания в области изучения древнерусской певческого искусства не находят практического применения </w:t>
      </w:r>
      <w:r w:rsidR="00625FEE">
        <w:rPr>
          <w:rFonts w:ascii="Times New Roman" w:eastAsia="Times New Roman" w:hAnsi="Times New Roman" w:cs="Times New Roman"/>
          <w:sz w:val="28"/>
          <w:szCs w:val="28"/>
        </w:rPr>
        <w:t>в области педагогики</w:t>
      </w:r>
      <w:r w:rsidR="00625FEE">
        <w:rPr>
          <w:rFonts w:ascii="Times New Roman" w:hAnsi="Times New Roman" w:cs="Times New Roman"/>
          <w:sz w:val="28"/>
          <w:szCs w:val="28"/>
        </w:rPr>
        <w:t>. Для реализации цели исследования был</w:t>
      </w:r>
      <w:r>
        <w:rPr>
          <w:rFonts w:ascii="Times New Roman" w:hAnsi="Times New Roman" w:cs="Times New Roman"/>
          <w:sz w:val="28"/>
          <w:szCs w:val="28"/>
        </w:rPr>
        <w:t xml:space="preserve"> освещен круг важных теоретических аспектов, связанных с изучением знаменного пения: </w:t>
      </w:r>
      <w:r w:rsidRPr="000A5F7E">
        <w:rPr>
          <w:rFonts w:ascii="Times New Roman" w:eastAsia="Times New Roman" w:hAnsi="Times New Roman" w:cs="Times New Roman"/>
          <w:color w:val="auto"/>
          <w:sz w:val="28"/>
          <w:szCs w:val="28"/>
        </w:rPr>
        <w:t>основные факты и периоды</w:t>
      </w:r>
      <w:r w:rsidRPr="007936E2">
        <w:rPr>
          <w:rFonts w:ascii="Times New Roman" w:eastAsia="Times New Roman" w:hAnsi="Times New Roman" w:cs="Times New Roman"/>
          <w:color w:val="auto"/>
          <w:sz w:val="28"/>
          <w:szCs w:val="28"/>
        </w:rPr>
        <w:t xml:space="preserve"> ра</w:t>
      </w:r>
      <w:r>
        <w:rPr>
          <w:rFonts w:ascii="Times New Roman" w:eastAsia="Times New Roman" w:hAnsi="Times New Roman" w:cs="Times New Roman"/>
          <w:color w:val="auto"/>
          <w:sz w:val="28"/>
          <w:szCs w:val="28"/>
        </w:rPr>
        <w:t>звития традиции, кратко представле</w:t>
      </w:r>
      <w:r w:rsidR="00683803">
        <w:rPr>
          <w:rFonts w:ascii="Times New Roman" w:eastAsia="Times New Roman" w:hAnsi="Times New Roman" w:cs="Times New Roman"/>
          <w:color w:val="auto"/>
          <w:sz w:val="28"/>
          <w:szCs w:val="28"/>
        </w:rPr>
        <w:t>на история</w:t>
      </w:r>
      <w:r w:rsidRPr="007936E2">
        <w:rPr>
          <w:rFonts w:ascii="Times New Roman" w:eastAsia="Times New Roman" w:hAnsi="Times New Roman" w:cs="Times New Roman"/>
          <w:color w:val="auto"/>
          <w:sz w:val="28"/>
          <w:szCs w:val="28"/>
        </w:rPr>
        <w:t xml:space="preserve"> теоретического осмысления данной темы, упомяну</w:t>
      </w:r>
      <w:r>
        <w:rPr>
          <w:rFonts w:ascii="Times New Roman" w:eastAsia="Times New Roman" w:hAnsi="Times New Roman" w:cs="Times New Roman"/>
          <w:color w:val="auto"/>
          <w:sz w:val="28"/>
          <w:szCs w:val="28"/>
        </w:rPr>
        <w:t>ты</w:t>
      </w:r>
      <w:r w:rsidRPr="007936E2">
        <w:rPr>
          <w:rFonts w:ascii="Times New Roman" w:eastAsia="Times New Roman" w:hAnsi="Times New Roman" w:cs="Times New Roman"/>
          <w:color w:val="auto"/>
          <w:sz w:val="28"/>
          <w:szCs w:val="28"/>
        </w:rPr>
        <w:t xml:space="preserve"> ключевые фигуры, </w:t>
      </w:r>
      <w:r w:rsidRPr="00C54449">
        <w:rPr>
          <w:rFonts w:ascii="Times New Roman" w:eastAsia="Times New Roman" w:hAnsi="Times New Roman" w:cs="Times New Roman"/>
          <w:color w:val="auto"/>
          <w:sz w:val="28"/>
          <w:szCs w:val="28"/>
        </w:rPr>
        <w:t>внесшие вклад в развитие науки о музыкальном искусстве прошлого</w:t>
      </w:r>
      <w:r w:rsidR="00F01D4B">
        <w:rPr>
          <w:rFonts w:ascii="Times New Roman" w:eastAsia="Times New Roman" w:hAnsi="Times New Roman" w:cs="Times New Roman"/>
          <w:color w:val="auto"/>
          <w:sz w:val="28"/>
          <w:szCs w:val="28"/>
        </w:rPr>
        <w:t xml:space="preserve">. </w:t>
      </w:r>
      <w:r w:rsidR="00F01D4B">
        <w:rPr>
          <w:rFonts w:ascii="Times New Roman" w:eastAsia="Times New Roman" w:hAnsi="Times New Roman" w:cs="Times New Roman"/>
          <w:sz w:val="28"/>
          <w:szCs w:val="28"/>
        </w:rPr>
        <w:t xml:space="preserve">С опорой на осуществленный </w:t>
      </w:r>
      <w:r w:rsidR="00625FEE">
        <w:rPr>
          <w:rFonts w:ascii="Times New Roman" w:eastAsia="Times New Roman" w:hAnsi="Times New Roman" w:cs="Times New Roman"/>
          <w:sz w:val="28"/>
          <w:szCs w:val="28"/>
        </w:rPr>
        <w:t xml:space="preserve">анализ </w:t>
      </w:r>
      <w:r w:rsidR="00F01D4B">
        <w:rPr>
          <w:rFonts w:ascii="Times New Roman" w:eastAsia="Times New Roman" w:hAnsi="Times New Roman" w:cs="Times New Roman"/>
          <w:sz w:val="28"/>
          <w:szCs w:val="28"/>
        </w:rPr>
        <w:t xml:space="preserve">разработанности данного блока тем в </w:t>
      </w:r>
      <w:r w:rsidR="00625FEE">
        <w:rPr>
          <w:rFonts w:ascii="Times New Roman" w:eastAsia="Times New Roman" w:hAnsi="Times New Roman" w:cs="Times New Roman"/>
          <w:sz w:val="28"/>
          <w:szCs w:val="28"/>
        </w:rPr>
        <w:t>современных рабочих программ</w:t>
      </w:r>
      <w:r w:rsidR="00683803">
        <w:rPr>
          <w:rFonts w:ascii="Times New Roman" w:eastAsia="Times New Roman" w:hAnsi="Times New Roman" w:cs="Times New Roman"/>
          <w:sz w:val="28"/>
          <w:szCs w:val="28"/>
        </w:rPr>
        <w:t>ах</w:t>
      </w:r>
      <w:r w:rsidR="00625FEE">
        <w:rPr>
          <w:rFonts w:ascii="Times New Roman" w:eastAsia="Times New Roman" w:hAnsi="Times New Roman" w:cs="Times New Roman"/>
          <w:sz w:val="28"/>
          <w:szCs w:val="28"/>
        </w:rPr>
        <w:t xml:space="preserve"> предмета «Музыкальная литература» по различным регионам удалось сделать вывод о том, что на изучение отечественной музыки до XVI</w:t>
      </w:r>
      <w:r w:rsidR="00683803">
        <w:rPr>
          <w:rFonts w:ascii="Times New Roman" w:eastAsia="Times New Roman" w:hAnsi="Times New Roman" w:cs="Times New Roman"/>
          <w:sz w:val="28"/>
          <w:szCs w:val="28"/>
        </w:rPr>
        <w:t>II века отводится малое</w:t>
      </w:r>
      <w:r w:rsidR="00625FEE">
        <w:rPr>
          <w:rFonts w:ascii="Times New Roman" w:eastAsia="Times New Roman" w:hAnsi="Times New Roman" w:cs="Times New Roman"/>
          <w:sz w:val="28"/>
          <w:szCs w:val="28"/>
        </w:rPr>
        <w:t xml:space="preserve"> количество часов.</w:t>
      </w:r>
    </w:p>
    <w:p w:rsidR="00625FEE" w:rsidRDefault="00610E3E" w:rsidP="00625FEE">
      <w:pPr>
        <w:spacing w:before="100" w:after="24" w:line="36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rPr>
        <w:t>В свою очередь</w:t>
      </w:r>
      <w:r w:rsidR="00625FEE">
        <w:rPr>
          <w:rFonts w:ascii="Times New Roman" w:eastAsia="Times New Roman" w:hAnsi="Times New Roman" w:cs="Times New Roman"/>
          <w:sz w:val="28"/>
          <w:szCs w:val="28"/>
        </w:rPr>
        <w:t xml:space="preserve"> были предложены способы реализации по внедрению комплекса тем связанных с изучением древнерусского богослужебного пения, которые предполагают внедрение данного блока на различных уровнях: </w:t>
      </w:r>
      <w:r w:rsidR="00625FEE">
        <w:rPr>
          <w:rFonts w:ascii="Times New Roman" w:eastAsia="Times New Roman" w:hAnsi="Times New Roman" w:cs="Times New Roman"/>
          <w:sz w:val="28"/>
          <w:szCs w:val="28"/>
        </w:rPr>
        <w:lastRenderedPageBreak/>
        <w:t>расширение тематического плана, междисциплинарный уровень, а также внеаудиторная работа. В соотве</w:t>
      </w:r>
      <w:r>
        <w:rPr>
          <w:rFonts w:ascii="Times New Roman" w:eastAsia="Times New Roman" w:hAnsi="Times New Roman" w:cs="Times New Roman"/>
          <w:sz w:val="28"/>
          <w:szCs w:val="28"/>
        </w:rPr>
        <w:t>т</w:t>
      </w:r>
      <w:r w:rsidR="00625FEE">
        <w:rPr>
          <w:rFonts w:ascii="Times New Roman" w:eastAsia="Times New Roman" w:hAnsi="Times New Roman" w:cs="Times New Roman"/>
          <w:sz w:val="28"/>
          <w:szCs w:val="28"/>
        </w:rPr>
        <w:t xml:space="preserve">ствии с этим по каждому из </w:t>
      </w:r>
      <w:r w:rsidR="00597E06">
        <w:rPr>
          <w:rFonts w:ascii="Times New Roman" w:eastAsia="Times New Roman" w:hAnsi="Times New Roman" w:cs="Times New Roman"/>
          <w:sz w:val="28"/>
          <w:szCs w:val="28"/>
        </w:rPr>
        <w:t>описанных</w:t>
      </w:r>
      <w:r w:rsidR="00625FEE">
        <w:rPr>
          <w:rFonts w:ascii="Times New Roman" w:eastAsia="Times New Roman" w:hAnsi="Times New Roman" w:cs="Times New Roman"/>
          <w:sz w:val="28"/>
          <w:szCs w:val="28"/>
        </w:rPr>
        <w:t xml:space="preserve"> способов был предложен список рекомендованной литературы (справочной, учебной, учебно-методической), а также перечень мультимедийных</w:t>
      </w:r>
      <w:r w:rsidR="00F01D4B">
        <w:rPr>
          <w:rFonts w:ascii="Times New Roman" w:eastAsia="Times New Roman" w:hAnsi="Times New Roman" w:cs="Times New Roman"/>
          <w:sz w:val="28"/>
          <w:szCs w:val="28"/>
        </w:rPr>
        <w:t xml:space="preserve"> ресурсов (аудио, видео, демонстрационных материалов)</w:t>
      </w:r>
      <w:r w:rsidR="00625FEE">
        <w:rPr>
          <w:rFonts w:ascii="Times New Roman" w:eastAsia="Times New Roman" w:hAnsi="Times New Roman" w:cs="Times New Roman"/>
          <w:sz w:val="28"/>
          <w:szCs w:val="28"/>
        </w:rPr>
        <w:t xml:space="preserve"> </w:t>
      </w:r>
      <w:r w:rsidR="00F01D4B">
        <w:rPr>
          <w:rFonts w:ascii="Times New Roman" w:eastAsia="Times New Roman" w:hAnsi="Times New Roman" w:cs="Times New Roman"/>
          <w:sz w:val="28"/>
          <w:szCs w:val="28"/>
        </w:rPr>
        <w:t xml:space="preserve">для </w:t>
      </w:r>
      <w:r w:rsidR="00625FEE">
        <w:rPr>
          <w:rFonts w:ascii="Times New Roman" w:eastAsia="Times New Roman" w:hAnsi="Times New Roman" w:cs="Times New Roman"/>
          <w:sz w:val="28"/>
          <w:szCs w:val="28"/>
        </w:rPr>
        <w:t xml:space="preserve">организации учебного процесса по данной теме. </w:t>
      </w:r>
    </w:p>
    <w:p w:rsidR="00F01D4B" w:rsidRDefault="00F01D4B" w:rsidP="00DC3183">
      <w:pPr>
        <w:spacing w:before="100" w:after="24"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Однако</w:t>
      </w:r>
      <w:r w:rsidR="00F66859">
        <w:rPr>
          <w:rFonts w:ascii="Times New Roman" w:hAnsi="Times New Roman" w:cs="Times New Roman"/>
          <w:sz w:val="28"/>
          <w:szCs w:val="28"/>
        </w:rPr>
        <w:t xml:space="preserve"> стоит заметить</w:t>
      </w:r>
      <w:r w:rsidR="00625FEE">
        <w:rPr>
          <w:rFonts w:ascii="Times New Roman" w:hAnsi="Times New Roman" w:cs="Times New Roman"/>
          <w:sz w:val="28"/>
          <w:szCs w:val="28"/>
        </w:rPr>
        <w:t xml:space="preserve">, </w:t>
      </w:r>
      <w:r w:rsidR="00F66859">
        <w:rPr>
          <w:rFonts w:ascii="Times New Roman" w:hAnsi="Times New Roman" w:cs="Times New Roman"/>
          <w:sz w:val="28"/>
          <w:szCs w:val="28"/>
        </w:rPr>
        <w:t xml:space="preserve">что </w:t>
      </w:r>
      <w:r w:rsidR="00625FEE">
        <w:rPr>
          <w:rFonts w:ascii="Times New Roman" w:hAnsi="Times New Roman" w:cs="Times New Roman"/>
          <w:sz w:val="28"/>
          <w:szCs w:val="28"/>
        </w:rPr>
        <w:t>описанные выше способы не являются исчерпывающими. Это лишь некоторые возможные на наш взгляд решения, которые могут иметь рекомендательный характер.</w:t>
      </w:r>
    </w:p>
    <w:p w:rsidR="00F01D4B" w:rsidRPr="00F01D4B" w:rsidRDefault="00F01D4B" w:rsidP="00DC3183">
      <w:pPr>
        <w:spacing w:before="100" w:after="24"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Дальнейшая разработка данной проблемы чрезвычайно важна, поскольку отсутствие </w:t>
      </w:r>
      <w:r w:rsidR="00481098">
        <w:rPr>
          <w:rFonts w:ascii="Times New Roman" w:hAnsi="Times New Roman" w:cs="Times New Roman"/>
          <w:sz w:val="28"/>
          <w:szCs w:val="28"/>
        </w:rPr>
        <w:t>учебно-</w:t>
      </w:r>
      <w:r>
        <w:rPr>
          <w:rFonts w:ascii="Times New Roman" w:hAnsi="Times New Roman" w:cs="Times New Roman"/>
          <w:sz w:val="28"/>
          <w:szCs w:val="28"/>
        </w:rPr>
        <w:t xml:space="preserve">методической литературы по изучению отечественной музыки до </w:t>
      </w:r>
      <w:r>
        <w:rPr>
          <w:rFonts w:ascii="Times New Roman" w:hAnsi="Times New Roman" w:cs="Times New Roman"/>
          <w:sz w:val="28"/>
          <w:szCs w:val="28"/>
          <w:lang w:val="en-US"/>
        </w:rPr>
        <w:t>XVII</w:t>
      </w:r>
      <w:r w:rsidRPr="00F01D4B">
        <w:rPr>
          <w:rFonts w:ascii="Times New Roman" w:hAnsi="Times New Roman" w:cs="Times New Roman"/>
          <w:sz w:val="28"/>
          <w:szCs w:val="28"/>
        </w:rPr>
        <w:t xml:space="preserve"> </w:t>
      </w:r>
      <w:r>
        <w:rPr>
          <w:rFonts w:ascii="Times New Roman" w:hAnsi="Times New Roman" w:cs="Times New Roman"/>
          <w:sz w:val="28"/>
          <w:szCs w:val="28"/>
        </w:rPr>
        <w:t>века сказывается на рабочи</w:t>
      </w:r>
      <w:r w:rsidR="007B5174">
        <w:rPr>
          <w:rFonts w:ascii="Times New Roman" w:hAnsi="Times New Roman" w:cs="Times New Roman"/>
          <w:sz w:val="28"/>
          <w:szCs w:val="28"/>
        </w:rPr>
        <w:t xml:space="preserve">х программах, </w:t>
      </w:r>
      <w:r w:rsidR="007F60FA">
        <w:rPr>
          <w:rFonts w:ascii="Times New Roman" w:hAnsi="Times New Roman" w:cs="Times New Roman"/>
          <w:sz w:val="28"/>
          <w:szCs w:val="28"/>
        </w:rPr>
        <w:t xml:space="preserve">на качестве преподавания и, </w:t>
      </w:r>
      <w:r w:rsidR="007B5174">
        <w:rPr>
          <w:rFonts w:ascii="Times New Roman" w:hAnsi="Times New Roman" w:cs="Times New Roman"/>
          <w:sz w:val="28"/>
          <w:szCs w:val="28"/>
        </w:rPr>
        <w:t>как следствие</w:t>
      </w:r>
      <w:r w:rsidR="007F60FA">
        <w:rPr>
          <w:rFonts w:ascii="Times New Roman" w:hAnsi="Times New Roman" w:cs="Times New Roman"/>
          <w:sz w:val="28"/>
          <w:szCs w:val="28"/>
        </w:rPr>
        <w:t>,</w:t>
      </w:r>
      <w:r w:rsidR="007B5174">
        <w:rPr>
          <w:rFonts w:ascii="Times New Roman" w:hAnsi="Times New Roman" w:cs="Times New Roman"/>
          <w:sz w:val="28"/>
          <w:szCs w:val="28"/>
        </w:rPr>
        <w:t xml:space="preserve"> </w:t>
      </w:r>
      <w:r w:rsidR="007F60FA">
        <w:rPr>
          <w:rFonts w:ascii="Times New Roman" w:hAnsi="Times New Roman" w:cs="Times New Roman"/>
          <w:sz w:val="28"/>
          <w:szCs w:val="28"/>
        </w:rPr>
        <w:t xml:space="preserve">объеме и качестве знаний </w:t>
      </w:r>
      <w:r w:rsidR="00C575F9">
        <w:rPr>
          <w:rFonts w:ascii="Times New Roman" w:hAnsi="Times New Roman" w:cs="Times New Roman"/>
          <w:sz w:val="28"/>
          <w:szCs w:val="28"/>
        </w:rPr>
        <w:t>будущего поколения</w:t>
      </w:r>
      <w:r w:rsidR="00C575F9" w:rsidRPr="007F2974">
        <w:rPr>
          <w:rFonts w:ascii="Times New Roman" w:hAnsi="Times New Roman" w:cs="Times New Roman"/>
          <w:sz w:val="28"/>
          <w:szCs w:val="28"/>
        </w:rPr>
        <w:t xml:space="preserve"> </w:t>
      </w:r>
      <w:r w:rsidR="00C575F9">
        <w:rPr>
          <w:rFonts w:ascii="Times New Roman" w:eastAsia="Times New Roman" w:hAnsi="Times New Roman" w:cs="Times New Roman"/>
          <w:color w:val="000000"/>
          <w:sz w:val="28"/>
          <w:szCs w:val="28"/>
        </w:rPr>
        <w:t>студентов-музыкантов</w:t>
      </w:r>
      <w:r w:rsidR="00C575F9" w:rsidRPr="007F2974">
        <w:rPr>
          <w:rFonts w:ascii="Times New Roman" w:eastAsia="Times New Roman" w:hAnsi="Times New Roman" w:cs="Times New Roman"/>
          <w:color w:val="000000"/>
          <w:sz w:val="28"/>
          <w:szCs w:val="28"/>
        </w:rPr>
        <w:t xml:space="preserve"> </w:t>
      </w:r>
      <w:r w:rsidR="007F60FA" w:rsidRPr="007F2974">
        <w:rPr>
          <w:rFonts w:ascii="Times New Roman" w:eastAsia="Times New Roman" w:hAnsi="Times New Roman" w:cs="Times New Roman"/>
          <w:color w:val="000000"/>
          <w:sz w:val="28"/>
          <w:szCs w:val="28"/>
        </w:rPr>
        <w:t>об отечественной музык</w:t>
      </w:r>
      <w:r w:rsidR="007F60FA">
        <w:rPr>
          <w:rFonts w:ascii="Times New Roman" w:eastAsia="Times New Roman" w:hAnsi="Times New Roman" w:cs="Times New Roman"/>
          <w:color w:val="000000"/>
          <w:sz w:val="28"/>
          <w:szCs w:val="28"/>
        </w:rPr>
        <w:t>альной истории.</w:t>
      </w:r>
    </w:p>
    <w:p w:rsidR="00F01D4B" w:rsidRDefault="00F01D4B" w:rsidP="00DC3183">
      <w:pPr>
        <w:spacing w:before="100" w:after="24" w:line="360" w:lineRule="auto"/>
        <w:ind w:firstLine="709"/>
        <w:contextualSpacing/>
        <w:jc w:val="both"/>
        <w:rPr>
          <w:rFonts w:ascii="Times New Roman" w:hAnsi="Times New Roman" w:cs="Times New Roman"/>
          <w:sz w:val="28"/>
          <w:szCs w:val="28"/>
        </w:rPr>
      </w:pPr>
    </w:p>
    <w:p w:rsidR="005262B8" w:rsidRDefault="005262B8" w:rsidP="00DC3183">
      <w:pPr>
        <w:spacing w:before="100" w:after="24" w:line="360" w:lineRule="auto"/>
        <w:ind w:firstLine="709"/>
        <w:contextualSpacing/>
        <w:jc w:val="both"/>
        <w:rPr>
          <w:rFonts w:ascii="Times New Roman" w:hAnsi="Times New Roman" w:cs="Times New Roman"/>
          <w:sz w:val="28"/>
          <w:szCs w:val="28"/>
        </w:rPr>
        <w:sectPr w:rsidR="005262B8" w:rsidSect="00246B2E">
          <w:pgSz w:w="11906" w:h="16838"/>
          <w:pgMar w:top="1134" w:right="567" w:bottom="1134" w:left="1418" w:header="708" w:footer="708" w:gutter="0"/>
          <w:cols w:space="708"/>
          <w:docGrid w:linePitch="360"/>
        </w:sectPr>
      </w:pPr>
    </w:p>
    <w:p w:rsidR="005262B8" w:rsidRPr="00B977AE" w:rsidRDefault="006221CE" w:rsidP="00B977AE">
      <w:pPr>
        <w:spacing w:after="0" w:line="360" w:lineRule="auto"/>
        <w:ind w:firstLine="709"/>
        <w:contextualSpacing/>
        <w:jc w:val="center"/>
        <w:rPr>
          <w:rFonts w:ascii="Times New Roman" w:hAnsi="Times New Roman" w:cs="Times New Roman"/>
          <w:b/>
          <w:sz w:val="28"/>
          <w:szCs w:val="28"/>
        </w:rPr>
      </w:pPr>
      <w:r w:rsidRPr="00B977AE">
        <w:rPr>
          <w:rFonts w:ascii="Times New Roman" w:hAnsi="Times New Roman" w:cs="Times New Roman"/>
          <w:b/>
          <w:sz w:val="28"/>
          <w:szCs w:val="28"/>
        </w:rPr>
        <w:lastRenderedPageBreak/>
        <w:t>Список литературы</w:t>
      </w:r>
    </w:p>
    <w:p w:rsidR="00B46509" w:rsidRPr="00B977AE" w:rsidRDefault="00B46509" w:rsidP="00B977AE">
      <w:pPr>
        <w:shd w:val="clear" w:color="auto" w:fill="FFFFFF"/>
        <w:spacing w:after="0" w:line="360" w:lineRule="auto"/>
        <w:ind w:firstLine="709"/>
        <w:contextualSpacing/>
        <w:rPr>
          <w:rFonts w:ascii="Times New Roman" w:hAnsi="Times New Roman" w:cs="Times New Roman"/>
          <w:sz w:val="28"/>
          <w:szCs w:val="28"/>
          <w:lang w:val="en-US"/>
        </w:rPr>
      </w:pPr>
    </w:p>
    <w:p w:rsidR="00B46509" w:rsidRPr="00B977AE" w:rsidRDefault="00B46509" w:rsidP="00B80276">
      <w:pPr>
        <w:pStyle w:val="a6"/>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B977AE">
        <w:rPr>
          <w:rFonts w:ascii="Times New Roman" w:eastAsia="Times New Roman" w:hAnsi="Times New Roman" w:cs="Times New Roman"/>
          <w:color w:val="000000"/>
          <w:sz w:val="28"/>
          <w:szCs w:val="28"/>
        </w:rPr>
        <w:t>Владышевская Т.Ф. Музыкальная культура Древней Руси / Владышевская. – М.: Знак, 2006 – 472 с.</w:t>
      </w:r>
    </w:p>
    <w:p w:rsidR="00B46509" w:rsidRPr="00B977AE" w:rsidRDefault="00B46509" w:rsidP="00B80276">
      <w:pPr>
        <w:pStyle w:val="a6"/>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B977AE">
        <w:rPr>
          <w:rFonts w:ascii="Times New Roman" w:eastAsia="Times New Roman" w:hAnsi="Times New Roman" w:cs="Times New Roman"/>
          <w:color w:val="000000"/>
          <w:sz w:val="28"/>
          <w:szCs w:val="28"/>
        </w:rPr>
        <w:t>Гарднер И. А. Богослужебное пение Русской Православной Церкви: в 2-х тт. / И.А. Гарднер. – М.: ПСТБИ, 2004 – Т. II. – 523 с.</w:t>
      </w:r>
    </w:p>
    <w:p w:rsidR="00B46509" w:rsidRPr="00B977AE" w:rsidRDefault="00B46509" w:rsidP="00B80276">
      <w:pPr>
        <w:pStyle w:val="a6"/>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B977AE">
        <w:rPr>
          <w:rFonts w:ascii="Times New Roman" w:eastAsia="Times New Roman" w:hAnsi="Times New Roman" w:cs="Times New Roman"/>
          <w:color w:val="000000"/>
          <w:sz w:val="28"/>
          <w:szCs w:val="28"/>
        </w:rPr>
        <w:t>Гарднер И.А. Богослужебное пение Русской Православной Церкви: в 2-х тт. / И.А. Гарднер. – М.: ПСТБИ, 2004 – Т. I. – 490 с.</w:t>
      </w:r>
    </w:p>
    <w:p w:rsidR="00987854" w:rsidRPr="00B977AE" w:rsidRDefault="00B46509" w:rsidP="00B80276">
      <w:pPr>
        <w:pStyle w:val="a6"/>
        <w:numPr>
          <w:ilvl w:val="0"/>
          <w:numId w:val="31"/>
        </w:numPr>
        <w:shd w:val="clear" w:color="auto" w:fill="FFFFFF"/>
        <w:spacing w:after="0" w:line="360" w:lineRule="auto"/>
        <w:ind w:left="0" w:firstLine="709"/>
        <w:jc w:val="both"/>
        <w:rPr>
          <w:rFonts w:ascii="Times New Roman" w:hAnsi="Times New Roman" w:cs="Times New Roman"/>
          <w:sz w:val="28"/>
          <w:szCs w:val="28"/>
        </w:rPr>
      </w:pPr>
      <w:r w:rsidRPr="00B977AE">
        <w:rPr>
          <w:rFonts w:ascii="Times New Roman" w:eastAsia="Times New Roman" w:hAnsi="Times New Roman" w:cs="Times New Roman"/>
          <w:color w:val="000000"/>
          <w:sz w:val="28"/>
          <w:szCs w:val="28"/>
        </w:rPr>
        <w:t xml:space="preserve">Гуляницкая Н.С. </w:t>
      </w:r>
      <w:r w:rsidR="00987854" w:rsidRPr="00B977AE">
        <w:rPr>
          <w:rFonts w:ascii="Times New Roman" w:hAnsi="Times New Roman" w:cs="Times New Roman"/>
          <w:sz w:val="28"/>
          <w:szCs w:val="28"/>
        </w:rPr>
        <w:t xml:space="preserve">Методы науки о </w:t>
      </w:r>
      <w:r w:rsidRPr="00B977AE">
        <w:rPr>
          <w:rFonts w:ascii="Times New Roman" w:hAnsi="Times New Roman" w:cs="Times New Roman"/>
          <w:sz w:val="28"/>
          <w:szCs w:val="28"/>
        </w:rPr>
        <w:t>музыке: Исследование. – М.: Музыка, 2009. – 256 с.</w:t>
      </w:r>
    </w:p>
    <w:p w:rsidR="00820806" w:rsidRPr="00B977AE" w:rsidRDefault="00820806"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Знаменное пение. [Электронный ресурс]. Режим доступа URL </w:t>
      </w:r>
      <w:hyperlink r:id="rId14" w:history="1">
        <w:r w:rsidRPr="00B977AE">
          <w:rPr>
            <w:rStyle w:val="a7"/>
            <w:rFonts w:ascii="Times New Roman" w:hAnsi="Times New Roman" w:cs="Times New Roman"/>
            <w:sz w:val="28"/>
            <w:szCs w:val="28"/>
          </w:rPr>
          <w:t>https://www.belcanto.ru/znamenny.html</w:t>
        </w:r>
      </w:hyperlink>
      <w:r>
        <w:rPr>
          <w:rFonts w:ascii="Times New Roman" w:hAnsi="Times New Roman" w:cs="Times New Roman"/>
          <w:sz w:val="28"/>
          <w:szCs w:val="28"/>
        </w:rPr>
        <w:t xml:space="preserve"> (Дата обращения 15.03.2020).</w:t>
      </w:r>
    </w:p>
    <w:p w:rsidR="00820806" w:rsidRPr="00B977AE" w:rsidRDefault="00820806"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Калантарян Л.А. Проблемы музыкального просвещения в трудах Б.В. Асафьева // Kant. 2014. № 2. С. 115-117. [Электронный ресурс]. Режим доступа URL </w:t>
      </w:r>
      <w:hyperlink r:id="rId15" w:history="1">
        <w:r w:rsidRPr="00B977AE">
          <w:rPr>
            <w:rStyle w:val="a7"/>
            <w:rFonts w:ascii="Times New Roman" w:hAnsi="Times New Roman" w:cs="Times New Roman"/>
            <w:sz w:val="28"/>
            <w:szCs w:val="28"/>
          </w:rPr>
          <w:t>https://cyberleninka.ru/article/n/problemy-muzykalnogo-prosvescheniya-i-obrazovaniya-v-trudah-b-v-asafieva</w:t>
        </w:r>
      </w:hyperlink>
      <w:r>
        <w:rPr>
          <w:rFonts w:ascii="Times New Roman" w:hAnsi="Times New Roman" w:cs="Times New Roman"/>
          <w:sz w:val="28"/>
          <w:szCs w:val="28"/>
        </w:rPr>
        <w:t xml:space="preserve"> (Дата обращения 03.05.2020).</w:t>
      </w:r>
    </w:p>
    <w:p w:rsidR="00B80276" w:rsidRPr="00B977AE" w:rsidRDefault="00B80276" w:rsidP="00B80276">
      <w:pPr>
        <w:pStyle w:val="a6"/>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B977AE">
        <w:rPr>
          <w:rFonts w:ascii="Times New Roman" w:eastAsia="Times New Roman" w:hAnsi="Times New Roman" w:cs="Times New Roman"/>
          <w:color w:val="000000"/>
          <w:sz w:val="28"/>
          <w:szCs w:val="28"/>
        </w:rPr>
        <w:t>Разумовский Д.В., прот. Церковное пение в России (Опыт историко-технического изложения): в 3-х выпусках. / Д.В. Разумовский. – М.: Тип. Т. Рис, у Мясницких вор., Д. Воейкова, 1867, 1868, 1869</w:t>
      </w:r>
    </w:p>
    <w:p w:rsidR="00B80276" w:rsidRPr="00B977AE" w:rsidRDefault="00B80276" w:rsidP="00B80276">
      <w:pPr>
        <w:pStyle w:val="a6"/>
        <w:numPr>
          <w:ilvl w:val="0"/>
          <w:numId w:val="31"/>
        </w:numPr>
        <w:shd w:val="clear" w:color="auto" w:fill="FFFFFF"/>
        <w:spacing w:after="0" w:line="360" w:lineRule="auto"/>
        <w:ind w:left="0" w:firstLine="709"/>
        <w:jc w:val="both"/>
        <w:rPr>
          <w:rFonts w:ascii="Times New Roman" w:eastAsia="Times New Roman" w:hAnsi="Times New Roman" w:cs="Times New Roman"/>
          <w:color w:val="000000"/>
          <w:sz w:val="28"/>
          <w:szCs w:val="28"/>
        </w:rPr>
      </w:pPr>
      <w:r w:rsidRPr="00B977AE">
        <w:rPr>
          <w:rFonts w:ascii="Times New Roman" w:eastAsia="Times New Roman" w:hAnsi="Times New Roman" w:cs="Times New Roman"/>
          <w:color w:val="000000"/>
          <w:sz w:val="28"/>
          <w:szCs w:val="28"/>
        </w:rPr>
        <w:t>Титова С. С. Способствование развитию творческого потенциала учащихся ДМШ и СПО в рамках дисциплины «Музыкальной литературы»: к вопросу о формах работы и методическо-материальном обеспечении [Текст] // Актуальные вопросы современной педагогики: материалы II Междунар. науч. конф. (г. Уфа, ию</w:t>
      </w:r>
      <w:r>
        <w:rPr>
          <w:rFonts w:ascii="Times New Roman" w:eastAsia="Times New Roman" w:hAnsi="Times New Roman" w:cs="Times New Roman"/>
          <w:color w:val="000000"/>
          <w:sz w:val="28"/>
          <w:szCs w:val="28"/>
        </w:rPr>
        <w:t>ль 2012 г.). –</w:t>
      </w:r>
      <w:r w:rsidRPr="00B977AE">
        <w:rPr>
          <w:rFonts w:ascii="Times New Roman" w:eastAsia="Times New Roman" w:hAnsi="Times New Roman" w:cs="Times New Roman"/>
          <w:color w:val="000000"/>
          <w:sz w:val="28"/>
          <w:szCs w:val="28"/>
        </w:rPr>
        <w:t xml:space="preserve"> Уфа: Лето, 2012 – URL https://moluch.ru/conf/ped/archive/60/2552/ (дата обращения: 25.03.2020).</w:t>
      </w:r>
    </w:p>
    <w:p w:rsidR="00B80276" w:rsidRPr="00B977AE" w:rsidRDefault="00B80276"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shd w:val="clear" w:color="auto" w:fill="FFFFFF"/>
        </w:rPr>
        <w:t>Хватова С. И. Знаменный роспев и творчество современных композиторов // Южно-Российский музыкальный альманах. – 2007. – №1. – С. 95-100; То же [Электронный ресурс]. – Режим доступа: </w:t>
      </w:r>
      <w:hyperlink r:id="rId16" w:history="1">
        <w:r w:rsidRPr="00B977AE">
          <w:rPr>
            <w:rStyle w:val="a7"/>
            <w:rFonts w:ascii="Times New Roman" w:hAnsi="Times New Roman" w:cs="Times New Roman"/>
            <w:color w:val="auto"/>
            <w:sz w:val="28"/>
            <w:szCs w:val="28"/>
            <w:shd w:val="clear" w:color="auto" w:fill="FFFFFF"/>
          </w:rPr>
          <w:t>http://cyberleninka.ru/article/n/znamennyy-rospev-i-tvorchestvo-sovremennyh-kompozitorov</w:t>
        </w:r>
      </w:hyperlink>
      <w:r>
        <w:rPr>
          <w:rFonts w:ascii="Times New Roman" w:hAnsi="Times New Roman" w:cs="Times New Roman"/>
          <w:sz w:val="28"/>
          <w:szCs w:val="28"/>
        </w:rPr>
        <w:t xml:space="preserve"> (Дата обращения 15.03.2020).</w:t>
      </w:r>
    </w:p>
    <w:p w:rsidR="00B80276" w:rsidRPr="00B977AE" w:rsidRDefault="00B80276" w:rsidP="00B80276">
      <w:pPr>
        <w:pStyle w:val="a6"/>
        <w:numPr>
          <w:ilvl w:val="0"/>
          <w:numId w:val="31"/>
        </w:numPr>
        <w:spacing w:after="0" w:line="360" w:lineRule="auto"/>
        <w:ind w:left="0" w:firstLine="709"/>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Pr="00B977AE">
        <w:rPr>
          <w:rFonts w:ascii="Times New Roman" w:hAnsi="Times New Roman" w:cs="Times New Roman"/>
          <w:sz w:val="28"/>
          <w:szCs w:val="28"/>
        </w:rPr>
        <w:t>Ярешко А.С. Колокольные звоны России: история, стилистика, функциональность в синтезе храмовых искусств. – Саратов: Саратовская государственная консерватория имени Л. В. Собинова, 2005. – 196 с.</w:t>
      </w:r>
    </w:p>
    <w:p w:rsidR="00B46509" w:rsidRPr="00B977AE" w:rsidRDefault="00B46509"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Рабочая программа учебной дисциплины ОД.02.04. Музыкальная литература (зарубежная и отечественная) специальность 53.02.03 Инструментальное исполнительство / разр. Потемкина Н.К., Смирникова Е.В., Уварова О.Л., Топоркова Л.В. – Саратов: ГОУ СПО «Саратовский областной колледж искусств», 2014. – 30 с. </w:t>
      </w:r>
    </w:p>
    <w:p w:rsidR="00B46509" w:rsidRPr="00B977AE" w:rsidRDefault="00B46509"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Рабочая программа учебной дисциплины ОД.02.04. Музыкальная литература (зарубежная и отечественная) специальность 53.02.07. Теория музыки / разр. О.В. Обоскалова, Е.А. Суханова, О.С. Семенова. – Воркута: Воркутинский филиал ГПОУ РК «Колледжа искусств Республики Коми», 2018. – 56 с. </w:t>
      </w:r>
    </w:p>
    <w:p w:rsidR="00B46509" w:rsidRPr="00B977AE" w:rsidRDefault="00B46509"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Рабочая программа учебной дисциплины ОД.02.04. Музыкальная литература (зарубежная и отечественная) специальность (53.02.03) Инструментальное </w:t>
      </w:r>
      <w:r w:rsidRPr="00D846D9">
        <w:rPr>
          <w:rFonts w:ascii="Times New Roman" w:hAnsi="Times New Roman" w:cs="Times New Roman"/>
          <w:sz w:val="28"/>
          <w:szCs w:val="28"/>
        </w:rPr>
        <w:t>исполнительство / разр.</w:t>
      </w:r>
      <w:r w:rsidR="00D846D9" w:rsidRPr="00D846D9">
        <w:rPr>
          <w:rFonts w:ascii="Times New Roman" w:hAnsi="Times New Roman" w:cs="Times New Roman"/>
          <w:sz w:val="28"/>
          <w:szCs w:val="28"/>
        </w:rPr>
        <w:t xml:space="preserve"> Малышева Т.Ф., Серова</w:t>
      </w:r>
      <w:r w:rsidR="00D846D9">
        <w:rPr>
          <w:rFonts w:ascii="Times New Roman" w:hAnsi="Times New Roman" w:cs="Times New Roman"/>
          <w:sz w:val="28"/>
          <w:szCs w:val="28"/>
        </w:rPr>
        <w:t> Н.С.</w:t>
      </w:r>
      <w:r w:rsidRPr="00D846D9">
        <w:rPr>
          <w:rFonts w:ascii="Times New Roman" w:hAnsi="Times New Roman" w:cs="Times New Roman"/>
          <w:sz w:val="28"/>
          <w:szCs w:val="28"/>
        </w:rPr>
        <w:t xml:space="preserve"> – Саратов: СГК им. Л.В. Собинова, </w:t>
      </w:r>
      <w:r w:rsidR="00D846D9" w:rsidRPr="00D846D9">
        <w:rPr>
          <w:rFonts w:ascii="Times New Roman" w:hAnsi="Times New Roman" w:cs="Times New Roman"/>
          <w:sz w:val="28"/>
          <w:szCs w:val="28"/>
        </w:rPr>
        <w:t>2018</w:t>
      </w:r>
      <w:r w:rsidRPr="00D846D9">
        <w:rPr>
          <w:rFonts w:ascii="Times New Roman" w:hAnsi="Times New Roman" w:cs="Times New Roman"/>
          <w:sz w:val="28"/>
          <w:szCs w:val="28"/>
        </w:rPr>
        <w:t>. – 53</w:t>
      </w:r>
      <w:r w:rsidRPr="00B977AE">
        <w:rPr>
          <w:rFonts w:ascii="Times New Roman" w:hAnsi="Times New Roman" w:cs="Times New Roman"/>
          <w:sz w:val="28"/>
          <w:szCs w:val="28"/>
        </w:rPr>
        <w:t xml:space="preserve"> с. </w:t>
      </w:r>
    </w:p>
    <w:p w:rsidR="00A32147" w:rsidRPr="00B977AE" w:rsidRDefault="00A32147"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Рабочая программа учебной дисциплины .02.04. Музыкальная литература (зарубежная и от</w:t>
      </w:r>
      <w:r w:rsidR="000A7DDE">
        <w:rPr>
          <w:rFonts w:ascii="Times New Roman" w:hAnsi="Times New Roman" w:cs="Times New Roman"/>
          <w:sz w:val="28"/>
          <w:szCs w:val="28"/>
        </w:rPr>
        <w:t xml:space="preserve">ечественная) специальности: </w:t>
      </w:r>
      <w:r w:rsidR="000A7DDE" w:rsidRPr="000A7DDE">
        <w:rPr>
          <w:rFonts w:ascii="Times New Roman" w:hAnsi="Times New Roman" w:cs="Times New Roman"/>
          <w:sz w:val="28"/>
          <w:szCs w:val="28"/>
          <w:shd w:val="clear" w:color="auto" w:fill="FFFFFF"/>
        </w:rPr>
        <w:t>53.02.03</w:t>
      </w:r>
      <w:r w:rsidRPr="00B977AE">
        <w:rPr>
          <w:rFonts w:ascii="Times New Roman" w:hAnsi="Times New Roman" w:cs="Times New Roman"/>
          <w:sz w:val="28"/>
          <w:szCs w:val="28"/>
        </w:rPr>
        <w:t xml:space="preserve"> Инструментальное исполнительство, </w:t>
      </w:r>
      <w:r w:rsidR="000A7DDE">
        <w:rPr>
          <w:rFonts w:ascii="Times New Roman" w:hAnsi="Times New Roman" w:cs="Times New Roman"/>
          <w:sz w:val="28"/>
          <w:szCs w:val="28"/>
        </w:rPr>
        <w:t>53.02.04 Вокальное искусство, 53.02.06</w:t>
      </w:r>
      <w:r w:rsidRPr="00B977AE">
        <w:rPr>
          <w:rFonts w:ascii="Times New Roman" w:hAnsi="Times New Roman" w:cs="Times New Roman"/>
          <w:sz w:val="28"/>
          <w:szCs w:val="28"/>
        </w:rPr>
        <w:t xml:space="preserve"> Хоровое дирижирование / сост. Е.В.Кириллова, М.В.Медведева, ред. О.Н.Соколова. – Москва: Музыкальное училище имени Гнесиных Российской академии музыки имени Гнесиных, 2004. [Электронный ресурс]. Режим доступа URL:</w:t>
      </w:r>
      <w:r w:rsidR="00F046E9">
        <w:rPr>
          <w:rFonts w:ascii="Times New Roman" w:hAnsi="Times New Roman" w:cs="Times New Roman"/>
          <w:sz w:val="28"/>
          <w:szCs w:val="28"/>
        </w:rPr>
        <w:t xml:space="preserve"> </w:t>
      </w:r>
      <w:hyperlink r:id="rId17" w:history="1">
        <w:r w:rsidRPr="00B977AE">
          <w:rPr>
            <w:rStyle w:val="a7"/>
            <w:rFonts w:ascii="Times New Roman" w:hAnsi="Times New Roman" w:cs="Times New Roman"/>
            <w:sz w:val="28"/>
            <w:szCs w:val="28"/>
          </w:rPr>
          <w:t>http://www.gnesin.ru/mediateka/metodicheskie_materialy/uchebnye_programmy/muzykalnaya_literatura_i_narodnoe_tvorchestvo_2004</w:t>
        </w:r>
      </w:hyperlink>
      <w:r w:rsidR="00B977AE">
        <w:rPr>
          <w:rFonts w:ascii="Times New Roman" w:hAnsi="Times New Roman" w:cs="Times New Roman"/>
          <w:sz w:val="28"/>
          <w:szCs w:val="28"/>
        </w:rPr>
        <w:t xml:space="preserve"> (Дата обращения 17.02.2020).</w:t>
      </w:r>
    </w:p>
    <w:p w:rsidR="00A32147" w:rsidRPr="00B977AE" w:rsidRDefault="00A32147"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Рабочая программа учебной дисциплины .02.04. Музыкальная литература (зарубежная и отечественная) специальности: 53.02.05 «Сольное и хоровое народное пение» (углубленная подготовка) / разр. Маслова Т.М. – Пермь: ГБПОУ «</w:t>
      </w:r>
      <w:r w:rsidR="00B80276">
        <w:rPr>
          <w:rFonts w:ascii="Times New Roman" w:hAnsi="Times New Roman" w:cs="Times New Roman"/>
          <w:sz w:val="28"/>
          <w:szCs w:val="28"/>
        </w:rPr>
        <w:t>П</w:t>
      </w:r>
      <w:r w:rsidRPr="00B977AE">
        <w:rPr>
          <w:rFonts w:ascii="Times New Roman" w:hAnsi="Times New Roman" w:cs="Times New Roman"/>
          <w:sz w:val="28"/>
          <w:szCs w:val="28"/>
        </w:rPr>
        <w:t xml:space="preserve">ермский краевой колледж искусств и культуры», 2017. – 29 с. </w:t>
      </w:r>
      <w:r w:rsidRPr="00B977AE">
        <w:rPr>
          <w:rFonts w:ascii="Times New Roman" w:hAnsi="Times New Roman" w:cs="Times New Roman"/>
          <w:sz w:val="28"/>
          <w:szCs w:val="28"/>
        </w:rPr>
        <w:lastRenderedPageBreak/>
        <w:t xml:space="preserve">[Электронный ресурс]. Режим доступа URL: </w:t>
      </w:r>
      <w:hyperlink r:id="rId18" w:history="1">
        <w:r w:rsidRPr="00B977AE">
          <w:rPr>
            <w:rStyle w:val="a7"/>
            <w:rFonts w:ascii="Times New Roman" w:hAnsi="Times New Roman" w:cs="Times New Roman"/>
            <w:sz w:val="28"/>
            <w:szCs w:val="28"/>
          </w:rPr>
          <w:t>http://www.pkkik.perm.ru/?page_id=7374</w:t>
        </w:r>
      </w:hyperlink>
      <w:r w:rsidR="00B977AE">
        <w:rPr>
          <w:rFonts w:ascii="Times New Roman" w:hAnsi="Times New Roman" w:cs="Times New Roman"/>
          <w:sz w:val="28"/>
          <w:szCs w:val="28"/>
        </w:rPr>
        <w:t xml:space="preserve"> (Дата обращения 17.02.2020).</w:t>
      </w:r>
    </w:p>
    <w:p w:rsidR="00A32147" w:rsidRPr="00B977AE" w:rsidRDefault="00A32147" w:rsidP="00B80276">
      <w:pPr>
        <w:pStyle w:val="a6"/>
        <w:numPr>
          <w:ilvl w:val="0"/>
          <w:numId w:val="31"/>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Рабочая программа учебной дисциплины ОД.02.04. Музыкальная литература (зарубежная и отечественная) специальность 53.02.03 Инструментальное исполнительство / разр. Климентова Л.С., Сафонова О.Р. – Нижний Новгород: ГБПОУ «Нижегородское музыкальное училище (колледж) имени М.А. Балакирева», 2018. – 22 с.</w:t>
      </w:r>
      <w:r w:rsidR="00B977AE">
        <w:rPr>
          <w:rFonts w:ascii="Times New Roman" w:hAnsi="Times New Roman" w:cs="Times New Roman"/>
          <w:sz w:val="28"/>
          <w:szCs w:val="28"/>
        </w:rPr>
        <w:t xml:space="preserve"> </w:t>
      </w:r>
      <w:r w:rsidRPr="00B977AE">
        <w:rPr>
          <w:rFonts w:ascii="Times New Roman" w:hAnsi="Times New Roman" w:cs="Times New Roman"/>
          <w:sz w:val="28"/>
          <w:szCs w:val="28"/>
        </w:rPr>
        <w:t xml:space="preserve">[Электронный ресурс]. Режим доступа URL: </w:t>
      </w:r>
      <w:hyperlink r:id="rId19" w:history="1">
        <w:r w:rsidRPr="00B977AE">
          <w:rPr>
            <w:rStyle w:val="a7"/>
            <w:rFonts w:ascii="Times New Roman" w:hAnsi="Times New Roman" w:cs="Times New Roman"/>
            <w:sz w:val="28"/>
            <w:szCs w:val="28"/>
          </w:rPr>
          <w:t>http://nmkbalakirev.ru/wp-content/uploads/2018/01/</w:t>
        </w:r>
      </w:hyperlink>
      <w:r w:rsidR="00B977AE">
        <w:rPr>
          <w:rFonts w:ascii="Times New Roman" w:hAnsi="Times New Roman" w:cs="Times New Roman"/>
          <w:sz w:val="28"/>
          <w:szCs w:val="28"/>
        </w:rPr>
        <w:t>(Дата обращения 17.02.2020).</w:t>
      </w:r>
    </w:p>
    <w:p w:rsidR="00B46509" w:rsidRPr="00B977AE" w:rsidRDefault="00B46509" w:rsidP="00B977AE">
      <w:pPr>
        <w:spacing w:after="0" w:line="360" w:lineRule="auto"/>
        <w:ind w:firstLine="709"/>
        <w:contextualSpacing/>
        <w:rPr>
          <w:rFonts w:ascii="Times New Roman" w:eastAsia="Times New Roman" w:hAnsi="Times New Roman" w:cs="Times New Roman"/>
          <w:color w:val="auto"/>
          <w:sz w:val="28"/>
          <w:szCs w:val="28"/>
          <w:highlight w:val="white"/>
        </w:rPr>
        <w:sectPr w:rsidR="00B46509" w:rsidRPr="00B977AE" w:rsidSect="00863541">
          <w:pgSz w:w="11906" w:h="16838"/>
          <w:pgMar w:top="1240" w:right="567" w:bottom="1134" w:left="1418" w:header="567" w:footer="0" w:gutter="0"/>
          <w:cols w:space="720"/>
          <w:formProt w:val="0"/>
          <w:docGrid w:linePitch="360" w:charSpace="-2049"/>
        </w:sectPr>
      </w:pPr>
    </w:p>
    <w:p w:rsidR="007B5174" w:rsidRPr="00B977AE" w:rsidRDefault="006221CE" w:rsidP="006221CE">
      <w:pPr>
        <w:spacing w:after="0" w:line="360" w:lineRule="auto"/>
        <w:contextualSpacing/>
        <w:jc w:val="center"/>
        <w:rPr>
          <w:rFonts w:ascii="Times New Roman" w:hAnsi="Times New Roman" w:cs="Times New Roman"/>
          <w:b/>
          <w:sz w:val="28"/>
          <w:szCs w:val="28"/>
        </w:rPr>
      </w:pPr>
      <w:r w:rsidRPr="00B977AE">
        <w:rPr>
          <w:rFonts w:ascii="Times New Roman" w:hAnsi="Times New Roman" w:cs="Times New Roman"/>
          <w:b/>
          <w:sz w:val="28"/>
          <w:szCs w:val="28"/>
        </w:rPr>
        <w:lastRenderedPageBreak/>
        <w:t>Приложение 1</w:t>
      </w:r>
    </w:p>
    <w:p w:rsidR="00CB4762" w:rsidRPr="00B977AE" w:rsidRDefault="006221CE" w:rsidP="00B977AE">
      <w:pPr>
        <w:spacing w:after="0" w:line="360" w:lineRule="auto"/>
        <w:ind w:firstLine="709"/>
        <w:contextualSpacing/>
        <w:jc w:val="center"/>
        <w:rPr>
          <w:rFonts w:ascii="Times New Roman" w:hAnsi="Times New Roman" w:cs="Times New Roman"/>
          <w:b/>
          <w:sz w:val="28"/>
          <w:szCs w:val="28"/>
        </w:rPr>
      </w:pPr>
      <w:r w:rsidRPr="00B977AE">
        <w:rPr>
          <w:rFonts w:ascii="Times New Roman" w:hAnsi="Times New Roman" w:cs="Times New Roman"/>
          <w:b/>
          <w:sz w:val="28"/>
          <w:szCs w:val="28"/>
        </w:rPr>
        <w:t>Рекомендуемый список литературы для дисциплины «музыкальная литература»:</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Бражников М.В. Древнерусская теория музыки: по рукописным материалам XV – XVIII веков – Л.: Музыка, 1972. – 422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Владышевская Т.Ф. Музыкальная культура Древней Руси. – М.: Знак, 2006. – 472 с. </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Владышевская Т.Ф. Партесный концерт в эпоху барокко // Традиции русской музыкальной культуры XVIII века. – М., 1975. С. 60 – 84.</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Гарднер И. А. Богослужебное пение Русской Православной Церкви, I том. – М.: ПСТБИ, 2004. – 490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Гарднер И. А. Богослужебное пение Русской Православной Церкви, II том. – М.: ПСТБИ, 2004. – 523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Герасимова-Персидская Н.А. Партесный концерт в истории музыкальной культуры. – М., 1983. – 288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eastAsia="Arial Unicode MS" w:hAnsi="Times New Roman" w:cs="Times New Roman"/>
          <w:sz w:val="28"/>
          <w:szCs w:val="28"/>
          <w:shd w:val="clear" w:color="auto" w:fill="FFFFFF"/>
        </w:rPr>
        <w:t>Герасимова-Персидская Н.А. Русская музыка XVII века – встреча двух эпох. – М.: Музыка, 1994. – 126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eastAsia="Arial Unicode MS" w:hAnsi="Times New Roman" w:cs="Times New Roman"/>
          <w:sz w:val="28"/>
          <w:szCs w:val="28"/>
          <w:shd w:val="clear" w:color="auto" w:fill="FFFFFF"/>
        </w:rPr>
        <w:t xml:space="preserve">Герасимова-Персидская Н.А. </w:t>
      </w:r>
      <w:r w:rsidRPr="00B977AE">
        <w:rPr>
          <w:rFonts w:ascii="Times New Roman" w:hAnsi="Times New Roman" w:cs="Times New Roman"/>
          <w:sz w:val="28"/>
          <w:szCs w:val="28"/>
        </w:rPr>
        <w:t xml:space="preserve">Характерные черты многоголосия партесных концертов XVII-XVIII ст. // Musica Antiqua. – Bydgoszcz, 1969. – Vol. 2. – S. 369 – 401. </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Кутузов Б.П. Русское знаменное пение / Борис Кутузов. – Москва: Андрей Рублев, 2008. – 300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Металлов В.М. Очерк истории православного церковного пения в России / Сост. свящ. В. Металлов. – Саратов: тип. Губ. земства, 1893. – 101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eastAsia="Arial Unicode MS" w:hAnsi="Times New Roman" w:cs="Times New Roman"/>
          <w:sz w:val="28"/>
          <w:szCs w:val="28"/>
          <w:shd w:val="clear" w:color="auto" w:fill="FFFFFF"/>
        </w:rPr>
        <w:t>Мосягина Н.В. Монах Тихон Макарьевский. Ключ разумения / Исследование памятника, расшифровка знаменной нотации Н.В. Мосягиной ‒ М.; СПб.: Альянс-Архео, 2014. – 388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Одоевский В.Ф. К вопросу о древнерусском песнопении. – М.: тип. Бахметева, 1864. – 27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lastRenderedPageBreak/>
        <w:t>Парфентьев Н.П. Выдающиеся русские музыканты ХVI–ХVII столетий: избранные научные статьи / Н. П. Парфентьев; [сост. – Н.В. Парфентьева] ; М-во образования и науки Российской Федерации, Федеральное агентство по образованию, Южно-Уральский гос. ун-т. – Челябинск.: Изд-во ЮУрГУ, 2005. – 352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Пожидаева Г.А. Духовная музыка славянского Средневековья: Русь, Болгария, Сербия IX–XVII века. – М.: «Композитор», СПб.: «Нестор-История», 2017. – 472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Прот. Б. Николаев. Знаменный распев и крюковая нотация как основа русского православного церковного пения: Опыт исслед. методики и нотации рус. православ. церков. пения со стороны церковно-богослужебной / Протоиерей Борис Николаев; Иосифо-Волоц. монастырь, О-во древнерус. музык. культуры. – М.: Науч. кн.: Талан, 1995. – 300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Разумовский Д. Церковное пение в России: (Опыт историко-технического изложения). Вып. 1-3 / Разумовский Д., проф. Моск. консерватории – М.: Тип. Т. Рис, 1867. – 400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Успенский Н.Д. Древнерусское певческое искусство – Москва: Музыка, 1965. – 216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Успенский Н.Д. Русский хоровой концерт конца XVII–первой половины XVIII века : Хрестоматия / Сост., исследование и предисл. Н.Д. Успенского. – Л.: Музыка. Ленингр. отд-ние, 1976. – 240 с.</w:t>
      </w:r>
    </w:p>
    <w:p w:rsidR="00E464D6" w:rsidRPr="00B977AE" w:rsidRDefault="00E464D6"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Ярешко А.С. Колокольные звоны России: история, стилистика, функциональность в синтезе храмовых искусств. – Саратов: Саратовская государственная консерватория имени Л. В. Собинова, 2005. – 196 с.</w:t>
      </w:r>
    </w:p>
    <w:p w:rsidR="00F83FC3" w:rsidRPr="00B977AE" w:rsidRDefault="00F83FC3" w:rsidP="00B977AE">
      <w:pPr>
        <w:pStyle w:val="a6"/>
        <w:numPr>
          <w:ilvl w:val="0"/>
          <w:numId w:val="24"/>
        </w:numPr>
        <w:spacing w:after="0" w:line="360" w:lineRule="auto"/>
        <w:ind w:left="357"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Есипова М.В. «Колокольные звоны» </w:t>
      </w:r>
      <w:r w:rsidR="00A25B06" w:rsidRPr="00B977AE">
        <w:rPr>
          <w:rFonts w:ascii="Times New Roman" w:hAnsi="Times New Roman" w:cs="Times New Roman"/>
          <w:sz w:val="28"/>
          <w:szCs w:val="28"/>
        </w:rPr>
        <w:t xml:space="preserve">. Электронный ресурс: URL </w:t>
      </w:r>
      <w:hyperlink r:id="rId20">
        <w:r w:rsidRPr="00B977AE">
          <w:rPr>
            <w:rStyle w:val="a7"/>
            <w:rFonts w:ascii="Times New Roman" w:hAnsi="Times New Roman" w:cs="Times New Roman"/>
            <w:sz w:val="28"/>
            <w:szCs w:val="28"/>
          </w:rPr>
          <w:t>https://bigenc.ru/text/5062833</w:t>
        </w:r>
      </w:hyperlink>
      <w:r w:rsidR="00E464D6" w:rsidRPr="00B977AE">
        <w:rPr>
          <w:rFonts w:ascii="Times New Roman" w:hAnsi="Times New Roman" w:cs="Times New Roman"/>
          <w:sz w:val="28"/>
          <w:szCs w:val="28"/>
        </w:rPr>
        <w:t xml:space="preserve"> (Дата обращения 12.03.2020)</w:t>
      </w:r>
    </w:p>
    <w:p w:rsidR="002A29E7" w:rsidRPr="00B977AE" w:rsidRDefault="002A29E7" w:rsidP="00B977AE">
      <w:pPr>
        <w:pStyle w:val="a6"/>
        <w:spacing w:after="0" w:line="360" w:lineRule="auto"/>
        <w:ind w:firstLine="709"/>
        <w:rPr>
          <w:rFonts w:ascii="Times New Roman" w:eastAsia="Times New Roman" w:hAnsi="Times New Roman" w:cs="Times New Roman"/>
          <w:sz w:val="28"/>
          <w:szCs w:val="28"/>
        </w:rPr>
      </w:pPr>
    </w:p>
    <w:p w:rsidR="008C4C64" w:rsidRPr="00B977AE" w:rsidRDefault="00CB4762" w:rsidP="00B977AE">
      <w:pPr>
        <w:spacing w:after="0" w:line="360" w:lineRule="auto"/>
        <w:ind w:firstLine="709"/>
        <w:contextualSpacing/>
        <w:jc w:val="center"/>
        <w:rPr>
          <w:rFonts w:ascii="Times New Roman" w:eastAsia="Times New Roman" w:hAnsi="Times New Roman" w:cs="Times New Roman"/>
          <w:b/>
          <w:sz w:val="28"/>
          <w:szCs w:val="28"/>
        </w:rPr>
      </w:pPr>
      <w:r w:rsidRPr="00B977AE">
        <w:rPr>
          <w:rFonts w:ascii="Times New Roman" w:eastAsia="Times New Roman" w:hAnsi="Times New Roman" w:cs="Times New Roman"/>
          <w:sz w:val="28"/>
          <w:szCs w:val="28"/>
        </w:rPr>
        <w:br w:type="column"/>
      </w:r>
      <w:r w:rsidR="006221CE" w:rsidRPr="00B977AE">
        <w:rPr>
          <w:rFonts w:ascii="Times New Roman" w:eastAsia="Times New Roman" w:hAnsi="Times New Roman" w:cs="Times New Roman"/>
          <w:b/>
          <w:sz w:val="28"/>
          <w:szCs w:val="28"/>
        </w:rPr>
        <w:lastRenderedPageBreak/>
        <w:t>Прилож</w:t>
      </w:r>
      <w:r w:rsidR="006221CE">
        <w:rPr>
          <w:rFonts w:ascii="Times New Roman" w:eastAsia="Times New Roman" w:hAnsi="Times New Roman" w:cs="Times New Roman"/>
          <w:b/>
          <w:sz w:val="28"/>
          <w:szCs w:val="28"/>
        </w:rPr>
        <w:t>е</w:t>
      </w:r>
      <w:r w:rsidR="006221CE" w:rsidRPr="00B977AE">
        <w:rPr>
          <w:rFonts w:ascii="Times New Roman" w:eastAsia="Times New Roman" w:hAnsi="Times New Roman" w:cs="Times New Roman"/>
          <w:b/>
          <w:sz w:val="28"/>
          <w:szCs w:val="28"/>
        </w:rPr>
        <w:t>ние 2</w:t>
      </w:r>
    </w:p>
    <w:p w:rsidR="00CB4762" w:rsidRPr="00B977AE" w:rsidRDefault="00CB4762" w:rsidP="00B977AE">
      <w:pPr>
        <w:spacing w:after="0" w:line="360" w:lineRule="auto"/>
        <w:ind w:firstLine="709"/>
        <w:contextualSpacing/>
        <w:jc w:val="center"/>
        <w:rPr>
          <w:rFonts w:ascii="Times New Roman" w:eastAsia="Times New Roman" w:hAnsi="Times New Roman" w:cs="Times New Roman"/>
          <w:b/>
          <w:sz w:val="28"/>
          <w:szCs w:val="28"/>
        </w:rPr>
      </w:pPr>
      <w:r w:rsidRPr="00B977AE">
        <w:rPr>
          <w:rFonts w:ascii="Times New Roman" w:eastAsia="Times New Roman" w:hAnsi="Times New Roman" w:cs="Times New Roman"/>
          <w:b/>
          <w:sz w:val="28"/>
          <w:szCs w:val="28"/>
        </w:rPr>
        <w:t>Азбуки для освоения знаменной нотации:</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Азбука знаменного пения старца Александра Мезенца с примечаниями С.В.Смоленского. Казань, 1888. – 132 с. </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Азбука крюкового пения: Опыт сист. руководства к чтению крюковой семиографии песнопений знаменного роспева, периода киноварных помет. – Москва : Синод. тип., 1899. – 144 с.</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Григорьев Е.А. Пособие по изучению церковного пения и чтения / 2-е изд., дополненное и переработанное. – Рига: Рижская Гребенщиковская старообрядческая община, 2001. – 318 с.</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Л.Ф. Калашников. Азбука церковнаго знаменнаго пения. Третье издание, К., 1915 г. – 40 с.</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Мосягина Н.В. Монах Тихон Макарьевский. Ключ разумения / Исследование памятника, расшифровка знаменной нотации Н.В. Мосягиной ‒ М.; СПб.: Альянс-Архео, 2014. – 388 с.</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Полозова И. В. Русская музыкальная палеография : учебное пособие / И. В. Полозова. – Саратов : СГК им. Л.В. Собинова, 2014. – 212 с. </w:t>
      </w:r>
    </w:p>
    <w:p w:rsidR="00E464D6" w:rsidRPr="00B977AE" w:rsidRDefault="00E464D6"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Разумовский Д. Церковное пение в России: (Опыт историко-технического изложения). Вып. 1-3 / Разумовский Д., проф. Моск. консерватории – М.: Тип. Т. Рис, 1867. – 400 с.</w:t>
      </w:r>
    </w:p>
    <w:p w:rsidR="00AE5B5E" w:rsidRPr="00B977AE" w:rsidRDefault="00AE5B5E" w:rsidP="00B977AE">
      <w:pPr>
        <w:pStyle w:val="a6"/>
        <w:numPr>
          <w:ilvl w:val="0"/>
          <w:numId w:val="27"/>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Мультимедийное пособие для изучения знаменной нотации Kruk tutor. </w:t>
      </w:r>
      <w:r w:rsidR="00E464D6" w:rsidRPr="00B977AE">
        <w:rPr>
          <w:rFonts w:ascii="Times New Roman" w:hAnsi="Times New Roman" w:cs="Times New Roman"/>
          <w:sz w:val="28"/>
          <w:szCs w:val="28"/>
        </w:rPr>
        <w:br/>
        <w:t xml:space="preserve">Электронный ресурс: </w:t>
      </w:r>
      <w:r w:rsidR="00E464D6" w:rsidRPr="00B977AE">
        <w:rPr>
          <w:rFonts w:ascii="Times New Roman" w:hAnsi="Times New Roman" w:cs="Times New Roman"/>
          <w:sz w:val="28"/>
          <w:szCs w:val="28"/>
          <w:lang w:val="en-US"/>
        </w:rPr>
        <w:t>URL</w:t>
      </w:r>
      <w:r w:rsidR="00E464D6" w:rsidRPr="00B977AE">
        <w:rPr>
          <w:rFonts w:ascii="Times New Roman" w:hAnsi="Times New Roman" w:cs="Times New Roman"/>
          <w:sz w:val="28"/>
          <w:szCs w:val="28"/>
        </w:rPr>
        <w:t xml:space="preserve"> </w:t>
      </w:r>
      <w:hyperlink r:id="rId21" w:history="1">
        <w:r w:rsidR="00E464D6" w:rsidRPr="00B977AE">
          <w:rPr>
            <w:rStyle w:val="a7"/>
            <w:rFonts w:ascii="Times New Roman" w:hAnsi="Times New Roman" w:cs="Times New Roman"/>
            <w:sz w:val="28"/>
            <w:szCs w:val="28"/>
          </w:rPr>
          <w:t>http://dyak-oko.mrezha.ru/bukvar/index.html</w:t>
        </w:r>
      </w:hyperlink>
    </w:p>
    <w:p w:rsidR="007B5174" w:rsidRPr="00B977AE" w:rsidRDefault="007B5174" w:rsidP="00B977AE">
      <w:pPr>
        <w:spacing w:after="0" w:line="360" w:lineRule="auto"/>
        <w:ind w:firstLine="709"/>
        <w:contextualSpacing/>
        <w:jc w:val="both"/>
        <w:rPr>
          <w:rFonts w:ascii="Times New Roman" w:eastAsia="Calibri" w:hAnsi="Times New Roman" w:cs="Times New Roman"/>
          <w:sz w:val="28"/>
          <w:szCs w:val="28"/>
        </w:rPr>
      </w:pPr>
    </w:p>
    <w:p w:rsidR="008C4C64" w:rsidRPr="00B977AE" w:rsidRDefault="008C4C64" w:rsidP="00820806">
      <w:pPr>
        <w:spacing w:after="0" w:line="360" w:lineRule="auto"/>
        <w:contextualSpacing/>
        <w:jc w:val="center"/>
        <w:rPr>
          <w:rFonts w:ascii="Times New Roman" w:eastAsia="Calibri" w:hAnsi="Times New Roman" w:cs="Times New Roman"/>
          <w:b/>
          <w:sz w:val="28"/>
          <w:szCs w:val="28"/>
        </w:rPr>
      </w:pPr>
      <w:r w:rsidRPr="00B977AE">
        <w:rPr>
          <w:rFonts w:ascii="Times New Roman" w:eastAsia="Calibri" w:hAnsi="Times New Roman" w:cs="Times New Roman"/>
          <w:b/>
          <w:sz w:val="28"/>
          <w:szCs w:val="28"/>
        </w:rPr>
        <w:br w:type="column"/>
      </w:r>
      <w:r w:rsidR="006221CE" w:rsidRPr="00B977AE">
        <w:rPr>
          <w:rFonts w:ascii="Times New Roman" w:eastAsia="Calibri" w:hAnsi="Times New Roman" w:cs="Times New Roman"/>
          <w:b/>
          <w:sz w:val="28"/>
          <w:szCs w:val="28"/>
        </w:rPr>
        <w:lastRenderedPageBreak/>
        <w:t>Приложение 3</w:t>
      </w:r>
    </w:p>
    <w:p w:rsidR="00CB4762" w:rsidRPr="00B977AE" w:rsidRDefault="006221CE" w:rsidP="00820806">
      <w:pPr>
        <w:spacing w:after="0" w:line="360" w:lineRule="auto"/>
        <w:contextualSpacing/>
        <w:jc w:val="center"/>
        <w:rPr>
          <w:rFonts w:ascii="Times New Roman" w:eastAsia="Calibri" w:hAnsi="Times New Roman" w:cs="Times New Roman"/>
          <w:b/>
          <w:sz w:val="28"/>
          <w:szCs w:val="28"/>
        </w:rPr>
      </w:pPr>
      <w:r w:rsidRPr="00B977AE">
        <w:rPr>
          <w:rFonts w:ascii="Times New Roman" w:eastAsia="Calibri" w:hAnsi="Times New Roman" w:cs="Times New Roman"/>
          <w:b/>
          <w:sz w:val="28"/>
          <w:szCs w:val="28"/>
        </w:rPr>
        <w:t>Рекомендованная литература для использования в курсе сольфеджио:</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Владышевская Т.Ф. Музыкальная культура Древней Руси. – М.: Знак, 2006. – 472 с. (с. 79 Ф. Крестьянин «Стихира евангельская» большого распева., с. 80 – путевые и демественные распевы, с. 101 – болгарский распев, греческий роспев. Кевский.).</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Всенощное бдение знаменного распева. Сост. Кутузов Б.П. Новосибирск, 2002.</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Монастырские напевы XVI – XVII веков: Традиции церковного пения. Вып. II / Перевод крюкового письма Г. Пожидаевой. М., 2002.</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Новые памятники знаменного распева. Сост. Бражников М.В. – Л., 1967.</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Образцы древнерусского певческого искусства: Муз. материал с ист.-теорет. коммент. и ил. - 2-е изд., доп. – Ленинград : Музыка. [Ленингр. отд-ние], 1971. – 354 с. (1-й раздел осмогласие. Пение погласиц. Авторские сочинения. Раннее многоголосие.)</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Памятники знаменного распева. Вып. 2. Сост. Бражников М. В. – Л., 1974.</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Памятники русского музыкального искусства. Вып. 2. Музыка на Полтавскую победу / Составление, публикация, исследование и коммент. Вл. Протопопова / ред. коллегия: Ю.В. Келдыш (гл. ред.) [и др.]. – Москва : Музыка, 1973. – 253 c.</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Памятники русского музыкального искусства. Вып. 3: Стихиры / [напев] Федора Крестьянина; публ. Бражникова Максима Викторовича. – М.: Музыка, 1974. – 247 с.</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Пожидаева Г.А. Духовная музыка славянского Средневековья: Русь, Болгария, Сербия IX–XVII века. – М.: «Композитор», СПб.: «Нестор-История», 2017. – 472 с.</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lastRenderedPageBreak/>
        <w:t>Разумовский Д. Церковное пение в России: (Опыт историко-технического изложения). Вып. 1-3 / Разумовский Д., проф. Моск. консерватории – М.: Тип. Т. Рис, 1867. С 122 – 145</w:t>
      </w:r>
    </w:p>
    <w:p w:rsidR="00E464D6" w:rsidRPr="00B977AE" w:rsidRDefault="00E464D6" w:rsidP="00B977AE">
      <w:pPr>
        <w:pStyle w:val="a6"/>
        <w:numPr>
          <w:ilvl w:val="0"/>
          <w:numId w:val="25"/>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Успенский Н.Д. Древнерусское певческое искусство – Москва : Музыка, 1965. (Погласицы с. 91, с. 135 – 147)</w:t>
      </w:r>
    </w:p>
    <w:p w:rsidR="00E53796" w:rsidRPr="00B977AE" w:rsidRDefault="00E53796" w:rsidP="00820806">
      <w:pPr>
        <w:spacing w:before="100" w:after="0" w:line="360" w:lineRule="auto"/>
        <w:contextualSpacing/>
        <w:jc w:val="center"/>
        <w:rPr>
          <w:rFonts w:ascii="Times New Roman" w:eastAsia="Times New Roman" w:hAnsi="Times New Roman" w:cs="Times New Roman"/>
          <w:b/>
          <w:sz w:val="28"/>
          <w:szCs w:val="28"/>
          <w:highlight w:val="white"/>
        </w:rPr>
      </w:pPr>
      <w:r w:rsidRPr="00B977AE">
        <w:rPr>
          <w:rFonts w:ascii="Times New Roman" w:hAnsi="Times New Roman" w:cs="Times New Roman"/>
          <w:sz w:val="28"/>
          <w:szCs w:val="28"/>
        </w:rPr>
        <w:br w:type="column"/>
      </w:r>
      <w:r w:rsidR="006221CE" w:rsidRPr="00B977AE">
        <w:rPr>
          <w:rFonts w:ascii="Times New Roman" w:eastAsia="Times New Roman" w:hAnsi="Times New Roman" w:cs="Times New Roman"/>
          <w:b/>
          <w:sz w:val="28"/>
          <w:szCs w:val="28"/>
          <w:highlight w:val="white"/>
        </w:rPr>
        <w:lastRenderedPageBreak/>
        <w:t>Приложение 4</w:t>
      </w:r>
    </w:p>
    <w:p w:rsidR="00E53796" w:rsidRPr="00B977AE" w:rsidRDefault="00E53796" w:rsidP="00820806">
      <w:pPr>
        <w:spacing w:after="0" w:line="360" w:lineRule="auto"/>
        <w:contextualSpacing/>
        <w:jc w:val="center"/>
        <w:rPr>
          <w:rFonts w:ascii="Times New Roman" w:hAnsi="Times New Roman" w:cs="Times New Roman"/>
          <w:b/>
          <w:color w:val="auto"/>
          <w:sz w:val="28"/>
          <w:szCs w:val="28"/>
        </w:rPr>
      </w:pPr>
      <w:r w:rsidRPr="00B977AE">
        <w:rPr>
          <w:rFonts w:ascii="Times New Roman" w:hAnsi="Times New Roman" w:cs="Times New Roman"/>
          <w:b/>
          <w:color w:val="auto"/>
          <w:sz w:val="28"/>
          <w:szCs w:val="28"/>
        </w:rPr>
        <w:t>Аудио и видео демонстрационные материалы:</w:t>
      </w:r>
    </w:p>
    <w:p w:rsidR="00E53796" w:rsidRPr="00B977AE" w:rsidRDefault="00E53796" w:rsidP="00820806">
      <w:pPr>
        <w:spacing w:after="0" w:line="360" w:lineRule="auto"/>
        <w:ind w:firstLine="709"/>
        <w:contextualSpacing/>
        <w:jc w:val="both"/>
        <w:rPr>
          <w:rFonts w:ascii="Times New Roman" w:hAnsi="Times New Roman" w:cs="Times New Roman"/>
          <w:color w:val="auto"/>
          <w:sz w:val="28"/>
          <w:szCs w:val="28"/>
        </w:rPr>
      </w:pPr>
      <w:r w:rsidRPr="00B977AE">
        <w:rPr>
          <w:rFonts w:ascii="Times New Roman" w:hAnsi="Times New Roman" w:cs="Times New Roman"/>
          <w:color w:val="auto"/>
          <w:sz w:val="28"/>
          <w:szCs w:val="28"/>
        </w:rPr>
        <w:t>Аудио:</w:t>
      </w:r>
    </w:p>
    <w:p w:rsidR="00E53796" w:rsidRPr="00B977AE" w:rsidRDefault="00E53796" w:rsidP="00820806">
      <w:pPr>
        <w:pStyle w:val="a6"/>
        <w:numPr>
          <w:ilvl w:val="0"/>
          <w:numId w:val="28"/>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Древнерусские церковные распевы: URL - </w:t>
      </w:r>
      <w:hyperlink r:id="rId22" w:history="1">
        <w:r w:rsidRPr="00B977AE">
          <w:rPr>
            <w:rStyle w:val="a7"/>
            <w:rFonts w:ascii="Times New Roman" w:hAnsi="Times New Roman" w:cs="Times New Roman"/>
            <w:color w:val="auto"/>
            <w:sz w:val="28"/>
            <w:szCs w:val="28"/>
          </w:rPr>
          <w:t>http://znamennoe.ru/</w:t>
        </w:r>
      </w:hyperlink>
    </w:p>
    <w:p w:rsidR="00E53796" w:rsidRPr="00B977AE" w:rsidRDefault="00E53796" w:rsidP="00820806">
      <w:pPr>
        <w:pStyle w:val="a6"/>
        <w:numPr>
          <w:ilvl w:val="0"/>
          <w:numId w:val="28"/>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Древнерусское православное знаменное пение URL </w:t>
      </w:r>
      <w:hyperlink r:id="rId23" w:history="1">
        <w:r w:rsidRPr="00B977AE">
          <w:rPr>
            <w:rStyle w:val="a7"/>
            <w:rFonts w:ascii="Times New Roman" w:hAnsi="Times New Roman" w:cs="Times New Roman"/>
            <w:color w:val="auto"/>
            <w:sz w:val="28"/>
            <w:szCs w:val="28"/>
          </w:rPr>
          <w:t>https://vk.com/audios-103233625</w:t>
        </w:r>
      </w:hyperlink>
    </w:p>
    <w:p w:rsidR="00E53796" w:rsidRPr="00B977AE" w:rsidRDefault="00E53796" w:rsidP="00820806">
      <w:pPr>
        <w:pStyle w:val="a6"/>
        <w:numPr>
          <w:ilvl w:val="0"/>
          <w:numId w:val="28"/>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Подворье патриарха Московского и Всея Руси храмов Андроникова монастыря г. Москвы URL </w:t>
      </w:r>
      <w:hyperlink r:id="rId24" w:history="1">
        <w:r w:rsidRPr="00B977AE">
          <w:rPr>
            <w:rStyle w:val="a7"/>
            <w:rFonts w:ascii="Times New Roman" w:hAnsi="Times New Roman" w:cs="Times New Roman"/>
            <w:color w:val="auto"/>
            <w:sz w:val="28"/>
            <w:szCs w:val="28"/>
          </w:rPr>
          <w:t>http://spaso-andronikov.moseparh.ru/o-znamennom-penii/</w:t>
        </w:r>
      </w:hyperlink>
    </w:p>
    <w:p w:rsidR="00E53796" w:rsidRPr="00B977AE" w:rsidRDefault="00E53796" w:rsidP="00820806">
      <w:pPr>
        <w:spacing w:after="0" w:line="360" w:lineRule="auto"/>
        <w:ind w:firstLine="709"/>
        <w:contextualSpacing/>
        <w:jc w:val="both"/>
        <w:rPr>
          <w:rFonts w:ascii="Times New Roman" w:hAnsi="Times New Roman" w:cs="Times New Roman"/>
          <w:color w:val="auto"/>
          <w:sz w:val="28"/>
          <w:szCs w:val="28"/>
        </w:rPr>
      </w:pPr>
      <w:r w:rsidRPr="00B977AE">
        <w:rPr>
          <w:rFonts w:ascii="Times New Roman" w:hAnsi="Times New Roman" w:cs="Times New Roman"/>
          <w:color w:val="auto"/>
          <w:sz w:val="28"/>
          <w:szCs w:val="28"/>
        </w:rPr>
        <w:t>Видео:</w:t>
      </w:r>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 Концерт ансамбля древнерусской духовной музыки «Знамение» Санкт-Петербургской консерватории </w:t>
      </w:r>
      <w:hyperlink r:id="rId25" w:history="1">
        <w:r w:rsidRPr="00B977AE">
          <w:rPr>
            <w:rStyle w:val="a7"/>
            <w:rFonts w:ascii="Times New Roman" w:hAnsi="Times New Roman" w:cs="Times New Roman"/>
            <w:color w:val="auto"/>
            <w:sz w:val="28"/>
            <w:szCs w:val="28"/>
          </w:rPr>
          <w:t>https://www.youtube.com/watch?v=D5IMl35d6cw&amp;t=8s</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Ансамбль Ключ разумения. «Днесь Христос в Вифлееме раждается». Строчное многоголосие.</w:t>
      </w:r>
      <w:hyperlink r:id="rId26" w:history="1">
        <w:r w:rsidRPr="00B977AE">
          <w:rPr>
            <w:rStyle w:val="a7"/>
            <w:rFonts w:ascii="Times New Roman" w:hAnsi="Times New Roman" w:cs="Times New Roman"/>
            <w:color w:val="auto"/>
            <w:sz w:val="28"/>
            <w:szCs w:val="28"/>
          </w:rPr>
          <w:t>https://vk.com/videos-3832377?z=video-3832377_138140739%2Fclub3832377%2Fpl_-3832377_-2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Ансамбль Ключ разумения. «К Богородице прилежно ныне притецем» тропари из молебного канона, творение монаха Феостирикта, греческий распев </w:t>
      </w:r>
      <w:hyperlink r:id="rId27" w:history="1">
        <w:r w:rsidRPr="00B977AE">
          <w:rPr>
            <w:rStyle w:val="a7"/>
            <w:rFonts w:ascii="Times New Roman" w:hAnsi="Times New Roman" w:cs="Times New Roman"/>
            <w:color w:val="auto"/>
            <w:sz w:val="28"/>
            <w:szCs w:val="28"/>
          </w:rPr>
          <w:t>https://vk.com/videos-3832377?z=video-3832377_456239020%2Fpl_-3832377_-2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«Достойно есть». Знаменное многоголосие </w:t>
      </w:r>
      <w:hyperlink r:id="rId28" w:history="1">
        <w:r w:rsidRPr="00B977AE">
          <w:rPr>
            <w:rStyle w:val="a7"/>
            <w:rFonts w:ascii="Times New Roman" w:hAnsi="Times New Roman" w:cs="Times New Roman"/>
            <w:color w:val="auto"/>
            <w:sz w:val="28"/>
            <w:szCs w:val="28"/>
          </w:rPr>
          <w:t>https://vk.com/videos-3832377?z=video-3832377_456239019%2Fpl_-3832377_-2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Колыбельная (текст из рукописи XVIII века, распев Н. Мосягиной) </w:t>
      </w:r>
      <w:hyperlink r:id="rId29" w:history="1">
        <w:r w:rsidRPr="00B977AE">
          <w:rPr>
            <w:rStyle w:val="a7"/>
            <w:rFonts w:ascii="Times New Roman" w:hAnsi="Times New Roman" w:cs="Times New Roman"/>
            <w:color w:val="auto"/>
            <w:sz w:val="28"/>
            <w:szCs w:val="28"/>
          </w:rPr>
          <w:t>https://vk.com/videos-3832377?z=video-3832377_456239018%2Fpl_-3832377_-2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«Прейде сень законная» Партесная гармонизация знаменного распева </w:t>
      </w:r>
      <w:hyperlink r:id="rId30" w:history="1">
        <w:r w:rsidRPr="00B977AE">
          <w:rPr>
            <w:rStyle w:val="a7"/>
            <w:rFonts w:ascii="Times New Roman" w:hAnsi="Times New Roman" w:cs="Times New Roman"/>
            <w:color w:val="auto"/>
            <w:sz w:val="28"/>
            <w:szCs w:val="28"/>
          </w:rPr>
          <w:t>https://vk.com/videos-3832377?z=video-3832377_456239017%2Fpl_-3832377_-2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Тропарь преп. Никите Переславскому. Глас 4. Редакция «Творение царя Иоанна, деспота Российского». </w:t>
      </w:r>
      <w:hyperlink r:id="rId31" w:history="1">
        <w:r w:rsidRPr="00B977AE">
          <w:rPr>
            <w:rStyle w:val="a7"/>
            <w:rFonts w:ascii="Times New Roman" w:hAnsi="Times New Roman" w:cs="Times New Roman"/>
            <w:color w:val="auto"/>
            <w:sz w:val="28"/>
            <w:szCs w:val="28"/>
          </w:rPr>
          <w:t>https://www.youtube.com/watch?v=EtWmTI_mBsc&amp;list=PLB5A1E07012EFB8C2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Святый Боже. Трисвятое «надгробное». Большой (Опекаловский) распев. </w:t>
      </w:r>
      <w:hyperlink r:id="rId32" w:history="1">
        <w:r w:rsidRPr="00B977AE">
          <w:rPr>
            <w:rStyle w:val="a7"/>
            <w:rFonts w:ascii="Times New Roman" w:hAnsi="Times New Roman" w:cs="Times New Roman"/>
            <w:color w:val="auto"/>
            <w:sz w:val="28"/>
            <w:szCs w:val="28"/>
          </w:rPr>
          <w:t>https://www.youtube.com/watch?v=VLy9Oc1Muqo&amp;list=PLB5A1E07012EFB8C2&amp;index=2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Многолетие. Демественное многоголосие. </w:t>
      </w:r>
      <w:hyperlink r:id="rId33" w:history="1">
        <w:r w:rsidRPr="00B977AE">
          <w:rPr>
            <w:rStyle w:val="a7"/>
            <w:rFonts w:ascii="Times New Roman" w:hAnsi="Times New Roman" w:cs="Times New Roman"/>
            <w:color w:val="auto"/>
            <w:sz w:val="28"/>
            <w:szCs w:val="28"/>
          </w:rPr>
          <w:t>https://www.youtube.com/watch?v=o7li1UcdvZM&amp;list=PLB5A1E07012EFB8C2&amp;index=5</w:t>
        </w:r>
      </w:hyperlink>
      <w:r w:rsidRPr="00B977AE">
        <w:rPr>
          <w:rFonts w:ascii="Times New Roman" w:hAnsi="Times New Roman" w:cs="Times New Roman"/>
          <w:sz w:val="28"/>
          <w:szCs w:val="28"/>
        </w:rPr>
        <w:t xml:space="preserve"> </w:t>
      </w:r>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«Кресту Твоему покланяемся, Господи». Строчное многоголосие. Знаменный и путный распевы. </w:t>
      </w:r>
      <w:hyperlink r:id="rId34" w:history="1">
        <w:r w:rsidRPr="00B977AE">
          <w:rPr>
            <w:rStyle w:val="a7"/>
            <w:rFonts w:ascii="Times New Roman" w:hAnsi="Times New Roman" w:cs="Times New Roman"/>
            <w:color w:val="auto"/>
            <w:sz w:val="28"/>
            <w:szCs w:val="28"/>
          </w:rPr>
          <w:t>https://www.youtube.com/watch?v=QfBSK9w2p2M&amp;list=PLB5A1E07012EFB8C2&amp;index=6</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«Достойно есть». Строчное многоголосие. </w:t>
      </w:r>
      <w:hyperlink r:id="rId35" w:history="1">
        <w:r w:rsidRPr="00B977AE">
          <w:rPr>
            <w:rStyle w:val="a7"/>
            <w:rFonts w:ascii="Times New Roman" w:hAnsi="Times New Roman" w:cs="Times New Roman"/>
            <w:color w:val="auto"/>
            <w:sz w:val="28"/>
            <w:szCs w:val="28"/>
          </w:rPr>
          <w:t>https://www.youtube.com/watch?v=IhFU5_iqrzg&amp;list=PLB5A1E07012EFB8C2&amp;index=7</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«К богородице прилежно ныне притецем». Древнерусские церковные распевы. Греческий распев. </w:t>
      </w:r>
      <w:hyperlink r:id="rId36" w:history="1">
        <w:r w:rsidRPr="00B977AE">
          <w:rPr>
            <w:rStyle w:val="a7"/>
            <w:rFonts w:ascii="Times New Roman" w:hAnsi="Times New Roman" w:cs="Times New Roman"/>
            <w:color w:val="auto"/>
            <w:sz w:val="28"/>
            <w:szCs w:val="28"/>
          </w:rPr>
          <w:t>https://www.youtube.com/watch?v=nB-i23DUz9Q&amp;list=PLB5A1E07012EFB8C2&amp;index=14</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Ключ разумения. «Христос воскресе». Древнерусские церковные распевы. Тропарь Пасхи. Византийская традиция. </w:t>
      </w:r>
      <w:hyperlink r:id="rId37" w:history="1">
        <w:r w:rsidRPr="00B977AE">
          <w:rPr>
            <w:rStyle w:val="a7"/>
            <w:rFonts w:ascii="Times New Roman" w:hAnsi="Times New Roman" w:cs="Times New Roman"/>
            <w:color w:val="auto"/>
            <w:sz w:val="28"/>
            <w:szCs w:val="28"/>
          </w:rPr>
          <w:t>https://www.youtube.com/watch?v=G2h3B2c5Vec&amp;list=PLB5A1E07012EFB8C2&amp;index=12</w:t>
        </w:r>
      </w:hyperlink>
    </w:p>
    <w:p w:rsidR="00E53796" w:rsidRPr="00B977AE" w:rsidRDefault="00E53796" w:rsidP="0082080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 Концерт хора Патриаршего центра древнерусской богослужебной традиции. Руководитель хора - Д.А. Григорьев (г. Москва) (дата обращения 15.03.2020) </w:t>
      </w:r>
      <w:hyperlink r:id="rId38" w:history="1">
        <w:r w:rsidRPr="00B977AE">
          <w:rPr>
            <w:rStyle w:val="a7"/>
            <w:rFonts w:ascii="Times New Roman" w:hAnsi="Times New Roman" w:cs="Times New Roman"/>
            <w:color w:val="auto"/>
            <w:sz w:val="28"/>
            <w:szCs w:val="28"/>
          </w:rPr>
          <w:t>https://www.youtube.com/watch?v=aLpSNzL7ZDo</w:t>
        </w:r>
      </w:hyperlink>
    </w:p>
    <w:p w:rsidR="0003626A" w:rsidRPr="00B977AE" w:rsidRDefault="00E53796" w:rsidP="00B80276">
      <w:pPr>
        <w:pStyle w:val="a6"/>
        <w:numPr>
          <w:ilvl w:val="0"/>
          <w:numId w:val="29"/>
        </w:numPr>
        <w:spacing w:after="0" w:line="360" w:lineRule="auto"/>
        <w:ind w:left="0" w:firstLine="709"/>
        <w:jc w:val="both"/>
        <w:rPr>
          <w:rFonts w:ascii="Times New Roman" w:hAnsi="Times New Roman" w:cs="Times New Roman"/>
          <w:sz w:val="28"/>
          <w:szCs w:val="28"/>
        </w:rPr>
      </w:pPr>
      <w:r w:rsidRPr="00B977AE">
        <w:rPr>
          <w:rFonts w:ascii="Times New Roman" w:hAnsi="Times New Roman" w:cs="Times New Roman"/>
          <w:sz w:val="28"/>
          <w:szCs w:val="28"/>
        </w:rPr>
        <w:t xml:space="preserve">Концерт хора Патриаршего центра в РПУ 19.12.19 </w:t>
      </w:r>
      <w:hyperlink r:id="rId39" w:history="1">
        <w:r w:rsidRPr="00B977AE">
          <w:rPr>
            <w:rStyle w:val="a7"/>
            <w:rFonts w:ascii="Times New Roman" w:hAnsi="Times New Roman" w:cs="Times New Roman"/>
            <w:color w:val="auto"/>
            <w:sz w:val="28"/>
            <w:szCs w:val="28"/>
          </w:rPr>
          <w:t>https://www.youtube.com/watch?v=Ze61kUjSxc0</w:t>
        </w:r>
      </w:hyperlink>
    </w:p>
    <w:p w:rsidR="0003626A" w:rsidRPr="0003626A" w:rsidRDefault="0003626A" w:rsidP="0003626A">
      <w:pPr>
        <w:spacing w:after="0" w:line="360" w:lineRule="auto"/>
        <w:rPr>
          <w:rStyle w:val="a3"/>
        </w:rPr>
        <w:sectPr w:rsidR="0003626A" w:rsidRPr="0003626A" w:rsidSect="00B80276">
          <w:pgSz w:w="11906" w:h="16838"/>
          <w:pgMar w:top="1134" w:right="567" w:bottom="1134" w:left="1418" w:header="567" w:footer="0" w:gutter="0"/>
          <w:cols w:space="720"/>
          <w:formProt w:val="0"/>
          <w:docGrid w:linePitch="360" w:charSpace="-2049"/>
        </w:sectPr>
      </w:pPr>
    </w:p>
    <w:p w:rsidR="005262B8" w:rsidRPr="00A65D6F" w:rsidRDefault="006221CE" w:rsidP="00FE0741">
      <w:pPr>
        <w:spacing w:after="0" w:line="360" w:lineRule="auto"/>
        <w:jc w:val="center"/>
        <w:rPr>
          <w:rFonts w:ascii="Times New Roman" w:eastAsia="Times New Roman" w:hAnsi="Times New Roman" w:cs="Times New Roman"/>
          <w:b/>
          <w:sz w:val="32"/>
          <w:shd w:val="clear" w:color="auto" w:fill="FFFFFF"/>
        </w:rPr>
      </w:pPr>
      <w:r w:rsidRPr="00A65D6F">
        <w:rPr>
          <w:rFonts w:ascii="Times New Roman" w:eastAsia="Times New Roman" w:hAnsi="Times New Roman" w:cs="Times New Roman"/>
          <w:b/>
          <w:sz w:val="32"/>
        </w:rPr>
        <w:lastRenderedPageBreak/>
        <w:t xml:space="preserve">Приложение </w:t>
      </w:r>
      <w:r w:rsidR="00E53796">
        <w:rPr>
          <w:rFonts w:ascii="Times New Roman" w:eastAsia="Times New Roman" w:hAnsi="Times New Roman" w:cs="Times New Roman"/>
          <w:b/>
          <w:sz w:val="32"/>
        </w:rPr>
        <w:t>5</w:t>
      </w:r>
    </w:p>
    <w:p w:rsidR="00CB4762" w:rsidRPr="00A65D6F" w:rsidRDefault="00CB4762" w:rsidP="00A65D6F">
      <w:pPr>
        <w:spacing w:after="0" w:line="360" w:lineRule="auto"/>
        <w:jc w:val="center"/>
        <w:rPr>
          <w:rFonts w:ascii="Times New Roman" w:eastAsia="Times New Roman" w:hAnsi="Times New Roman" w:cs="Times New Roman"/>
          <w:b/>
          <w:sz w:val="28"/>
          <w:szCs w:val="28"/>
          <w:highlight w:val="white"/>
        </w:rPr>
      </w:pPr>
      <w:r w:rsidRPr="00A65D6F">
        <w:rPr>
          <w:rFonts w:ascii="Times New Roman" w:eastAsia="Times New Roman" w:hAnsi="Times New Roman" w:cs="Times New Roman"/>
          <w:b/>
          <w:sz w:val="28"/>
          <w:szCs w:val="28"/>
          <w:shd w:val="clear" w:color="auto" w:fill="FFFFFF"/>
        </w:rPr>
        <w:t xml:space="preserve">Материалы для </w:t>
      </w:r>
      <w:r w:rsidR="00FE0741" w:rsidRPr="00A65D6F">
        <w:rPr>
          <w:rFonts w:ascii="Times New Roman" w:eastAsia="Times New Roman" w:hAnsi="Times New Roman" w:cs="Times New Roman"/>
          <w:b/>
          <w:sz w:val="28"/>
          <w:szCs w:val="28"/>
          <w:shd w:val="clear" w:color="auto" w:fill="FFFFFF"/>
        </w:rPr>
        <w:t>практических форм работ. Демонстрационные материалы.</w:t>
      </w:r>
    </w:p>
    <w:p w:rsidR="005262B8" w:rsidRPr="00E464D6" w:rsidRDefault="00FE0741" w:rsidP="005262B8">
      <w:pPr>
        <w:spacing w:after="0" w:line="360" w:lineRule="auto"/>
        <w:rPr>
          <w:rFonts w:ascii="Times New Roman" w:eastAsia="Times New Roman" w:hAnsi="Times New Roman" w:cs="Times New Roman"/>
          <w:color w:val="auto"/>
          <w:sz w:val="28"/>
          <w:szCs w:val="28"/>
        </w:rPr>
      </w:pPr>
      <w:r w:rsidRPr="00E464D6">
        <w:rPr>
          <w:rFonts w:ascii="Times New Roman" w:eastAsia="Segoe UI Symbol" w:hAnsi="Times New Roman" w:cs="Times New Roman"/>
          <w:color w:val="auto"/>
          <w:sz w:val="28"/>
          <w:szCs w:val="28"/>
          <w:shd w:val="clear" w:color="auto" w:fill="FFFFFF"/>
        </w:rPr>
        <w:t xml:space="preserve">Иллюстрация </w:t>
      </w:r>
      <w:r w:rsidR="005262B8" w:rsidRPr="00E464D6">
        <w:rPr>
          <w:rFonts w:ascii="Times New Roman" w:eastAsia="Segoe UI Symbol" w:hAnsi="Times New Roman" w:cs="Times New Roman"/>
          <w:color w:val="auto"/>
          <w:sz w:val="28"/>
          <w:szCs w:val="28"/>
          <w:shd w:val="clear" w:color="auto" w:fill="FFFFFF"/>
        </w:rPr>
        <w:t>№</w:t>
      </w:r>
      <w:r w:rsidR="005262B8" w:rsidRPr="00E464D6">
        <w:rPr>
          <w:rFonts w:ascii="Times New Roman" w:eastAsia="Times New Roman" w:hAnsi="Times New Roman" w:cs="Times New Roman"/>
          <w:color w:val="auto"/>
          <w:sz w:val="28"/>
          <w:szCs w:val="28"/>
          <w:shd w:val="clear" w:color="auto" w:fill="FFFFFF"/>
        </w:rPr>
        <w:t>1. Пример для расшифровки</w:t>
      </w:r>
      <w:r w:rsidR="00B42920">
        <w:rPr>
          <w:rFonts w:ascii="Times New Roman" w:eastAsia="Times New Roman" w:hAnsi="Times New Roman" w:cs="Times New Roman"/>
          <w:color w:val="auto"/>
          <w:sz w:val="28"/>
          <w:szCs w:val="28"/>
          <w:shd w:val="clear" w:color="auto" w:fill="FFFFFF"/>
        </w:rPr>
        <w:t xml:space="preserve">. Погласицы. </w:t>
      </w:r>
      <w:r w:rsidR="00B42920" w:rsidRPr="00B977AE">
        <w:rPr>
          <w:rFonts w:ascii="Times New Roman" w:hAnsi="Times New Roman" w:cs="Times New Roman"/>
          <w:sz w:val="28"/>
          <w:szCs w:val="28"/>
        </w:rPr>
        <w:t>Григорьев Е.А. Пособие по изучению церковного пения и чтения</w:t>
      </w:r>
    </w:p>
    <w:p w:rsidR="005262B8" w:rsidRDefault="00B42920" w:rsidP="000A6AEA">
      <w:pPr>
        <w:spacing w:after="0" w:line="360" w:lineRule="auto"/>
        <w:ind w:left="567"/>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8"/>
          <w:szCs w:val="28"/>
        </w:rPr>
        <w:drawing>
          <wp:inline distT="0" distB="0" distL="0" distR="0">
            <wp:extent cx="5253594" cy="4545911"/>
            <wp:effectExtent l="19050" t="0" r="4206"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cstate="print"/>
                    <a:srcRect/>
                    <a:stretch>
                      <a:fillRect/>
                    </a:stretch>
                  </pic:blipFill>
                  <pic:spPr bwMode="auto">
                    <a:xfrm>
                      <a:off x="0" y="0"/>
                      <a:ext cx="5257455" cy="4549252"/>
                    </a:xfrm>
                    <a:prstGeom prst="rect">
                      <a:avLst/>
                    </a:prstGeom>
                    <a:noFill/>
                    <a:ln w="9525">
                      <a:noFill/>
                      <a:miter lim="800000"/>
                      <a:headEnd/>
                      <a:tailEnd/>
                    </a:ln>
                  </pic:spPr>
                </pic:pic>
              </a:graphicData>
            </a:graphic>
          </wp:inline>
        </w:drawing>
      </w:r>
    </w:p>
    <w:p w:rsidR="00B42920" w:rsidRPr="00E464D6" w:rsidRDefault="00B42920" w:rsidP="00B42920">
      <w:pPr>
        <w:spacing w:after="0" w:line="360" w:lineRule="auto"/>
        <w:ind w:left="426"/>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8"/>
          <w:szCs w:val="28"/>
        </w:rPr>
        <w:drawing>
          <wp:inline distT="0" distB="0" distL="0" distR="0">
            <wp:extent cx="4742955" cy="3253594"/>
            <wp:effectExtent l="19050" t="0" r="49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1" cstate="print"/>
                    <a:srcRect/>
                    <a:stretch>
                      <a:fillRect/>
                    </a:stretch>
                  </pic:blipFill>
                  <pic:spPr bwMode="auto">
                    <a:xfrm>
                      <a:off x="0" y="0"/>
                      <a:ext cx="4748596" cy="3257463"/>
                    </a:xfrm>
                    <a:prstGeom prst="rect">
                      <a:avLst/>
                    </a:prstGeom>
                    <a:noFill/>
                    <a:ln w="9525">
                      <a:noFill/>
                      <a:miter lim="800000"/>
                      <a:headEnd/>
                      <a:tailEnd/>
                    </a:ln>
                  </pic:spPr>
                </pic:pic>
              </a:graphicData>
            </a:graphic>
          </wp:inline>
        </w:drawing>
      </w:r>
    </w:p>
    <w:p w:rsidR="005262B8" w:rsidRPr="00E464D6" w:rsidRDefault="005262B8" w:rsidP="000A6AEA">
      <w:pPr>
        <w:spacing w:after="0" w:line="360" w:lineRule="auto"/>
      </w:pPr>
    </w:p>
    <w:sectPr w:rsidR="005262B8" w:rsidRPr="00E464D6" w:rsidSect="000A6AEA">
      <w:pgSz w:w="11906" w:h="16838"/>
      <w:pgMar w:top="678" w:right="567" w:bottom="567" w:left="709" w:header="709" w:footer="0" w:gutter="0"/>
      <w:cols w:space="708"/>
      <w:docGrid w:linePitch="31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F40" w:rsidRDefault="005C3F40" w:rsidP="00D26B3C">
      <w:pPr>
        <w:spacing w:after="0" w:line="240" w:lineRule="auto"/>
      </w:pPr>
      <w:r>
        <w:separator/>
      </w:r>
    </w:p>
  </w:endnote>
  <w:endnote w:type="continuationSeparator" w:id="0">
    <w:p w:rsidR="005C3F40" w:rsidRDefault="005C3F40" w:rsidP="00D26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PTSansRegular">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F40" w:rsidRDefault="005C3F40" w:rsidP="00D26B3C">
      <w:pPr>
        <w:spacing w:after="0" w:line="240" w:lineRule="auto"/>
      </w:pPr>
      <w:r>
        <w:separator/>
      </w:r>
    </w:p>
  </w:footnote>
  <w:footnote w:type="continuationSeparator" w:id="0">
    <w:p w:rsidR="005C3F40" w:rsidRDefault="005C3F40" w:rsidP="00D26B3C">
      <w:pPr>
        <w:spacing w:after="0" w:line="240" w:lineRule="auto"/>
      </w:pPr>
      <w:r>
        <w:continuationSeparator/>
      </w:r>
    </w:p>
  </w:footnote>
  <w:footnote w:id="1">
    <w:p w:rsidR="00C04980" w:rsidRDefault="00C04980" w:rsidP="00D26B3C">
      <w:pPr>
        <w:pStyle w:val="11"/>
      </w:pPr>
      <w:r>
        <w:rPr>
          <w:rStyle w:val="a4"/>
        </w:rPr>
        <w:footnoteRef/>
      </w:r>
      <w:r>
        <w:rPr>
          <w:rFonts w:ascii="Times New Roman" w:hAnsi="Times New Roman" w:cs="Times New Roman"/>
          <w:sz w:val="24"/>
          <w:szCs w:val="24"/>
        </w:rPr>
        <w:t xml:space="preserve"> Вестник Православного Свято-Тихоновского гуманитарного университета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61725"/>
      <w:docPartObj>
        <w:docPartGallery w:val="Page Numbers (Top of Page)"/>
        <w:docPartUnique/>
      </w:docPartObj>
    </w:sdtPr>
    <w:sdtEndPr/>
    <w:sdtContent>
      <w:p w:rsidR="00C04980" w:rsidRDefault="00E75E0A">
        <w:pPr>
          <w:pStyle w:val="aa"/>
          <w:jc w:val="center"/>
        </w:pPr>
        <w:r>
          <w:rPr>
            <w:noProof/>
          </w:rPr>
          <w:fldChar w:fldCharType="begin"/>
        </w:r>
        <w:r w:rsidR="00C04980">
          <w:rPr>
            <w:noProof/>
          </w:rPr>
          <w:instrText xml:space="preserve"> PAGE   \* MERGEFORMAT </w:instrText>
        </w:r>
        <w:r>
          <w:rPr>
            <w:noProof/>
          </w:rPr>
          <w:fldChar w:fldCharType="separate"/>
        </w:r>
        <w:r w:rsidR="00B46647">
          <w:rPr>
            <w:noProof/>
          </w:rPr>
          <w:t>2</w:t>
        </w:r>
        <w:r>
          <w:rPr>
            <w:noProof/>
          </w:rPr>
          <w:fldChar w:fldCharType="end"/>
        </w:r>
      </w:p>
    </w:sdtContent>
  </w:sdt>
  <w:p w:rsidR="00C04980" w:rsidRDefault="00C04980">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980" w:rsidRDefault="00C04980">
    <w:pPr>
      <w:pStyle w:val="aa"/>
      <w:jc w:val="center"/>
    </w:pPr>
  </w:p>
  <w:p w:rsidR="00C04980" w:rsidRDefault="00C0498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189F"/>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FF1ADF"/>
    <w:multiLevelType w:val="multilevel"/>
    <w:tmpl w:val="4586A85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15:restartNumberingAfterBreak="0">
    <w:nsid w:val="03A573A6"/>
    <w:multiLevelType w:val="hybridMultilevel"/>
    <w:tmpl w:val="CAF2423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7130FB7"/>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B0700"/>
    <w:multiLevelType w:val="multilevel"/>
    <w:tmpl w:val="55368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0702F"/>
    <w:multiLevelType w:val="multilevel"/>
    <w:tmpl w:val="2A3234DC"/>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6" w15:restartNumberingAfterBreak="0">
    <w:nsid w:val="11FC285A"/>
    <w:multiLevelType w:val="hybridMultilevel"/>
    <w:tmpl w:val="849E2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496296"/>
    <w:multiLevelType w:val="multilevel"/>
    <w:tmpl w:val="78DE819A"/>
    <w:lvl w:ilvl="0">
      <w:start w:val="1"/>
      <w:numFmt w:val="decimal"/>
      <w:lvlText w:val="%1)"/>
      <w:lvlJc w:val="left"/>
      <w:pPr>
        <w:ind w:left="1070" w:hanging="360"/>
      </w:pPr>
      <w:rPr>
        <w:rFonts w:ascii="Times New Roman" w:eastAsia="Times New Roman" w:hAnsi="Times New Roman" w:cs="Times New Roman" w:hint="default"/>
        <w:sz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D7308FE"/>
    <w:multiLevelType w:val="multilevel"/>
    <w:tmpl w:val="60D645C8"/>
    <w:lvl w:ilvl="0">
      <w:start w:val="1"/>
      <w:numFmt w:val="bullet"/>
      <w:lvlText w:val=""/>
      <w:lvlJc w:val="left"/>
      <w:pPr>
        <w:ind w:left="0" w:firstLine="0"/>
      </w:pPr>
      <w:rPr>
        <w:rFonts w:ascii="Symbol" w:hAnsi="Symbol" w:cs="Symbol" w:hint="default"/>
        <w:color w:val="00000A"/>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E7C3B64"/>
    <w:multiLevelType w:val="multilevel"/>
    <w:tmpl w:val="47587B4C"/>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0" w15:restartNumberingAfterBreak="0">
    <w:nsid w:val="1FD606CD"/>
    <w:multiLevelType w:val="multilevel"/>
    <w:tmpl w:val="3EE895C6"/>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206A29EE"/>
    <w:multiLevelType w:val="multilevel"/>
    <w:tmpl w:val="764258F8"/>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2FDD6DDA"/>
    <w:multiLevelType w:val="multilevel"/>
    <w:tmpl w:val="2F82E372"/>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3" w15:restartNumberingAfterBreak="0">
    <w:nsid w:val="332429FB"/>
    <w:multiLevelType w:val="hybridMultilevel"/>
    <w:tmpl w:val="F036E8E8"/>
    <w:lvl w:ilvl="0" w:tplc="A32E99A2">
      <w:start w:val="1"/>
      <w:numFmt w:val="decimal"/>
      <w:lvlText w:val="%1."/>
      <w:lvlJc w:val="left"/>
      <w:pPr>
        <w:ind w:left="1353"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0F6803"/>
    <w:multiLevelType w:val="multilevel"/>
    <w:tmpl w:val="0658B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B60573"/>
    <w:multiLevelType w:val="multilevel"/>
    <w:tmpl w:val="895280EC"/>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6" w15:restartNumberingAfterBreak="0">
    <w:nsid w:val="443D1230"/>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4C16A93"/>
    <w:multiLevelType w:val="multilevel"/>
    <w:tmpl w:val="D05C0E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201A57"/>
    <w:multiLevelType w:val="multilevel"/>
    <w:tmpl w:val="6A62D11A"/>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9" w15:restartNumberingAfterBreak="0">
    <w:nsid w:val="4AC0620E"/>
    <w:multiLevelType w:val="multilevel"/>
    <w:tmpl w:val="DB480C72"/>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15:restartNumberingAfterBreak="0">
    <w:nsid w:val="4B703DF9"/>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BF6F9F"/>
    <w:multiLevelType w:val="multilevel"/>
    <w:tmpl w:val="EDC64CBE"/>
    <w:lvl w:ilvl="0">
      <w:start w:val="1"/>
      <w:numFmt w:val="bullet"/>
      <w:lvlText w:val=""/>
      <w:lvlJc w:val="left"/>
      <w:pPr>
        <w:ind w:left="720" w:hanging="360"/>
      </w:pPr>
      <w:rPr>
        <w:rFonts w:ascii="Symbol" w:hAnsi="Symbol" w:cs="Symbol"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2" w15:restartNumberingAfterBreak="0">
    <w:nsid w:val="64A423A7"/>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C97C9C"/>
    <w:multiLevelType w:val="hybridMultilevel"/>
    <w:tmpl w:val="43F46672"/>
    <w:lvl w:ilvl="0" w:tplc="9342CBCE">
      <w:start w:val="1"/>
      <w:numFmt w:val="decimal"/>
      <w:lvlText w:val="%1."/>
      <w:lvlJc w:val="left"/>
      <w:pPr>
        <w:ind w:left="2138" w:hanging="360"/>
      </w:pPr>
      <w:rPr>
        <w:rFonts w:ascii="Times New Roman" w:eastAsia="Times New Roman" w:hAnsi="Times New Roman" w:cs="Times New Roman" w:hint="default"/>
        <w:b/>
        <w:sz w:val="28"/>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4" w15:restartNumberingAfterBreak="0">
    <w:nsid w:val="6B4F74AC"/>
    <w:multiLevelType w:val="hybridMultilevel"/>
    <w:tmpl w:val="36384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BA6192B"/>
    <w:multiLevelType w:val="multilevel"/>
    <w:tmpl w:val="00EA73BC"/>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2D22AAE"/>
    <w:multiLevelType w:val="hybridMultilevel"/>
    <w:tmpl w:val="23B8B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101C0F"/>
    <w:multiLevelType w:val="multilevel"/>
    <w:tmpl w:val="66A8ACE2"/>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8" w15:restartNumberingAfterBreak="0">
    <w:nsid w:val="77E96DC0"/>
    <w:multiLevelType w:val="multilevel"/>
    <w:tmpl w:val="5D666C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BC043B5"/>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EB4060E"/>
    <w:multiLevelType w:val="multilevel"/>
    <w:tmpl w:val="00EA7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8"/>
  </w:num>
  <w:num w:numId="2">
    <w:abstractNumId w:val="19"/>
  </w:num>
  <w:num w:numId="3">
    <w:abstractNumId w:val="23"/>
  </w:num>
  <w:num w:numId="4">
    <w:abstractNumId w:val="12"/>
  </w:num>
  <w:num w:numId="5">
    <w:abstractNumId w:val="5"/>
  </w:num>
  <w:num w:numId="6">
    <w:abstractNumId w:val="9"/>
  </w:num>
  <w:num w:numId="7">
    <w:abstractNumId w:val="27"/>
  </w:num>
  <w:num w:numId="8">
    <w:abstractNumId w:val="28"/>
  </w:num>
  <w:num w:numId="9">
    <w:abstractNumId w:val="1"/>
  </w:num>
  <w:num w:numId="10">
    <w:abstractNumId w:val="16"/>
  </w:num>
  <w:num w:numId="11">
    <w:abstractNumId w:val="21"/>
  </w:num>
  <w:num w:numId="12">
    <w:abstractNumId w:val="7"/>
  </w:num>
  <w:num w:numId="13">
    <w:abstractNumId w:val="15"/>
  </w:num>
  <w:num w:numId="14">
    <w:abstractNumId w:val="14"/>
  </w:num>
  <w:num w:numId="15">
    <w:abstractNumId w:val="17"/>
  </w:num>
  <w:num w:numId="16">
    <w:abstractNumId w:val="8"/>
  </w:num>
  <w:num w:numId="17">
    <w:abstractNumId w:val="24"/>
  </w:num>
  <w:num w:numId="18">
    <w:abstractNumId w:val="10"/>
  </w:num>
  <w:num w:numId="19">
    <w:abstractNumId w:val="11"/>
  </w:num>
  <w:num w:numId="20">
    <w:abstractNumId w:val="20"/>
  </w:num>
  <w:num w:numId="21">
    <w:abstractNumId w:val="4"/>
  </w:num>
  <w:num w:numId="22">
    <w:abstractNumId w:val="2"/>
  </w:num>
  <w:num w:numId="23">
    <w:abstractNumId w:val="30"/>
  </w:num>
  <w:num w:numId="24">
    <w:abstractNumId w:val="25"/>
  </w:num>
  <w:num w:numId="25">
    <w:abstractNumId w:val="22"/>
  </w:num>
  <w:num w:numId="26">
    <w:abstractNumId w:val="3"/>
  </w:num>
  <w:num w:numId="27">
    <w:abstractNumId w:val="29"/>
  </w:num>
  <w:num w:numId="28">
    <w:abstractNumId w:val="26"/>
  </w:num>
  <w:num w:numId="29">
    <w:abstractNumId w:val="0"/>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B3"/>
    <w:rsid w:val="0000204C"/>
    <w:rsid w:val="00006FB5"/>
    <w:rsid w:val="00012532"/>
    <w:rsid w:val="00021804"/>
    <w:rsid w:val="0003626A"/>
    <w:rsid w:val="000371CB"/>
    <w:rsid w:val="00055F69"/>
    <w:rsid w:val="00056C26"/>
    <w:rsid w:val="0006355E"/>
    <w:rsid w:val="000865C5"/>
    <w:rsid w:val="00092DED"/>
    <w:rsid w:val="000A12BB"/>
    <w:rsid w:val="000A5F7E"/>
    <w:rsid w:val="000A6AEA"/>
    <w:rsid w:val="000A77E4"/>
    <w:rsid w:val="000A7DDE"/>
    <w:rsid w:val="000B3F16"/>
    <w:rsid w:val="001016C2"/>
    <w:rsid w:val="00120014"/>
    <w:rsid w:val="00125229"/>
    <w:rsid w:val="00135F21"/>
    <w:rsid w:val="001375B3"/>
    <w:rsid w:val="0014136A"/>
    <w:rsid w:val="0014491F"/>
    <w:rsid w:val="001605A6"/>
    <w:rsid w:val="00160DD1"/>
    <w:rsid w:val="00160EA8"/>
    <w:rsid w:val="00173188"/>
    <w:rsid w:val="00173D3E"/>
    <w:rsid w:val="00176D5D"/>
    <w:rsid w:val="00176E00"/>
    <w:rsid w:val="001971EF"/>
    <w:rsid w:val="001C4CFC"/>
    <w:rsid w:val="001C6F67"/>
    <w:rsid w:val="001C7053"/>
    <w:rsid w:val="001E0A85"/>
    <w:rsid w:val="001E3B69"/>
    <w:rsid w:val="001E72DE"/>
    <w:rsid w:val="002142E7"/>
    <w:rsid w:val="00231513"/>
    <w:rsid w:val="00232648"/>
    <w:rsid w:val="00244CD2"/>
    <w:rsid w:val="00246B2E"/>
    <w:rsid w:val="002608F7"/>
    <w:rsid w:val="002617F0"/>
    <w:rsid w:val="00262188"/>
    <w:rsid w:val="00265A5F"/>
    <w:rsid w:val="002677D8"/>
    <w:rsid w:val="00272D42"/>
    <w:rsid w:val="00273E64"/>
    <w:rsid w:val="002748B0"/>
    <w:rsid w:val="0029172D"/>
    <w:rsid w:val="0029288F"/>
    <w:rsid w:val="002937A7"/>
    <w:rsid w:val="00293F70"/>
    <w:rsid w:val="0029656D"/>
    <w:rsid w:val="002A29E7"/>
    <w:rsid w:val="002B2F0E"/>
    <w:rsid w:val="002B7C5B"/>
    <w:rsid w:val="002D57D9"/>
    <w:rsid w:val="002D7D6F"/>
    <w:rsid w:val="002F50E9"/>
    <w:rsid w:val="003076BD"/>
    <w:rsid w:val="00330125"/>
    <w:rsid w:val="00332282"/>
    <w:rsid w:val="0035467A"/>
    <w:rsid w:val="00357BB4"/>
    <w:rsid w:val="0036313F"/>
    <w:rsid w:val="003816F8"/>
    <w:rsid w:val="003859A7"/>
    <w:rsid w:val="00393B82"/>
    <w:rsid w:val="003A21CB"/>
    <w:rsid w:val="003A279F"/>
    <w:rsid w:val="003B6DA7"/>
    <w:rsid w:val="003D01C9"/>
    <w:rsid w:val="003D5944"/>
    <w:rsid w:val="003D70ED"/>
    <w:rsid w:val="00401E7E"/>
    <w:rsid w:val="0042455D"/>
    <w:rsid w:val="00431B14"/>
    <w:rsid w:val="00442CBC"/>
    <w:rsid w:val="004528EB"/>
    <w:rsid w:val="0047029C"/>
    <w:rsid w:val="0048031D"/>
    <w:rsid w:val="00481098"/>
    <w:rsid w:val="004C108E"/>
    <w:rsid w:val="004C41AE"/>
    <w:rsid w:val="004D5108"/>
    <w:rsid w:val="004F5024"/>
    <w:rsid w:val="00505E7C"/>
    <w:rsid w:val="005262B8"/>
    <w:rsid w:val="00561DBF"/>
    <w:rsid w:val="00573187"/>
    <w:rsid w:val="00593545"/>
    <w:rsid w:val="00593B22"/>
    <w:rsid w:val="00597E06"/>
    <w:rsid w:val="005C3F40"/>
    <w:rsid w:val="005D0E23"/>
    <w:rsid w:val="005D2481"/>
    <w:rsid w:val="005E5E99"/>
    <w:rsid w:val="005F04A1"/>
    <w:rsid w:val="00610E3E"/>
    <w:rsid w:val="00613B07"/>
    <w:rsid w:val="006221CE"/>
    <w:rsid w:val="00625FEE"/>
    <w:rsid w:val="006268DC"/>
    <w:rsid w:val="00640397"/>
    <w:rsid w:val="0064202A"/>
    <w:rsid w:val="00650060"/>
    <w:rsid w:val="0065016A"/>
    <w:rsid w:val="00650FEB"/>
    <w:rsid w:val="0065639E"/>
    <w:rsid w:val="00665A6B"/>
    <w:rsid w:val="00683803"/>
    <w:rsid w:val="00690EA5"/>
    <w:rsid w:val="00691474"/>
    <w:rsid w:val="006B4A6D"/>
    <w:rsid w:val="006B5CCF"/>
    <w:rsid w:val="006B7AB0"/>
    <w:rsid w:val="006C7382"/>
    <w:rsid w:val="006F0526"/>
    <w:rsid w:val="006F76A5"/>
    <w:rsid w:val="00710EEB"/>
    <w:rsid w:val="0072412D"/>
    <w:rsid w:val="00765116"/>
    <w:rsid w:val="007724BE"/>
    <w:rsid w:val="007914E9"/>
    <w:rsid w:val="007936E2"/>
    <w:rsid w:val="007B37BF"/>
    <w:rsid w:val="007B5174"/>
    <w:rsid w:val="007B61D6"/>
    <w:rsid w:val="007C28C8"/>
    <w:rsid w:val="007D3A2E"/>
    <w:rsid w:val="007F2974"/>
    <w:rsid w:val="007F60FA"/>
    <w:rsid w:val="008156A4"/>
    <w:rsid w:val="00820806"/>
    <w:rsid w:val="00833C9D"/>
    <w:rsid w:val="00834FE0"/>
    <w:rsid w:val="0083581C"/>
    <w:rsid w:val="008406A1"/>
    <w:rsid w:val="008577F4"/>
    <w:rsid w:val="00863541"/>
    <w:rsid w:val="00866939"/>
    <w:rsid w:val="00872C0A"/>
    <w:rsid w:val="008815B0"/>
    <w:rsid w:val="00894108"/>
    <w:rsid w:val="008B5EDE"/>
    <w:rsid w:val="008B7DAC"/>
    <w:rsid w:val="008C4C64"/>
    <w:rsid w:val="008C6A0E"/>
    <w:rsid w:val="008C7634"/>
    <w:rsid w:val="008D6397"/>
    <w:rsid w:val="008F24C4"/>
    <w:rsid w:val="008F3ACF"/>
    <w:rsid w:val="00903E8E"/>
    <w:rsid w:val="0090464A"/>
    <w:rsid w:val="00914B50"/>
    <w:rsid w:val="00917DFE"/>
    <w:rsid w:val="009244A0"/>
    <w:rsid w:val="00926A42"/>
    <w:rsid w:val="0093050F"/>
    <w:rsid w:val="00944C69"/>
    <w:rsid w:val="00987854"/>
    <w:rsid w:val="009A030D"/>
    <w:rsid w:val="009A397A"/>
    <w:rsid w:val="009C244E"/>
    <w:rsid w:val="009D390A"/>
    <w:rsid w:val="009D4F81"/>
    <w:rsid w:val="009E2F88"/>
    <w:rsid w:val="009E38EF"/>
    <w:rsid w:val="009E4704"/>
    <w:rsid w:val="009F4EDC"/>
    <w:rsid w:val="00A16CF7"/>
    <w:rsid w:val="00A25B06"/>
    <w:rsid w:val="00A2738A"/>
    <w:rsid w:val="00A32147"/>
    <w:rsid w:val="00A4571B"/>
    <w:rsid w:val="00A502DD"/>
    <w:rsid w:val="00A53CD0"/>
    <w:rsid w:val="00A627A7"/>
    <w:rsid w:val="00A62B45"/>
    <w:rsid w:val="00A65C72"/>
    <w:rsid w:val="00A65D6F"/>
    <w:rsid w:val="00A728B5"/>
    <w:rsid w:val="00A9141F"/>
    <w:rsid w:val="00A921A0"/>
    <w:rsid w:val="00A92B6E"/>
    <w:rsid w:val="00A96F44"/>
    <w:rsid w:val="00AC0F9E"/>
    <w:rsid w:val="00AC4835"/>
    <w:rsid w:val="00AC692B"/>
    <w:rsid w:val="00AD0E7E"/>
    <w:rsid w:val="00AD36EB"/>
    <w:rsid w:val="00AD38EC"/>
    <w:rsid w:val="00AE26FF"/>
    <w:rsid w:val="00AE3825"/>
    <w:rsid w:val="00AE5B5E"/>
    <w:rsid w:val="00AF599D"/>
    <w:rsid w:val="00B17A8F"/>
    <w:rsid w:val="00B25171"/>
    <w:rsid w:val="00B42920"/>
    <w:rsid w:val="00B443D1"/>
    <w:rsid w:val="00B46509"/>
    <w:rsid w:val="00B46647"/>
    <w:rsid w:val="00B565B0"/>
    <w:rsid w:val="00B729B2"/>
    <w:rsid w:val="00B73308"/>
    <w:rsid w:val="00B80276"/>
    <w:rsid w:val="00B977AE"/>
    <w:rsid w:val="00BA4DA6"/>
    <w:rsid w:val="00BC7CEA"/>
    <w:rsid w:val="00BD5A6B"/>
    <w:rsid w:val="00BE72AA"/>
    <w:rsid w:val="00C02369"/>
    <w:rsid w:val="00C03E09"/>
    <w:rsid w:val="00C04980"/>
    <w:rsid w:val="00C16595"/>
    <w:rsid w:val="00C16D1C"/>
    <w:rsid w:val="00C243AC"/>
    <w:rsid w:val="00C26331"/>
    <w:rsid w:val="00C321D2"/>
    <w:rsid w:val="00C54449"/>
    <w:rsid w:val="00C566FF"/>
    <w:rsid w:val="00C575F9"/>
    <w:rsid w:val="00C75CB4"/>
    <w:rsid w:val="00C83B9F"/>
    <w:rsid w:val="00C86AB8"/>
    <w:rsid w:val="00CA6515"/>
    <w:rsid w:val="00CA664A"/>
    <w:rsid w:val="00CA7963"/>
    <w:rsid w:val="00CB4762"/>
    <w:rsid w:val="00CB4C8C"/>
    <w:rsid w:val="00CC3F3B"/>
    <w:rsid w:val="00CC47C0"/>
    <w:rsid w:val="00CD046A"/>
    <w:rsid w:val="00CF1F98"/>
    <w:rsid w:val="00D02E6D"/>
    <w:rsid w:val="00D05E20"/>
    <w:rsid w:val="00D142EC"/>
    <w:rsid w:val="00D2462B"/>
    <w:rsid w:val="00D26B3C"/>
    <w:rsid w:val="00D3129D"/>
    <w:rsid w:val="00D3693D"/>
    <w:rsid w:val="00D403C1"/>
    <w:rsid w:val="00D40C21"/>
    <w:rsid w:val="00D517AB"/>
    <w:rsid w:val="00D532A5"/>
    <w:rsid w:val="00D54F21"/>
    <w:rsid w:val="00D57A13"/>
    <w:rsid w:val="00D719C8"/>
    <w:rsid w:val="00D75A23"/>
    <w:rsid w:val="00D846D9"/>
    <w:rsid w:val="00D916EA"/>
    <w:rsid w:val="00D93005"/>
    <w:rsid w:val="00DC3183"/>
    <w:rsid w:val="00DE6FD1"/>
    <w:rsid w:val="00DF04AA"/>
    <w:rsid w:val="00DF1DAC"/>
    <w:rsid w:val="00DF3F8D"/>
    <w:rsid w:val="00E01DAC"/>
    <w:rsid w:val="00E109DA"/>
    <w:rsid w:val="00E228E0"/>
    <w:rsid w:val="00E464D6"/>
    <w:rsid w:val="00E474E5"/>
    <w:rsid w:val="00E53796"/>
    <w:rsid w:val="00E73A93"/>
    <w:rsid w:val="00E75E0A"/>
    <w:rsid w:val="00E84A26"/>
    <w:rsid w:val="00E86CB4"/>
    <w:rsid w:val="00EC4A74"/>
    <w:rsid w:val="00ED4DA6"/>
    <w:rsid w:val="00EF4AC5"/>
    <w:rsid w:val="00EF76FF"/>
    <w:rsid w:val="00F01D4B"/>
    <w:rsid w:val="00F046E9"/>
    <w:rsid w:val="00F1791D"/>
    <w:rsid w:val="00F25B08"/>
    <w:rsid w:val="00F35D33"/>
    <w:rsid w:val="00F361F7"/>
    <w:rsid w:val="00F41A05"/>
    <w:rsid w:val="00F66859"/>
    <w:rsid w:val="00F71F66"/>
    <w:rsid w:val="00F7319A"/>
    <w:rsid w:val="00F83FC3"/>
    <w:rsid w:val="00F87035"/>
    <w:rsid w:val="00F87370"/>
    <w:rsid w:val="00F9008B"/>
    <w:rsid w:val="00F960AB"/>
    <w:rsid w:val="00FA0859"/>
    <w:rsid w:val="00FB094C"/>
    <w:rsid w:val="00FC1CF2"/>
    <w:rsid w:val="00FE0741"/>
    <w:rsid w:val="00FF57BD"/>
    <w:rsid w:val="00FF5F07"/>
    <w:rsid w:val="00FF6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29B25"/>
  <w15:docId w15:val="{BC796537-9067-46DF-81C4-745CB3FB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МОЙ!"/>
    <w:qFormat/>
    <w:rsid w:val="00D26B3C"/>
    <w:pPr>
      <w:spacing w:after="200"/>
      <w:ind w:firstLine="0"/>
      <w:jc w:val="left"/>
    </w:pPr>
    <w:rPr>
      <w:rFonts w:ascii="Calibri" w:eastAsiaTheme="minorEastAsia" w:hAnsi="Calibri"/>
      <w:color w:val="00000A"/>
      <w:lang w:eastAsia="ru-RU"/>
    </w:rPr>
  </w:style>
  <w:style w:type="paragraph" w:styleId="1">
    <w:name w:val="heading 1"/>
    <w:basedOn w:val="a"/>
    <w:link w:val="10"/>
    <w:uiPriority w:val="9"/>
    <w:qFormat/>
    <w:rsid w:val="005262B8"/>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rPr>
  </w:style>
  <w:style w:type="paragraph" w:styleId="2">
    <w:name w:val="heading 2"/>
    <w:basedOn w:val="a"/>
    <w:next w:val="a"/>
    <w:link w:val="20"/>
    <w:uiPriority w:val="9"/>
    <w:unhideWhenUsed/>
    <w:qFormat/>
    <w:rsid w:val="008B7DAC"/>
    <w:pPr>
      <w:keepNext/>
      <w:keepLines/>
      <w:spacing w:before="200" w:after="0"/>
      <w:outlineLvl w:val="1"/>
    </w:pPr>
    <w:rPr>
      <w:rFonts w:asciiTheme="majorHAnsi" w:eastAsiaTheme="majorEastAsia" w:hAnsiTheme="majorHAnsi" w:cstheme="majorBidi"/>
      <w:b/>
      <w:bCs/>
      <w:color w:val="5B9BD5"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D26B3C"/>
    <w:rPr>
      <w:b/>
      <w:bCs/>
    </w:rPr>
  </w:style>
  <w:style w:type="character" w:customStyle="1" w:styleId="a4">
    <w:name w:val="Символ сноски"/>
    <w:qFormat/>
    <w:rsid w:val="00D26B3C"/>
  </w:style>
  <w:style w:type="character" w:customStyle="1" w:styleId="a5">
    <w:name w:val="Привязка сноски"/>
    <w:rsid w:val="00D26B3C"/>
    <w:rPr>
      <w:vertAlign w:val="superscript"/>
    </w:rPr>
  </w:style>
  <w:style w:type="paragraph" w:customStyle="1" w:styleId="11">
    <w:name w:val="Текст сноски1"/>
    <w:basedOn w:val="a"/>
    <w:rsid w:val="00D26B3C"/>
  </w:style>
  <w:style w:type="paragraph" w:styleId="a6">
    <w:name w:val="List Paragraph"/>
    <w:basedOn w:val="a"/>
    <w:uiPriority w:val="34"/>
    <w:qFormat/>
    <w:rsid w:val="00D26B3C"/>
    <w:pPr>
      <w:ind w:left="720"/>
      <w:contextualSpacing/>
    </w:pPr>
    <w:rPr>
      <w:rFonts w:asciiTheme="minorHAnsi" w:hAnsiTheme="minorHAnsi"/>
      <w:color w:val="auto"/>
    </w:rPr>
  </w:style>
  <w:style w:type="character" w:styleId="a7">
    <w:name w:val="Hyperlink"/>
    <w:basedOn w:val="a0"/>
    <w:uiPriority w:val="99"/>
    <w:unhideWhenUsed/>
    <w:rsid w:val="00944C69"/>
    <w:rPr>
      <w:color w:val="0000FF"/>
      <w:u w:val="single"/>
    </w:rPr>
  </w:style>
  <w:style w:type="paragraph" w:styleId="a8">
    <w:name w:val="Normal (Web)"/>
    <w:basedOn w:val="a"/>
    <w:uiPriority w:val="99"/>
    <w:qFormat/>
    <w:rsid w:val="007936E2"/>
    <w:pPr>
      <w:spacing w:beforeAutospacing="1" w:afterAutospacing="1" w:line="240" w:lineRule="auto"/>
    </w:pPr>
    <w:rPr>
      <w:rFonts w:ascii="Times New Roman" w:eastAsia="Times New Roman" w:hAnsi="Times New Roman" w:cs="Times New Roman"/>
      <w:color w:val="auto"/>
      <w:sz w:val="24"/>
      <w:szCs w:val="24"/>
      <w:lang w:eastAsia="en-US"/>
    </w:rPr>
  </w:style>
  <w:style w:type="character" w:customStyle="1" w:styleId="10">
    <w:name w:val="Заголовок 1 Знак"/>
    <w:basedOn w:val="a0"/>
    <w:link w:val="1"/>
    <w:uiPriority w:val="9"/>
    <w:rsid w:val="005262B8"/>
    <w:rPr>
      <w:rFonts w:ascii="Times New Roman" w:eastAsia="Times New Roman" w:hAnsi="Times New Roman" w:cs="Times New Roman"/>
      <w:b/>
      <w:bCs/>
      <w:kern w:val="36"/>
      <w:sz w:val="48"/>
      <w:szCs w:val="48"/>
      <w:lang w:eastAsia="ru-RU"/>
    </w:rPr>
  </w:style>
  <w:style w:type="character" w:customStyle="1" w:styleId="-">
    <w:name w:val="Интернет-ссылка"/>
    <w:basedOn w:val="a0"/>
    <w:uiPriority w:val="99"/>
    <w:unhideWhenUsed/>
    <w:rsid w:val="005262B8"/>
    <w:rPr>
      <w:color w:val="0000FF"/>
      <w:u w:val="single"/>
    </w:rPr>
  </w:style>
  <w:style w:type="character" w:customStyle="1" w:styleId="12">
    <w:name w:val="Подзаголовок1"/>
    <w:basedOn w:val="a0"/>
    <w:rsid w:val="00CB4762"/>
  </w:style>
  <w:style w:type="character" w:styleId="a9">
    <w:name w:val="Strong"/>
    <w:basedOn w:val="a0"/>
    <w:uiPriority w:val="22"/>
    <w:qFormat/>
    <w:rsid w:val="00CB4762"/>
    <w:rPr>
      <w:b/>
      <w:bCs/>
    </w:rPr>
  </w:style>
  <w:style w:type="paragraph" w:styleId="aa">
    <w:name w:val="header"/>
    <w:basedOn w:val="a"/>
    <w:link w:val="ab"/>
    <w:uiPriority w:val="99"/>
    <w:unhideWhenUsed/>
    <w:rsid w:val="00F01D4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01D4B"/>
    <w:rPr>
      <w:rFonts w:ascii="Calibri" w:eastAsiaTheme="minorEastAsia" w:hAnsi="Calibri"/>
      <w:color w:val="00000A"/>
      <w:lang w:eastAsia="ru-RU"/>
    </w:rPr>
  </w:style>
  <w:style w:type="paragraph" w:styleId="ac">
    <w:name w:val="footer"/>
    <w:basedOn w:val="a"/>
    <w:link w:val="ad"/>
    <w:uiPriority w:val="99"/>
    <w:unhideWhenUsed/>
    <w:rsid w:val="00F01D4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01D4B"/>
    <w:rPr>
      <w:rFonts w:ascii="Calibri" w:eastAsiaTheme="minorEastAsia" w:hAnsi="Calibri"/>
      <w:color w:val="00000A"/>
      <w:lang w:eastAsia="ru-RU"/>
    </w:rPr>
  </w:style>
  <w:style w:type="character" w:customStyle="1" w:styleId="js-item-maininfo">
    <w:name w:val="js-item-maininfo"/>
    <w:basedOn w:val="a0"/>
    <w:rsid w:val="00CF1F98"/>
  </w:style>
  <w:style w:type="character" w:customStyle="1" w:styleId="20">
    <w:name w:val="Заголовок 2 Знак"/>
    <w:basedOn w:val="a0"/>
    <w:link w:val="2"/>
    <w:uiPriority w:val="9"/>
    <w:rsid w:val="008B7DAC"/>
    <w:rPr>
      <w:rFonts w:asciiTheme="majorHAnsi" w:eastAsiaTheme="majorEastAsia" w:hAnsiTheme="majorHAnsi" w:cstheme="majorBidi"/>
      <w:b/>
      <w:bCs/>
      <w:color w:val="5B9BD5" w:themeColor="accent1"/>
      <w:sz w:val="26"/>
      <w:szCs w:val="26"/>
    </w:rPr>
  </w:style>
  <w:style w:type="character" w:styleId="ae">
    <w:name w:val="Emphasis"/>
    <w:basedOn w:val="a0"/>
    <w:uiPriority w:val="20"/>
    <w:qFormat/>
    <w:rsid w:val="00D02E6D"/>
    <w:rPr>
      <w:i/>
      <w:iCs/>
    </w:rPr>
  </w:style>
  <w:style w:type="character" w:styleId="af">
    <w:name w:val="FollowedHyperlink"/>
    <w:basedOn w:val="a0"/>
    <w:uiPriority w:val="99"/>
    <w:semiHidden/>
    <w:unhideWhenUsed/>
    <w:rsid w:val="00A25B06"/>
    <w:rPr>
      <w:color w:val="954F72" w:themeColor="followedHyperlink"/>
      <w:u w:val="single"/>
    </w:rPr>
  </w:style>
  <w:style w:type="paragraph" w:styleId="af0">
    <w:name w:val="Balloon Text"/>
    <w:basedOn w:val="a"/>
    <w:link w:val="af1"/>
    <w:uiPriority w:val="99"/>
    <w:semiHidden/>
    <w:unhideWhenUsed/>
    <w:rsid w:val="00B4292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42920"/>
    <w:rPr>
      <w:rFonts w:ascii="Tahoma" w:eastAsiaTheme="minorEastAsia"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752">
      <w:bodyDiv w:val="1"/>
      <w:marLeft w:val="0"/>
      <w:marRight w:val="0"/>
      <w:marTop w:val="0"/>
      <w:marBottom w:val="0"/>
      <w:divBdr>
        <w:top w:val="none" w:sz="0" w:space="0" w:color="auto"/>
        <w:left w:val="none" w:sz="0" w:space="0" w:color="auto"/>
        <w:bottom w:val="none" w:sz="0" w:space="0" w:color="auto"/>
        <w:right w:val="none" w:sz="0" w:space="0" w:color="auto"/>
      </w:divBdr>
    </w:div>
    <w:div w:id="132261301">
      <w:bodyDiv w:val="1"/>
      <w:marLeft w:val="0"/>
      <w:marRight w:val="0"/>
      <w:marTop w:val="0"/>
      <w:marBottom w:val="0"/>
      <w:divBdr>
        <w:top w:val="none" w:sz="0" w:space="0" w:color="auto"/>
        <w:left w:val="none" w:sz="0" w:space="0" w:color="auto"/>
        <w:bottom w:val="none" w:sz="0" w:space="0" w:color="auto"/>
        <w:right w:val="none" w:sz="0" w:space="0" w:color="auto"/>
      </w:divBdr>
    </w:div>
    <w:div w:id="173544851">
      <w:bodyDiv w:val="1"/>
      <w:marLeft w:val="0"/>
      <w:marRight w:val="0"/>
      <w:marTop w:val="0"/>
      <w:marBottom w:val="0"/>
      <w:divBdr>
        <w:top w:val="none" w:sz="0" w:space="0" w:color="auto"/>
        <w:left w:val="none" w:sz="0" w:space="0" w:color="auto"/>
        <w:bottom w:val="none" w:sz="0" w:space="0" w:color="auto"/>
        <w:right w:val="none" w:sz="0" w:space="0" w:color="auto"/>
      </w:divBdr>
    </w:div>
    <w:div w:id="185801063">
      <w:bodyDiv w:val="1"/>
      <w:marLeft w:val="0"/>
      <w:marRight w:val="0"/>
      <w:marTop w:val="0"/>
      <w:marBottom w:val="0"/>
      <w:divBdr>
        <w:top w:val="none" w:sz="0" w:space="0" w:color="auto"/>
        <w:left w:val="none" w:sz="0" w:space="0" w:color="auto"/>
        <w:bottom w:val="none" w:sz="0" w:space="0" w:color="auto"/>
        <w:right w:val="none" w:sz="0" w:space="0" w:color="auto"/>
      </w:divBdr>
    </w:div>
    <w:div w:id="613753471">
      <w:bodyDiv w:val="1"/>
      <w:marLeft w:val="0"/>
      <w:marRight w:val="0"/>
      <w:marTop w:val="0"/>
      <w:marBottom w:val="0"/>
      <w:divBdr>
        <w:top w:val="none" w:sz="0" w:space="0" w:color="auto"/>
        <w:left w:val="none" w:sz="0" w:space="0" w:color="auto"/>
        <w:bottom w:val="none" w:sz="0" w:space="0" w:color="auto"/>
        <w:right w:val="none" w:sz="0" w:space="0" w:color="auto"/>
      </w:divBdr>
    </w:div>
    <w:div w:id="654340257">
      <w:bodyDiv w:val="1"/>
      <w:marLeft w:val="0"/>
      <w:marRight w:val="0"/>
      <w:marTop w:val="0"/>
      <w:marBottom w:val="0"/>
      <w:divBdr>
        <w:top w:val="none" w:sz="0" w:space="0" w:color="auto"/>
        <w:left w:val="none" w:sz="0" w:space="0" w:color="auto"/>
        <w:bottom w:val="none" w:sz="0" w:space="0" w:color="auto"/>
        <w:right w:val="none" w:sz="0" w:space="0" w:color="auto"/>
      </w:divBdr>
    </w:div>
    <w:div w:id="731927535">
      <w:bodyDiv w:val="1"/>
      <w:marLeft w:val="0"/>
      <w:marRight w:val="0"/>
      <w:marTop w:val="0"/>
      <w:marBottom w:val="0"/>
      <w:divBdr>
        <w:top w:val="none" w:sz="0" w:space="0" w:color="auto"/>
        <w:left w:val="none" w:sz="0" w:space="0" w:color="auto"/>
        <w:bottom w:val="none" w:sz="0" w:space="0" w:color="auto"/>
        <w:right w:val="none" w:sz="0" w:space="0" w:color="auto"/>
      </w:divBdr>
    </w:div>
    <w:div w:id="782192913">
      <w:bodyDiv w:val="1"/>
      <w:marLeft w:val="0"/>
      <w:marRight w:val="0"/>
      <w:marTop w:val="0"/>
      <w:marBottom w:val="0"/>
      <w:divBdr>
        <w:top w:val="none" w:sz="0" w:space="0" w:color="auto"/>
        <w:left w:val="none" w:sz="0" w:space="0" w:color="auto"/>
        <w:bottom w:val="none" w:sz="0" w:space="0" w:color="auto"/>
        <w:right w:val="none" w:sz="0" w:space="0" w:color="auto"/>
      </w:divBdr>
    </w:div>
    <w:div w:id="801079056">
      <w:bodyDiv w:val="1"/>
      <w:marLeft w:val="0"/>
      <w:marRight w:val="0"/>
      <w:marTop w:val="0"/>
      <w:marBottom w:val="0"/>
      <w:divBdr>
        <w:top w:val="none" w:sz="0" w:space="0" w:color="auto"/>
        <w:left w:val="none" w:sz="0" w:space="0" w:color="auto"/>
        <w:bottom w:val="none" w:sz="0" w:space="0" w:color="auto"/>
        <w:right w:val="none" w:sz="0" w:space="0" w:color="auto"/>
      </w:divBdr>
    </w:div>
    <w:div w:id="1428229740">
      <w:bodyDiv w:val="1"/>
      <w:marLeft w:val="0"/>
      <w:marRight w:val="0"/>
      <w:marTop w:val="0"/>
      <w:marBottom w:val="0"/>
      <w:divBdr>
        <w:top w:val="none" w:sz="0" w:space="0" w:color="auto"/>
        <w:left w:val="none" w:sz="0" w:space="0" w:color="auto"/>
        <w:bottom w:val="none" w:sz="0" w:space="0" w:color="auto"/>
        <w:right w:val="none" w:sz="0" w:space="0" w:color="auto"/>
      </w:divBdr>
    </w:div>
    <w:div w:id="1464687420">
      <w:bodyDiv w:val="1"/>
      <w:marLeft w:val="0"/>
      <w:marRight w:val="0"/>
      <w:marTop w:val="0"/>
      <w:marBottom w:val="0"/>
      <w:divBdr>
        <w:top w:val="none" w:sz="0" w:space="0" w:color="auto"/>
        <w:left w:val="none" w:sz="0" w:space="0" w:color="auto"/>
        <w:bottom w:val="none" w:sz="0" w:space="0" w:color="auto"/>
        <w:right w:val="none" w:sz="0" w:space="0" w:color="auto"/>
      </w:divBdr>
    </w:div>
    <w:div w:id="1535800685">
      <w:bodyDiv w:val="1"/>
      <w:marLeft w:val="0"/>
      <w:marRight w:val="0"/>
      <w:marTop w:val="0"/>
      <w:marBottom w:val="0"/>
      <w:divBdr>
        <w:top w:val="none" w:sz="0" w:space="0" w:color="auto"/>
        <w:left w:val="none" w:sz="0" w:space="0" w:color="auto"/>
        <w:bottom w:val="none" w:sz="0" w:space="0" w:color="auto"/>
        <w:right w:val="none" w:sz="0" w:space="0" w:color="auto"/>
      </w:divBdr>
    </w:div>
    <w:div w:id="1627274908">
      <w:bodyDiv w:val="1"/>
      <w:marLeft w:val="0"/>
      <w:marRight w:val="0"/>
      <w:marTop w:val="0"/>
      <w:marBottom w:val="0"/>
      <w:divBdr>
        <w:top w:val="none" w:sz="0" w:space="0" w:color="auto"/>
        <w:left w:val="none" w:sz="0" w:space="0" w:color="auto"/>
        <w:bottom w:val="none" w:sz="0" w:space="0" w:color="auto"/>
        <w:right w:val="none" w:sz="0" w:space="0" w:color="auto"/>
      </w:divBdr>
    </w:div>
    <w:div w:id="1711345226">
      <w:bodyDiv w:val="1"/>
      <w:marLeft w:val="0"/>
      <w:marRight w:val="0"/>
      <w:marTop w:val="0"/>
      <w:marBottom w:val="0"/>
      <w:divBdr>
        <w:top w:val="none" w:sz="0" w:space="0" w:color="auto"/>
        <w:left w:val="none" w:sz="0" w:space="0" w:color="auto"/>
        <w:bottom w:val="none" w:sz="0" w:space="0" w:color="auto"/>
        <w:right w:val="none" w:sz="0" w:space="0" w:color="auto"/>
      </w:divBdr>
    </w:div>
    <w:div w:id="1773697597">
      <w:bodyDiv w:val="1"/>
      <w:marLeft w:val="0"/>
      <w:marRight w:val="0"/>
      <w:marTop w:val="0"/>
      <w:marBottom w:val="0"/>
      <w:divBdr>
        <w:top w:val="none" w:sz="0" w:space="0" w:color="auto"/>
        <w:left w:val="none" w:sz="0" w:space="0" w:color="auto"/>
        <w:bottom w:val="none" w:sz="0" w:space="0" w:color="auto"/>
        <w:right w:val="none" w:sz="0" w:space="0" w:color="auto"/>
      </w:divBdr>
    </w:div>
    <w:div w:id="1830901613">
      <w:bodyDiv w:val="1"/>
      <w:marLeft w:val="0"/>
      <w:marRight w:val="0"/>
      <w:marTop w:val="0"/>
      <w:marBottom w:val="0"/>
      <w:divBdr>
        <w:top w:val="none" w:sz="0" w:space="0" w:color="auto"/>
        <w:left w:val="none" w:sz="0" w:space="0" w:color="auto"/>
        <w:bottom w:val="none" w:sz="0" w:space="0" w:color="auto"/>
        <w:right w:val="none" w:sz="0" w:space="0" w:color="auto"/>
      </w:divBdr>
    </w:div>
    <w:div w:id="1834025800">
      <w:bodyDiv w:val="1"/>
      <w:marLeft w:val="0"/>
      <w:marRight w:val="0"/>
      <w:marTop w:val="0"/>
      <w:marBottom w:val="0"/>
      <w:divBdr>
        <w:top w:val="none" w:sz="0" w:space="0" w:color="auto"/>
        <w:left w:val="none" w:sz="0" w:space="0" w:color="auto"/>
        <w:bottom w:val="none" w:sz="0" w:space="0" w:color="auto"/>
        <w:right w:val="none" w:sz="0" w:space="0" w:color="auto"/>
      </w:divBdr>
      <w:divsChild>
        <w:div w:id="1939941169">
          <w:marLeft w:val="0"/>
          <w:marRight w:val="0"/>
          <w:marTop w:val="0"/>
          <w:marBottom w:val="0"/>
          <w:divBdr>
            <w:top w:val="none" w:sz="0" w:space="0" w:color="auto"/>
            <w:left w:val="none" w:sz="0" w:space="0" w:color="auto"/>
            <w:bottom w:val="none" w:sz="0" w:space="0" w:color="auto"/>
            <w:right w:val="none" w:sz="0" w:space="0" w:color="auto"/>
          </w:divBdr>
        </w:div>
        <w:div w:id="335886449">
          <w:marLeft w:val="450"/>
          <w:marRight w:val="0"/>
          <w:marTop w:val="240"/>
          <w:marBottom w:val="240"/>
          <w:divBdr>
            <w:top w:val="none" w:sz="0" w:space="0" w:color="auto"/>
            <w:left w:val="none" w:sz="0" w:space="0" w:color="auto"/>
            <w:bottom w:val="none" w:sz="0" w:space="0" w:color="auto"/>
            <w:right w:val="none" w:sz="0" w:space="0" w:color="auto"/>
          </w:divBdr>
        </w:div>
      </w:divsChild>
    </w:div>
    <w:div w:id="2023243310">
      <w:bodyDiv w:val="1"/>
      <w:marLeft w:val="0"/>
      <w:marRight w:val="0"/>
      <w:marTop w:val="0"/>
      <w:marBottom w:val="0"/>
      <w:divBdr>
        <w:top w:val="none" w:sz="0" w:space="0" w:color="auto"/>
        <w:left w:val="none" w:sz="0" w:space="0" w:color="auto"/>
        <w:bottom w:val="none" w:sz="0" w:space="0" w:color="auto"/>
        <w:right w:val="none" w:sz="0" w:space="0" w:color="auto"/>
      </w:divBdr>
    </w:div>
    <w:div w:id="2064599912">
      <w:bodyDiv w:val="1"/>
      <w:marLeft w:val="0"/>
      <w:marRight w:val="0"/>
      <w:marTop w:val="0"/>
      <w:marBottom w:val="0"/>
      <w:divBdr>
        <w:top w:val="none" w:sz="0" w:space="0" w:color="auto"/>
        <w:left w:val="none" w:sz="0" w:space="0" w:color="auto"/>
        <w:bottom w:val="none" w:sz="0" w:space="0" w:color="auto"/>
        <w:right w:val="none" w:sz="0" w:space="0" w:color="auto"/>
      </w:divBdr>
    </w:div>
    <w:div w:id="2093774218">
      <w:bodyDiv w:val="1"/>
      <w:marLeft w:val="0"/>
      <w:marRight w:val="0"/>
      <w:marTop w:val="0"/>
      <w:marBottom w:val="0"/>
      <w:divBdr>
        <w:top w:val="none" w:sz="0" w:space="0" w:color="auto"/>
        <w:left w:val="none" w:sz="0" w:space="0" w:color="auto"/>
        <w:bottom w:val="none" w:sz="0" w:space="0" w:color="auto"/>
        <w:right w:val="none" w:sz="0" w:space="0" w:color="auto"/>
      </w:divBdr>
    </w:div>
    <w:div w:id="21046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vkultura.ru/brand/show/brand_id/64944/?utm_s" TargetMode="External"/><Relationship Id="rId18" Type="http://schemas.openxmlformats.org/officeDocument/2006/relationships/hyperlink" Target="http://www.pkkik.perm.ru/?page_id=7374" TargetMode="External"/><Relationship Id="rId26" Type="http://schemas.openxmlformats.org/officeDocument/2006/relationships/hyperlink" Target="https://vk.com/videos-3832377?z=video-3832377_138140739%2Fclub3832377%2Fpl_-3832377_-2" TargetMode="External"/><Relationship Id="rId39" Type="http://schemas.openxmlformats.org/officeDocument/2006/relationships/hyperlink" Target="https://www.youtube.com/watch?v=Ze61kUjSxc0" TargetMode="External"/><Relationship Id="rId21" Type="http://schemas.openxmlformats.org/officeDocument/2006/relationships/hyperlink" Target="http://dyak-oko.mrezha.ru/bukvar/index.html" TargetMode="External"/><Relationship Id="rId34" Type="http://schemas.openxmlformats.org/officeDocument/2006/relationships/hyperlink" Target="https://www.youtube.com/watch?v=QfBSK9w2p2M&amp;list=PLB5A1E07012EFB8C2&amp;index=6"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cyberleninka.ru/article/n/znamennyy-rospev-i-tvorchestvo-sovremennyh-kompozitorov" TargetMode="External"/><Relationship Id="rId20" Type="http://schemas.openxmlformats.org/officeDocument/2006/relationships/hyperlink" Target="https://bigenc.ru/text/5062833" TargetMode="External"/><Relationship Id="rId29" Type="http://schemas.openxmlformats.org/officeDocument/2006/relationships/hyperlink" Target="https://vk.com/videos-3832377?z=video-3832377_456239018%2Fpl_-3832377_-2"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paso-andronikov.moseparh.ru/o-znamennom-penii/" TargetMode="External"/><Relationship Id="rId32" Type="http://schemas.openxmlformats.org/officeDocument/2006/relationships/hyperlink" Target="https://www.youtube.com/watch?v=VLy9Oc1Muqo&amp;list=PLB5A1E07012EFB8C2&amp;index=2" TargetMode="External"/><Relationship Id="rId37" Type="http://schemas.openxmlformats.org/officeDocument/2006/relationships/hyperlink" Target="https://www.youtube.com/watch?v=G2h3B2c5Vec&amp;list=PLB5A1E07012EFB8C2&amp;index=12" TargetMode="External"/><Relationship Id="rId40"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cyberleninka.ru/article/n/problemy-muzykalnogo-prosvescheniya-i-obrazovaniya-v-trudah-b-v-asafieva" TargetMode="External"/><Relationship Id="rId23" Type="http://schemas.openxmlformats.org/officeDocument/2006/relationships/hyperlink" Target="https://vk.com/audios-103233625" TargetMode="External"/><Relationship Id="rId28" Type="http://schemas.openxmlformats.org/officeDocument/2006/relationships/hyperlink" Target="https://vk.com/videos-3832377?z=video-3832377_456239019%2Fpl_-3832377_-2" TargetMode="External"/><Relationship Id="rId36" Type="http://schemas.openxmlformats.org/officeDocument/2006/relationships/hyperlink" Target="https://www.youtube.com/watch?v=nB-i23DUz9Q&amp;list=PLB5A1E07012EFB8C2&amp;index=14" TargetMode="External"/><Relationship Id="rId10" Type="http://schemas.openxmlformats.org/officeDocument/2006/relationships/header" Target="header1.xml"/><Relationship Id="rId19" Type="http://schemas.openxmlformats.org/officeDocument/2006/relationships/hyperlink" Target="http://nmkbalakirev.ru/wp-content/uploads/2018/01/%D0%9E%D0%94.02.04.-%D0%9C%D1%83%D0%B7%D1%8B%D0%BA%D0%B0%D0%BB%D1%8C%D0%BD%D0%B0%D1%8F-%D0%BB%D0%B8%D1%82%D0%B5%D1%80%D0%B0%D1%82%D1%83%D1%80%D0%B0-%D0%B7%D0%B0%D1%80%D1%83%D0%B1%D0%B5%D0%B6%D0%BD%D0%B0%D1%8F-%D0%B8-%D0%BE%D1%82%D0%B5%D1%87%D0%B5%D1%81%D1%82%D0%B2%D0%B5%D0%BD%D0%BD%D0%B0%D1%8F-%D0%9E%D0%A1%D0%98-%D0%9C%D0%97%D0%9C.pdf" TargetMode="External"/><Relationship Id="rId31" Type="http://schemas.openxmlformats.org/officeDocument/2006/relationships/hyperlink" Target="https://www.youtube.com/watch?v=EtWmTI_mBsc&amp;list=PLB5A1E07012EFB8C2" TargetMode="External"/><Relationship Id="rId4" Type="http://schemas.openxmlformats.org/officeDocument/2006/relationships/settings" Target="settings.xml"/><Relationship Id="rId9" Type="http://schemas.openxmlformats.org/officeDocument/2006/relationships/hyperlink" Target="http://sarcons.ru/image/standarty/530203_SPO.pdf" TargetMode="External"/><Relationship Id="rId14" Type="http://schemas.openxmlformats.org/officeDocument/2006/relationships/hyperlink" Target="https://www.belcanto.ru/znamenny.html" TargetMode="External"/><Relationship Id="rId22" Type="http://schemas.openxmlformats.org/officeDocument/2006/relationships/hyperlink" Target="http://znamennoe.ru/" TargetMode="External"/><Relationship Id="rId27" Type="http://schemas.openxmlformats.org/officeDocument/2006/relationships/hyperlink" Target="https://vk.com/videos-3832377?z=video-3832377_456239020%2Fpl_-3832377_-2" TargetMode="External"/><Relationship Id="rId30" Type="http://schemas.openxmlformats.org/officeDocument/2006/relationships/hyperlink" Target="https://vk.com/videos-3832377?z=video-3832377_456239017%2Fpl_-3832377_-2" TargetMode="External"/><Relationship Id="rId35" Type="http://schemas.openxmlformats.org/officeDocument/2006/relationships/hyperlink" Target="https://www.youtube.com/watch?v=IhFU5_iqrzg&amp;list=PLB5A1E07012EFB8C2&amp;index=7" TargetMode="External"/><Relationship Id="rId43" Type="http://schemas.openxmlformats.org/officeDocument/2006/relationships/theme" Target="theme/theme1.xml"/><Relationship Id="rId8" Type="http://schemas.openxmlformats.org/officeDocument/2006/relationships/hyperlink" Target="http://sarcons.ru/image/standarty/530203_SPO.pdf" TargetMode="External"/><Relationship Id="rId3" Type="http://schemas.openxmlformats.org/officeDocument/2006/relationships/styles" Target="styles.xml"/><Relationship Id="rId12" Type="http://schemas.openxmlformats.org/officeDocument/2006/relationships/hyperlink" Target="http://sarcons.ru/image/standarty/530203_SPO.pdf" TargetMode="External"/><Relationship Id="rId17" Type="http://schemas.openxmlformats.org/officeDocument/2006/relationships/hyperlink" Target="http://www.gnesin.ru/mediateka/metodicheskie_materialy/uchebnye_programmy/muzykalnaya_literatura_i_narodnoe_tvorchestvo_2004" TargetMode="External"/><Relationship Id="rId25" Type="http://schemas.openxmlformats.org/officeDocument/2006/relationships/hyperlink" Target="https://www.youtube.com/watch?v=D5IMl35d6cw&amp;t=8s" TargetMode="External"/><Relationship Id="rId33" Type="http://schemas.openxmlformats.org/officeDocument/2006/relationships/hyperlink" Target="https://www.youtube.com/watch?v=o7li1UcdvZM&amp;list=PLB5A1E07012EFB8C2&amp;index=5" TargetMode="External"/><Relationship Id="rId38" Type="http://schemas.openxmlformats.org/officeDocument/2006/relationships/hyperlink" Target="https://www.youtube.com/watch?v=aLpSNzL7Z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2BE41-9EB1-4B44-8011-04E4613A2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9425</Words>
  <Characters>53729</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Кристина</cp:lastModifiedBy>
  <cp:revision>2</cp:revision>
  <cp:lastPrinted>2020-05-22T08:58:00Z</cp:lastPrinted>
  <dcterms:created xsi:type="dcterms:W3CDTF">2022-06-03T19:03:00Z</dcterms:created>
  <dcterms:modified xsi:type="dcterms:W3CDTF">2022-06-03T19:03:00Z</dcterms:modified>
</cp:coreProperties>
</file>