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5C" w:rsidRPr="00947B72" w:rsidRDefault="000D135C" w:rsidP="00BF488A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7B72">
        <w:rPr>
          <w:rFonts w:ascii="Times New Roman" w:hAnsi="Times New Roman" w:cs="Times New Roman"/>
          <w:b/>
          <w:sz w:val="28"/>
          <w:szCs w:val="28"/>
        </w:rPr>
        <w:t>Файнштейн</w:t>
      </w:r>
      <w:proofErr w:type="spellEnd"/>
      <w:r w:rsidRPr="00947B72">
        <w:rPr>
          <w:rFonts w:ascii="Times New Roman" w:hAnsi="Times New Roman" w:cs="Times New Roman"/>
          <w:b/>
          <w:sz w:val="28"/>
          <w:szCs w:val="28"/>
        </w:rPr>
        <w:t xml:space="preserve"> Оксана Михайловна,</w:t>
      </w:r>
    </w:p>
    <w:p w:rsidR="000D135C" w:rsidRDefault="00F34FE9" w:rsidP="00BF488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D135C">
        <w:rPr>
          <w:rFonts w:ascii="Times New Roman" w:hAnsi="Times New Roman" w:cs="Times New Roman"/>
          <w:sz w:val="28"/>
          <w:szCs w:val="28"/>
        </w:rPr>
        <w:t>читель-дефектолог (тифлопедагог)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75C12" w:rsidRDefault="00E75C12" w:rsidP="00BF488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 Детский сад «Кристаллик»</w:t>
      </w:r>
      <w:r w:rsidR="00F34FE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6DFE" w:rsidRPr="00947B72" w:rsidRDefault="00F34FE9" w:rsidP="00BF488A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Салехард,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Ямало </w:t>
      </w:r>
      <w:r w:rsidR="000B35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Ненецкий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автономный округ</w:t>
      </w:r>
    </w:p>
    <w:p w:rsidR="004C6DFE" w:rsidRPr="00947B72" w:rsidRDefault="00E75C12" w:rsidP="00E75C12">
      <w:pPr>
        <w:shd w:val="clear" w:color="auto" w:fill="FFFFFF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Профилактика</w:t>
      </w:r>
      <w:r w:rsidR="00BF488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нарушений</w:t>
      </w:r>
      <w:r w:rsidR="006A5E49" w:rsidRPr="00947B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зрения у детей дошкольного возраста</w:t>
      </w:r>
      <w:r w:rsidR="00E27E00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.</w:t>
      </w:r>
      <w:r w:rsidR="006A5E49" w:rsidRPr="00947B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A9639F" w:rsidRDefault="00645E6C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7E2CB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Проблема сохранения зрения является особенно актуальной для </w:t>
      </w:r>
      <w:r w:rsidR="00F57D5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северн</w:t>
      </w:r>
      <w:r w:rsidR="006669E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ых  регионов</w:t>
      </w:r>
      <w:r w:rsidR="00F57D5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нашей страны</w:t>
      </w:r>
      <w:r w:rsidR="007E2CB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r w:rsidR="004311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4C68A4">
        <w:rPr>
          <w:rFonts w:ascii="Times New Roman" w:hAnsi="Times New Roman" w:cs="Times New Roman"/>
          <w:sz w:val="28"/>
          <w:szCs w:val="28"/>
        </w:rPr>
        <w:t xml:space="preserve">Свой </w:t>
      </w:r>
      <w:r w:rsidR="001B0C36" w:rsidRPr="000D135C">
        <w:rPr>
          <w:rFonts w:ascii="Times New Roman" w:hAnsi="Times New Roman" w:cs="Times New Roman"/>
          <w:sz w:val="28"/>
          <w:szCs w:val="28"/>
        </w:rPr>
        <w:t xml:space="preserve"> негативный вклад</w:t>
      </w:r>
      <w:r w:rsidR="001B0C36" w:rsidRPr="00D51F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B0C36" w:rsidRPr="006A5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состояние здоровья </w:t>
      </w:r>
      <w:bookmarkStart w:id="0" w:name="_GoBack"/>
      <w:bookmarkEnd w:id="0"/>
      <w:r w:rsidR="001B0C36" w:rsidRPr="006A5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детских</w:t>
      </w:r>
      <w:r w:rsidR="001B0C36" w:rsidRPr="00947B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B0C36" w:rsidRPr="00947B7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глаз</w:t>
      </w:r>
      <w:r w:rsidR="001B0C36" w:rsidRPr="000D135C">
        <w:rPr>
          <w:rFonts w:ascii="Times New Roman" w:hAnsi="Times New Roman" w:cs="Times New Roman"/>
          <w:sz w:val="28"/>
          <w:szCs w:val="28"/>
        </w:rPr>
        <w:t xml:space="preserve"> вносят </w:t>
      </w:r>
      <w:r w:rsidR="001B0C36" w:rsidRPr="006E17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природно-климатические условия</w:t>
      </w:r>
      <w:r w:rsidR="006669E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 w:themeFill="background1"/>
          <w:lang w:eastAsia="ru-RU"/>
        </w:rPr>
        <w:t>.</w:t>
      </w:r>
      <w:r w:rsidR="001B0C3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</w:p>
    <w:p w:rsidR="00C963D5" w:rsidRPr="00645E6C" w:rsidRDefault="006669EF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</w:t>
      </w:r>
      <w:r w:rsidR="001B0C3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льтрафиолетовое и </w:t>
      </w:r>
      <w:r w:rsidR="001B0C36" w:rsidRPr="006E17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кислородное</w:t>
      </w:r>
      <w:r w:rsidR="001B0C36" w:rsidRPr="004D19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</w:t>
      </w:r>
      <w:r w:rsidR="001B0C36" w:rsidRPr="004D194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«голодание»</w:t>
      </w:r>
      <w:r w:rsidR="00C37B67" w:rsidRPr="004D19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C37B67" w:rsidRPr="00C37B67">
        <w:rPr>
          <w:rFonts w:ascii="Times New Roman" w:hAnsi="Times New Roman" w:cs="Times New Roman"/>
          <w:sz w:val="28"/>
          <w:szCs w:val="28"/>
        </w:rPr>
        <w:t xml:space="preserve">сильные ветра, высокая относительная влажность воздуха,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B67" w:rsidRPr="00C37B67">
        <w:rPr>
          <w:rFonts w:ascii="Times New Roman" w:hAnsi="Times New Roman" w:cs="Times New Roman"/>
          <w:sz w:val="28"/>
          <w:szCs w:val="28"/>
        </w:rPr>
        <w:t>колебания атмосферного давления, полярная ночь и полярный день, недостаточная естественная освещенность</w:t>
      </w:r>
      <w:r w:rsidR="00564596">
        <w:rPr>
          <w:rFonts w:ascii="Times New Roman" w:hAnsi="Times New Roman" w:cs="Times New Roman"/>
          <w:sz w:val="28"/>
          <w:szCs w:val="28"/>
        </w:rPr>
        <w:t xml:space="preserve"> осенью и зимой, короткое </w:t>
      </w:r>
      <w:r w:rsidR="004D194F">
        <w:rPr>
          <w:rFonts w:ascii="Times New Roman" w:hAnsi="Times New Roman" w:cs="Times New Roman"/>
          <w:sz w:val="28"/>
          <w:szCs w:val="28"/>
        </w:rPr>
        <w:t xml:space="preserve"> </w:t>
      </w:r>
      <w:r w:rsidR="00564596">
        <w:rPr>
          <w:rFonts w:ascii="Times New Roman" w:hAnsi="Times New Roman" w:cs="Times New Roman"/>
          <w:sz w:val="28"/>
          <w:szCs w:val="28"/>
        </w:rPr>
        <w:t>лето -</w:t>
      </w:r>
      <w:r w:rsidR="00C37B67" w:rsidRPr="00C37B67">
        <w:rPr>
          <w:rFonts w:ascii="Times New Roman" w:hAnsi="Times New Roman" w:cs="Times New Roman"/>
          <w:sz w:val="28"/>
          <w:szCs w:val="28"/>
        </w:rPr>
        <w:t xml:space="preserve"> далеко не полный перечень условий, с которыми приходится сталкиваться ребенку, проживающему на Севере.</w:t>
      </w:r>
      <w:r w:rsidR="00645E6C" w:rsidRPr="00645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45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4596" w:rsidRPr="00C963D5" w:rsidRDefault="007D5C7B" w:rsidP="00947B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показывает практика, э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колого-климатические особенности</w:t>
      </w:r>
      <w:r w:rsidR="004311E6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нашего </w:t>
      </w:r>
      <w:r w:rsidR="004311E6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региона</w:t>
      </w:r>
      <w:r w:rsidR="00C963D5" w:rsidRPr="00C96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сегодняшний ритм жизни, обилие современных гаджетов, 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напряженна</w:t>
      </w:r>
      <w:r w:rsidR="008814D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я работа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близком расстоянии </w:t>
      </w:r>
      <w:r w:rsidR="008814D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способствую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 увеличению </w:t>
      </w:r>
      <w:r w:rsidR="004311E6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колич</w:t>
      </w:r>
      <w:r w:rsidR="00C963D5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ества</w:t>
      </w:r>
      <w:r w:rsidR="004311E6" w:rsidRPr="00C963D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детей со сниженной остротой зрения. </w:t>
      </w:r>
    </w:p>
    <w:p w:rsidR="005D4FC3" w:rsidRPr="00466F4A" w:rsidRDefault="002A6E45" w:rsidP="00947B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F4A">
        <w:rPr>
          <w:rFonts w:ascii="Times New Roman" w:hAnsi="Times New Roman" w:cs="Times New Roman"/>
          <w:sz w:val="28"/>
          <w:szCs w:val="28"/>
        </w:rPr>
        <w:t>Существуют и другие факторы способствующие</w:t>
      </w:r>
      <w:r w:rsidR="005D4FC3" w:rsidRPr="00466F4A">
        <w:rPr>
          <w:rFonts w:ascii="Times New Roman" w:hAnsi="Times New Roman" w:cs="Times New Roman"/>
          <w:sz w:val="28"/>
          <w:szCs w:val="28"/>
        </w:rPr>
        <w:t xml:space="preserve"> снижению </w:t>
      </w:r>
      <w:r w:rsidR="00F57D58" w:rsidRPr="00466F4A">
        <w:rPr>
          <w:rFonts w:ascii="Times New Roman" w:hAnsi="Times New Roman" w:cs="Times New Roman"/>
          <w:sz w:val="28"/>
          <w:szCs w:val="28"/>
        </w:rPr>
        <w:t xml:space="preserve"> </w:t>
      </w:r>
      <w:r w:rsidR="005D4FC3" w:rsidRPr="00466F4A">
        <w:rPr>
          <w:rFonts w:ascii="Times New Roman" w:hAnsi="Times New Roman" w:cs="Times New Roman"/>
          <w:sz w:val="28"/>
          <w:szCs w:val="28"/>
        </w:rPr>
        <w:t>зр</w:t>
      </w:r>
      <w:r w:rsidR="00F57D58" w:rsidRPr="00466F4A">
        <w:rPr>
          <w:rFonts w:ascii="Times New Roman" w:hAnsi="Times New Roman" w:cs="Times New Roman"/>
          <w:sz w:val="28"/>
          <w:szCs w:val="28"/>
        </w:rPr>
        <w:t>ительных функций</w:t>
      </w:r>
      <w:r w:rsidR="005D4FC3" w:rsidRPr="00466F4A">
        <w:rPr>
          <w:rFonts w:ascii="Times New Roman" w:hAnsi="Times New Roman" w:cs="Times New Roman"/>
          <w:sz w:val="28"/>
          <w:szCs w:val="28"/>
        </w:rPr>
        <w:t xml:space="preserve"> </w:t>
      </w:r>
      <w:r w:rsidR="00564596" w:rsidRPr="00466F4A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7D5C7B" w:rsidRPr="00466F4A">
        <w:rPr>
          <w:rFonts w:ascii="Times New Roman" w:hAnsi="Times New Roman" w:cs="Times New Roman"/>
          <w:sz w:val="28"/>
          <w:szCs w:val="28"/>
        </w:rPr>
        <w:t xml:space="preserve">- </w:t>
      </w:r>
      <w:r w:rsidRPr="00466F4A">
        <w:rPr>
          <w:rFonts w:ascii="Times New Roman" w:hAnsi="Times New Roman" w:cs="Times New Roman"/>
          <w:sz w:val="28"/>
          <w:szCs w:val="28"/>
        </w:rPr>
        <w:t xml:space="preserve">это </w:t>
      </w:r>
      <w:r w:rsidR="005D4FC3" w:rsidRPr="00466F4A">
        <w:rPr>
          <w:rFonts w:ascii="Times New Roman" w:hAnsi="Times New Roman" w:cs="Times New Roman"/>
          <w:sz w:val="28"/>
          <w:szCs w:val="28"/>
        </w:rPr>
        <w:t>недостаточн</w:t>
      </w:r>
      <w:r w:rsidR="00CA2D94">
        <w:rPr>
          <w:rFonts w:ascii="Times New Roman" w:hAnsi="Times New Roman" w:cs="Times New Roman"/>
          <w:sz w:val="28"/>
          <w:szCs w:val="28"/>
        </w:rPr>
        <w:t>ая освещенность</w:t>
      </w:r>
      <w:r w:rsidR="005D4FC3" w:rsidRPr="00466F4A">
        <w:rPr>
          <w:rFonts w:ascii="Times New Roman" w:hAnsi="Times New Roman" w:cs="Times New Roman"/>
          <w:sz w:val="28"/>
          <w:szCs w:val="28"/>
        </w:rPr>
        <w:t xml:space="preserve"> рабочего места, несоответствующий спектральный состав используемого света, наличие в поле зр</w:t>
      </w:r>
      <w:r w:rsidR="007D5C7B" w:rsidRPr="00466F4A">
        <w:rPr>
          <w:rFonts w:ascii="Times New Roman" w:hAnsi="Times New Roman" w:cs="Times New Roman"/>
          <w:sz w:val="28"/>
          <w:szCs w:val="28"/>
        </w:rPr>
        <w:t xml:space="preserve">ения блестящих </w:t>
      </w:r>
      <w:r w:rsidR="00191580" w:rsidRPr="00466F4A">
        <w:rPr>
          <w:rFonts w:ascii="Times New Roman" w:hAnsi="Times New Roman" w:cs="Times New Roman"/>
          <w:sz w:val="28"/>
          <w:szCs w:val="28"/>
        </w:rPr>
        <w:t xml:space="preserve"> световых источников, низкая двигательная </w:t>
      </w:r>
      <w:r w:rsidR="004C68A4" w:rsidRPr="004C68A4">
        <w:rPr>
          <w:rFonts w:ascii="Times New Roman" w:hAnsi="Times New Roman" w:cs="Times New Roman"/>
          <w:sz w:val="28"/>
          <w:szCs w:val="28"/>
        </w:rPr>
        <w:t xml:space="preserve">активность детей, а так же </w:t>
      </w:r>
      <w:r w:rsidR="005D4FC3" w:rsidRPr="004C68A4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6669EF" w:rsidRPr="004C68A4"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="005D4FC3" w:rsidRPr="004C68A4">
        <w:rPr>
          <w:rFonts w:ascii="Times New Roman" w:hAnsi="Times New Roman" w:cs="Times New Roman"/>
          <w:sz w:val="28"/>
          <w:szCs w:val="28"/>
        </w:rPr>
        <w:t>всего организма в целом.</w:t>
      </w:r>
    </w:p>
    <w:p w:rsidR="0070258F" w:rsidRDefault="002A6E45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При появлении любых, даже незначительных симптомов, </w:t>
      </w:r>
      <w:r w:rsidR="0019158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таких как: 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покрасне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глаз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слезоточивость, 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частое 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щури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наклон над  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емыми 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 и</w:t>
      </w:r>
      <w:r w:rsidR="00191580" w:rsidRPr="00564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ами, или </w:t>
      </w:r>
      <w:r w:rsidR="00925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приближение их к глазам в процессе рассматривания</w:t>
      </w:r>
      <w:r w:rsidR="006669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1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следует </w:t>
      </w:r>
      <w:r w:rsidR="006669E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70258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обратиться </w:t>
      </w:r>
      <w:r w:rsidR="0070258F" w:rsidRPr="005A2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детские лечебно</w:t>
      </w:r>
      <w:r w:rsidR="0070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0258F" w:rsidRPr="005A2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профилактические учреждения и пройти комплексное обследование органов зрения.</w:t>
      </w:r>
      <w:r w:rsidR="002F5B9A" w:rsidRPr="002F5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9EF" w:rsidRDefault="002F5B9A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</w:t>
      </w:r>
      <w:r w:rsidR="006669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области офтальмологии</w:t>
      </w:r>
      <w:r w:rsidR="006669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разработаны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практические рекомендации </w:t>
      </w:r>
      <w:r w:rsidR="00EC08CB">
        <w:rPr>
          <w:rFonts w:ascii="Times New Roman" w:hAnsi="Times New Roman" w:cs="Times New Roman"/>
          <w:sz w:val="28"/>
          <w:szCs w:val="28"/>
        </w:rPr>
        <w:t xml:space="preserve">для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профилактики возникновения осложнений </w:t>
      </w:r>
      <w:r w:rsidR="00925DC9" w:rsidRPr="00506F3D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925DC9" w:rsidRPr="00506F3D">
        <w:rPr>
          <w:rFonts w:ascii="Times New Roman" w:hAnsi="Times New Roman" w:cs="Times New Roman"/>
          <w:sz w:val="28"/>
          <w:szCs w:val="28"/>
        </w:rPr>
        <w:lastRenderedPageBreak/>
        <w:t>органа зрения у детей от  воздействия неблагоприятных климати</w:t>
      </w:r>
      <w:r w:rsidR="00925DC9">
        <w:rPr>
          <w:rFonts w:ascii="Times New Roman" w:hAnsi="Times New Roman" w:cs="Times New Roman"/>
          <w:sz w:val="28"/>
          <w:szCs w:val="28"/>
        </w:rPr>
        <w:t xml:space="preserve">ческих факторов  </w:t>
      </w:r>
    </w:p>
    <w:p w:rsidR="005D3E8B" w:rsidRDefault="002F5B9A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 предлагают</w:t>
      </w:r>
      <w:r w:rsidR="00925D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при постоянном воздействии холода и ветра</w:t>
      </w:r>
      <w:r w:rsidR="00925DC9">
        <w:rPr>
          <w:rFonts w:ascii="Times New Roman" w:hAnsi="Times New Roman" w:cs="Times New Roman"/>
          <w:sz w:val="28"/>
          <w:szCs w:val="28"/>
        </w:rPr>
        <w:t>,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 предупреждения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застывания секрета и развития воспалительных заболеваний </w:t>
      </w:r>
      <w:proofErr w:type="spellStart"/>
      <w:r w:rsidR="00C4054C" w:rsidRPr="00506F3D">
        <w:rPr>
          <w:rFonts w:ascii="Times New Roman" w:hAnsi="Times New Roman" w:cs="Times New Roman"/>
          <w:sz w:val="28"/>
          <w:szCs w:val="28"/>
        </w:rPr>
        <w:t>мейбомиевых</w:t>
      </w:r>
      <w:proofErr w:type="spellEnd"/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желез и  конъюнктивы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54C" w:rsidRPr="00506F3D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сить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защитны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очк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. </w:t>
      </w:r>
      <w:r w:rsidR="005D3E8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4054C" w:rsidRDefault="005D3E8B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В полярную ночь </w:t>
      </w:r>
      <w:r w:rsidR="002F5B9A">
        <w:rPr>
          <w:rFonts w:ascii="Times New Roman" w:hAnsi="Times New Roman" w:cs="Times New Roman"/>
          <w:sz w:val="28"/>
          <w:szCs w:val="28"/>
        </w:rPr>
        <w:t xml:space="preserve">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свести к минимуму время работы за компьютером. Для более комфортного восприятия в настройках рабочего стола </w:t>
      </w:r>
      <w:r w:rsidR="002F5B9A">
        <w:rPr>
          <w:rFonts w:ascii="Times New Roman" w:hAnsi="Times New Roman" w:cs="Times New Roman"/>
          <w:sz w:val="28"/>
          <w:szCs w:val="28"/>
        </w:rPr>
        <w:t xml:space="preserve">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замени</w:t>
      </w:r>
      <w:r w:rsidR="00A9639F">
        <w:rPr>
          <w:rFonts w:ascii="Times New Roman" w:hAnsi="Times New Roman" w:cs="Times New Roman"/>
          <w:sz w:val="28"/>
          <w:szCs w:val="28"/>
        </w:rPr>
        <w:t xml:space="preserve">ть сине-фиолетовые цвета </w:t>
      </w:r>
      <w:proofErr w:type="gramStart"/>
      <w:r w:rsidR="00A9639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9639F">
        <w:rPr>
          <w:rFonts w:ascii="Times New Roman" w:hAnsi="Times New Roman" w:cs="Times New Roman"/>
          <w:sz w:val="28"/>
          <w:szCs w:val="28"/>
        </w:rPr>
        <w:t> зелё</w:t>
      </w:r>
      <w:r w:rsidR="00C4054C" w:rsidRPr="00506F3D">
        <w:rPr>
          <w:rFonts w:ascii="Times New Roman" w:hAnsi="Times New Roman" w:cs="Times New Roman"/>
          <w:sz w:val="28"/>
          <w:szCs w:val="28"/>
        </w:rPr>
        <w:t>но-коричневые. Для профилактики гиповитаминоза</w:t>
      </w:r>
      <w:r w:rsidR="006202DB">
        <w:rPr>
          <w:rFonts w:ascii="Times New Roman" w:hAnsi="Times New Roman" w:cs="Times New Roman"/>
          <w:sz w:val="28"/>
          <w:szCs w:val="28"/>
        </w:rPr>
        <w:t xml:space="preserve"> в</w:t>
      </w:r>
      <w:r w:rsidR="002F5B9A">
        <w:rPr>
          <w:rFonts w:ascii="Times New Roman" w:hAnsi="Times New Roman" w:cs="Times New Roman"/>
          <w:sz w:val="28"/>
          <w:szCs w:val="28"/>
        </w:rPr>
        <w:t xml:space="preserve"> рацион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</w:t>
      </w:r>
      <w:r w:rsidR="002F5B9A">
        <w:rPr>
          <w:rFonts w:ascii="Times New Roman" w:hAnsi="Times New Roman" w:cs="Times New Roman"/>
          <w:sz w:val="28"/>
          <w:szCs w:val="28"/>
        </w:rPr>
        <w:t xml:space="preserve">вводить </w:t>
      </w:r>
      <w:r w:rsidR="00C4054C" w:rsidRPr="00506F3D">
        <w:rPr>
          <w:rFonts w:ascii="Times New Roman" w:hAnsi="Times New Roman" w:cs="Times New Roman"/>
          <w:sz w:val="28"/>
          <w:szCs w:val="28"/>
        </w:rPr>
        <w:t xml:space="preserve"> продукты, богатые </w:t>
      </w:r>
      <w:proofErr w:type="spellStart"/>
      <w:r w:rsidR="00C4054C" w:rsidRPr="00506F3D">
        <w:rPr>
          <w:rFonts w:ascii="Times New Roman" w:hAnsi="Times New Roman" w:cs="Times New Roman"/>
          <w:sz w:val="28"/>
          <w:szCs w:val="28"/>
        </w:rPr>
        <w:t>ретинолом</w:t>
      </w:r>
      <w:proofErr w:type="spellEnd"/>
      <w:r w:rsidR="00C4054C" w:rsidRPr="00506F3D">
        <w:rPr>
          <w:rFonts w:ascii="Times New Roman" w:hAnsi="Times New Roman" w:cs="Times New Roman"/>
          <w:sz w:val="28"/>
          <w:szCs w:val="28"/>
        </w:rPr>
        <w:t xml:space="preserve">: печень, яйца, морковь, сладкий перец, укроп. </w:t>
      </w:r>
    </w:p>
    <w:p w:rsidR="00F71634" w:rsidRDefault="005D3E8B" w:rsidP="00947B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</w:t>
      </w:r>
      <w:r w:rsidR="00017402"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бязательны</w:t>
      </w:r>
      <w:r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</w:t>
      </w:r>
      <w:r w:rsidR="00017402"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компоненто</w:t>
      </w:r>
      <w:r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</w:t>
      </w:r>
      <w:r w:rsidR="00017402"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7402"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</w:t>
      </w:r>
      <w:r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педагогов </w:t>
      </w:r>
      <w:r w:rsidR="00017402" w:rsidRP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</w:t>
      </w:r>
      <w:r w:rsidR="00017402"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профилактике и коррекции  </w:t>
      </w:r>
      <w:r w:rsidR="00017402"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зрения,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 быть включение  </w:t>
      </w:r>
      <w:r w:rsidR="0029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 гимнастики в режим дня дошкольника.</w:t>
      </w:r>
    </w:p>
    <w:p w:rsidR="006669EF" w:rsidRDefault="00854EF5" w:rsidP="00947B72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4E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Гимнастика для глаз 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имеет многоцелевое назначение</w:t>
      </w:r>
      <w:r w:rsidR="00F7163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Pr="00854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</w:t>
      </w:r>
      <w:r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возможность глазу справиться со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ачительной з</w:t>
      </w:r>
      <w:r w:rsidR="00666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рительной нагрузкой, способствуе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более быстрому восстановлению </w:t>
      </w:r>
      <w:r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работоспособности, эффективному усвоению учебного материала, активизации и восстановлению зрения.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71634" w:rsidRDefault="00854EF5" w:rsidP="00947B72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Гимнастика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обеспечивает улучшение кровоснабжения тканей </w:t>
      </w:r>
      <w:r w:rsidRPr="00854E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глаза</w:t>
      </w:r>
      <w:r w:rsidRPr="00291F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повышает силу, эластичность и тонус </w:t>
      </w:r>
      <w:r w:rsidRPr="00854E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глазных мышц и глазодвигательных нервов</w:t>
      </w:r>
      <w:r w:rsidRPr="00291F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укрепляет мышцы век, 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снимает пер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еутомление зрительного аппарата, 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развивает способность к концентра</w:t>
      </w:r>
      <w:r w:rsidR="00666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ции взгляда на ближних объектах. А так же, с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овершенствует координацию движений </w:t>
      </w:r>
      <w:r w:rsidRPr="00854E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глаз</w:t>
      </w:r>
      <w:r w:rsidRPr="00291F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54E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создает поло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жительный </w:t>
      </w:r>
      <w:r w:rsidRPr="00EC21B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эмоциональный настрой </w:t>
      </w:r>
      <w:r w:rsidR="00017402"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EC2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</w:t>
      </w:r>
      <w:r w:rsidR="00017402" w:rsidRPr="0001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D3E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спех здорового зрения в будущем.</w:t>
      </w:r>
    </w:p>
    <w:p w:rsidR="006669EF" w:rsidRDefault="005D3E8B" w:rsidP="00947B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Немаловажное значение</w:t>
      </w:r>
      <w:r w:rsidR="00666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сохранения здоровья детей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охрану и укрепление зрения</w:t>
      </w:r>
      <w:r w:rsidR="00666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образовательном учреждении  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</w:t>
      </w:r>
      <w:r w:rsidR="003E77AB"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466F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 w:rsidR="00666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соблюдения</w:t>
      </w:r>
      <w:r w:rsidRPr="00466F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санитарно-гигиенических</w:t>
      </w:r>
      <w:r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669E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норм  обучения.</w:t>
      </w:r>
      <w:r w:rsidRPr="00F7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69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5D3E8B" w:rsidRPr="005D3E8B" w:rsidRDefault="006669EF" w:rsidP="00947B7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спользование наглядных пособий, методических учебников и книг, имеющих хорошее качество оформления,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чередование занятий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5D3E8B" w:rsidRPr="00C10D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с отдыхом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5D3E8B" w:rsidRPr="00F7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</w:t>
      </w:r>
      <w:proofErr w:type="gramEnd"/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правильной позой </w:t>
      </w:r>
      <w:r w:rsidR="005D3E8B" w:rsidRPr="00C10D1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во время занятий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5D3E8B" w:rsidRPr="00F7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организация систематических прогулок и игр на свежем воздухе;</w:t>
      </w:r>
      <w:r w:rsidR="005D3E8B" w:rsidRPr="00F7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дозированная </w:t>
      </w:r>
      <w:r w:rsidR="003E77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физическая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E77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нагрузка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5D3E8B" w:rsidRPr="00F7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3E8B" w:rsidRPr="00C10D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организация рационального пита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ния и витаминизации - это </w:t>
      </w:r>
      <w:r w:rsidR="00925D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факторы</w:t>
      </w:r>
      <w:r w:rsidR="00645E6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позволят сохранить зрение ребёнку-дошкольнику.</w:t>
      </w:r>
    </w:p>
    <w:p w:rsidR="00645E6C" w:rsidRDefault="000C35B1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Здоровое зрение детей -</w:t>
      </w:r>
      <w:r w:rsidR="00E1486C" w:rsidRPr="00A10C6B">
        <w:rPr>
          <w:rFonts w:ascii="Times New Roman" w:hAnsi="Times New Roman" w:cs="Times New Roman"/>
          <w:sz w:val="28"/>
          <w:szCs w:val="28"/>
        </w:rPr>
        <w:t xml:space="preserve"> это залог успеваемости в школе, успехов в спортивных достижениях и полноценного развития ребенка.</w:t>
      </w:r>
    </w:p>
    <w:p w:rsidR="00E1486C" w:rsidRPr="00A10C6B" w:rsidRDefault="00645E6C" w:rsidP="00947B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5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Поэтому, безусловно, 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E1486C" w:rsidRPr="00A10C6B">
        <w:rPr>
          <w:rFonts w:ascii="Times New Roman" w:hAnsi="Times New Roman" w:cs="Times New Roman"/>
          <w:sz w:val="28"/>
          <w:szCs w:val="28"/>
        </w:rPr>
        <w:t>еречь здоровье глаз необходимо с раннего детства, чтобы потом избежать длительного лечения и тяжелых последствий.</w:t>
      </w:r>
    </w:p>
    <w:p w:rsidR="000C35B1" w:rsidRPr="000C35B1" w:rsidRDefault="000C35B1" w:rsidP="00947B72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C35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0E45DD" w:rsidRPr="00291F91" w:rsidRDefault="000E45DD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7566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Демирчоглян</w:t>
      </w:r>
      <w:proofErr w:type="spellEnd"/>
      <w:r w:rsidRPr="008907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566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Г. Г., </w:t>
      </w:r>
      <w:proofErr w:type="spellStart"/>
      <w:r w:rsidRPr="007566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Демирчоглян</w:t>
      </w:r>
      <w:proofErr w:type="spellEnd"/>
      <w:r w:rsidRPr="007566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А. Г. </w:t>
      </w:r>
      <w:r w:rsidRPr="0075663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«Улучшаем </w:t>
      </w:r>
      <w:r w:rsidRPr="0075663A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зрение</w:t>
      </w:r>
      <w:r w:rsidRPr="0075663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91F9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0E45DD" w:rsidRDefault="000E45DD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Мишин И.Ю., </w:t>
      </w:r>
      <w:proofErr w:type="spellStart"/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Докторова</w:t>
      </w:r>
      <w:proofErr w:type="spellEnd"/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Т.А. Анализ влияния климатических факторов Крайнего Севера на заболеваемость офтальмологической патологией среди детского населения архипелага Новая Земля // Морская медицина. 2020. Т. 6, № 3. С. 12–15, DOI: </w:t>
      </w:r>
      <w:hyperlink r:id="rId7" w:history="1">
        <w:r w:rsidRPr="006821B9">
          <w:rPr>
            <w:rStyle w:val="a6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http://dx.doi.org/10.22328/2413-5747-2020-6-3-12-15</w:t>
        </w:r>
      </w:hyperlink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947B72" w:rsidRPr="00947B72" w:rsidRDefault="00947B72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  <w:lang w:eastAsia="ru-RU"/>
        </w:rPr>
      </w:pPr>
      <w:r w:rsidRPr="00947B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Плаксина Л. И. Развитие зрительного восприятия у детей с нарушениями зрения. — М., 2015 г. http://domadoktor.ru/179-narushenie-zreniya.html</w:t>
      </w:r>
      <w:r w:rsidRPr="00291F91">
        <w:rPr>
          <w:rFonts w:ascii="Times New Roman" w:eastAsia="Times New Roman" w:hAnsi="Times New Roman" w:cs="Times New Roman"/>
          <w:color w:val="FF0000"/>
          <w:kern w:val="36"/>
          <w:sz w:val="28"/>
          <w:szCs w:val="28"/>
          <w:lang w:eastAsia="ru-RU"/>
        </w:rPr>
        <w:t xml:space="preserve"> </w:t>
      </w:r>
      <w:hyperlink r:id="rId8" w:history="1">
        <w:r w:rsidRPr="007F675D">
          <w:rPr>
            <w:rStyle w:val="a6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http://budzdorov-kaluga.ru</w:t>
        </w:r>
      </w:hyperlink>
      <w:r>
        <w:rPr>
          <w:rStyle w:val="a6"/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0E45DD" w:rsidRPr="003E77AB" w:rsidRDefault="0075663A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Щербакова, А. В. Причины и признаки нарушений зр</w:t>
      </w:r>
      <w:r w:rsidR="00A03D8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ения / А. В. Щербакова. — Текст</w:t>
      </w:r>
      <w:r w:rsidRPr="0075663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: непосредственный // Молодой ученый. — 2017. — № 41 (175). — С. 176-178. — URL: https://moluch.ru/archive/175/4595</w:t>
      </w:r>
      <w:r w:rsidR="003E77A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9/ (дата обращения: 25.09.2021)</w:t>
      </w:r>
      <w:r w:rsidR="00947B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D60A40" w:rsidRDefault="00D60A40" w:rsidP="00947B72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sectPr w:rsidR="00D60A40" w:rsidSect="00947B72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91F"/>
    <w:multiLevelType w:val="multilevel"/>
    <w:tmpl w:val="3E8C01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8F0581"/>
    <w:multiLevelType w:val="multilevel"/>
    <w:tmpl w:val="B45E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02CC6"/>
    <w:multiLevelType w:val="multilevel"/>
    <w:tmpl w:val="AF9C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3255B"/>
    <w:multiLevelType w:val="multilevel"/>
    <w:tmpl w:val="7CDE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DA0097"/>
    <w:multiLevelType w:val="multilevel"/>
    <w:tmpl w:val="A95CD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55079"/>
    <w:multiLevelType w:val="multilevel"/>
    <w:tmpl w:val="E696A22C"/>
    <w:lvl w:ilvl="0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6">
    <w:nsid w:val="620D5909"/>
    <w:multiLevelType w:val="multilevel"/>
    <w:tmpl w:val="F6B08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F10CE4"/>
    <w:multiLevelType w:val="multilevel"/>
    <w:tmpl w:val="6770D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814871"/>
    <w:multiLevelType w:val="multilevel"/>
    <w:tmpl w:val="CB424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E4"/>
    <w:rsid w:val="00002964"/>
    <w:rsid w:val="00017402"/>
    <w:rsid w:val="00073ABD"/>
    <w:rsid w:val="000B3575"/>
    <w:rsid w:val="000B388E"/>
    <w:rsid w:val="000C35B1"/>
    <w:rsid w:val="000D135C"/>
    <w:rsid w:val="000E45DD"/>
    <w:rsid w:val="0014649D"/>
    <w:rsid w:val="00191580"/>
    <w:rsid w:val="001A36AA"/>
    <w:rsid w:val="001B0C36"/>
    <w:rsid w:val="0025271C"/>
    <w:rsid w:val="00291F91"/>
    <w:rsid w:val="002A53E2"/>
    <w:rsid w:val="002A6E45"/>
    <w:rsid w:val="002D3A39"/>
    <w:rsid w:val="002F5B9A"/>
    <w:rsid w:val="003C6EE4"/>
    <w:rsid w:val="003E77AB"/>
    <w:rsid w:val="003F0C80"/>
    <w:rsid w:val="004311E6"/>
    <w:rsid w:val="00466F4A"/>
    <w:rsid w:val="004C68A4"/>
    <w:rsid w:val="004C6DFE"/>
    <w:rsid w:val="004D194F"/>
    <w:rsid w:val="004F18EA"/>
    <w:rsid w:val="00506F3D"/>
    <w:rsid w:val="00564596"/>
    <w:rsid w:val="0059587F"/>
    <w:rsid w:val="005A29E5"/>
    <w:rsid w:val="005A7BE7"/>
    <w:rsid w:val="005D3E8B"/>
    <w:rsid w:val="005D4FC3"/>
    <w:rsid w:val="005E44CA"/>
    <w:rsid w:val="006202DB"/>
    <w:rsid w:val="00645E6C"/>
    <w:rsid w:val="006669EF"/>
    <w:rsid w:val="006A5E49"/>
    <w:rsid w:val="0070258F"/>
    <w:rsid w:val="0075663A"/>
    <w:rsid w:val="00791A61"/>
    <w:rsid w:val="007D5C7B"/>
    <w:rsid w:val="007E2CB0"/>
    <w:rsid w:val="00854EF5"/>
    <w:rsid w:val="008814DB"/>
    <w:rsid w:val="00887B01"/>
    <w:rsid w:val="008907F1"/>
    <w:rsid w:val="00905601"/>
    <w:rsid w:val="00924D9B"/>
    <w:rsid w:val="00925DC9"/>
    <w:rsid w:val="00947B72"/>
    <w:rsid w:val="00977A94"/>
    <w:rsid w:val="00A03D8D"/>
    <w:rsid w:val="00A04B46"/>
    <w:rsid w:val="00A10C6B"/>
    <w:rsid w:val="00A1217C"/>
    <w:rsid w:val="00A564B3"/>
    <w:rsid w:val="00A9639F"/>
    <w:rsid w:val="00BD2BF2"/>
    <w:rsid w:val="00BF488A"/>
    <w:rsid w:val="00C10D13"/>
    <w:rsid w:val="00C37B67"/>
    <w:rsid w:val="00C4054C"/>
    <w:rsid w:val="00C963D5"/>
    <w:rsid w:val="00CA2D94"/>
    <w:rsid w:val="00CA7C55"/>
    <w:rsid w:val="00D51F5A"/>
    <w:rsid w:val="00D60A40"/>
    <w:rsid w:val="00DE4D5B"/>
    <w:rsid w:val="00DF6F0E"/>
    <w:rsid w:val="00E1486C"/>
    <w:rsid w:val="00E27E00"/>
    <w:rsid w:val="00E51BC2"/>
    <w:rsid w:val="00E75C12"/>
    <w:rsid w:val="00EC08CB"/>
    <w:rsid w:val="00EC21BD"/>
    <w:rsid w:val="00F34FE9"/>
    <w:rsid w:val="00F478B2"/>
    <w:rsid w:val="00F57D58"/>
    <w:rsid w:val="00F71634"/>
    <w:rsid w:val="00F9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44CA"/>
    <w:rPr>
      <w:i/>
      <w:iCs/>
    </w:rPr>
  </w:style>
  <w:style w:type="character" w:styleId="a5">
    <w:name w:val="Strong"/>
    <w:basedOn w:val="a0"/>
    <w:uiPriority w:val="22"/>
    <w:qFormat/>
    <w:rsid w:val="0059587F"/>
    <w:rPr>
      <w:b/>
      <w:bCs/>
    </w:rPr>
  </w:style>
  <w:style w:type="character" w:styleId="a6">
    <w:name w:val="Hyperlink"/>
    <w:basedOn w:val="a0"/>
    <w:uiPriority w:val="99"/>
    <w:unhideWhenUsed/>
    <w:rsid w:val="007566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44CA"/>
    <w:rPr>
      <w:i/>
      <w:iCs/>
    </w:rPr>
  </w:style>
  <w:style w:type="character" w:styleId="a5">
    <w:name w:val="Strong"/>
    <w:basedOn w:val="a0"/>
    <w:uiPriority w:val="22"/>
    <w:qFormat/>
    <w:rsid w:val="0059587F"/>
    <w:rPr>
      <w:b/>
      <w:bCs/>
    </w:rPr>
  </w:style>
  <w:style w:type="character" w:styleId="a6">
    <w:name w:val="Hyperlink"/>
    <w:basedOn w:val="a0"/>
    <w:uiPriority w:val="99"/>
    <w:unhideWhenUsed/>
    <w:rsid w:val="007566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zdorov-kalug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dx.doi.org/10.22328/2413-5747-2020-6-3-12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D64B-B927-4DBB-9AC7-1DABBE87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2021-09-25T14:27:00Z</dcterms:created>
  <dcterms:modified xsi:type="dcterms:W3CDTF">2022-06-27T18:01:00Z</dcterms:modified>
</cp:coreProperties>
</file>