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6EA" w:rsidRPr="004D3F87" w:rsidRDefault="007B06EA" w:rsidP="007B06EA">
      <w:pPr>
        <w:spacing w:line="360" w:lineRule="auto"/>
        <w:ind w:firstLine="420"/>
        <w:jc w:val="center"/>
        <w:rPr>
          <w:rFonts w:ascii="Times New Roman" w:hAnsi="Times New Roman"/>
          <w:b/>
          <w:i/>
          <w:color w:val="000000"/>
          <w:sz w:val="24"/>
          <w:szCs w:val="24"/>
          <w:shd w:val="clear" w:color="auto" w:fill="FFFFFF"/>
        </w:rPr>
      </w:pPr>
      <w:r w:rsidRPr="004D3F87">
        <w:rPr>
          <w:rFonts w:ascii="Times New Roman" w:hAnsi="Times New Roman"/>
          <w:b/>
          <w:i/>
          <w:color w:val="000000"/>
          <w:sz w:val="24"/>
          <w:szCs w:val="24"/>
          <w:shd w:val="clear" w:color="auto" w:fill="FFFFFF"/>
        </w:rPr>
        <w:t xml:space="preserve">Мониторинг уровней </w:t>
      </w:r>
      <w:r w:rsidRPr="004D3F87">
        <w:rPr>
          <w:rFonts w:ascii="Times New Roman" w:hAnsi="Times New Roman"/>
          <w:b/>
          <w:i/>
          <w:sz w:val="24"/>
          <w:szCs w:val="24"/>
        </w:rPr>
        <w:t>развития патриотических чувств любви к родному городу у старших дошкольников</w:t>
      </w:r>
    </w:p>
    <w:p w:rsidR="007B06EA" w:rsidRPr="004D3F87" w:rsidRDefault="007B06EA" w:rsidP="004D3F87">
      <w:pPr>
        <w:spacing w:after="0" w:line="360" w:lineRule="auto"/>
        <w:ind w:firstLine="420"/>
        <w:jc w:val="both"/>
        <w:rPr>
          <w:rFonts w:ascii="Times New Roman" w:hAnsi="Times New Roman"/>
          <w:i/>
          <w:color w:val="000000"/>
          <w:sz w:val="24"/>
          <w:szCs w:val="24"/>
          <w:shd w:val="clear" w:color="auto" w:fill="FFFFFF"/>
        </w:rPr>
      </w:pPr>
      <w:r w:rsidRPr="004D3F87">
        <w:rPr>
          <w:rFonts w:ascii="Times New Roman" w:hAnsi="Times New Roman"/>
          <w:i/>
          <w:sz w:val="24"/>
          <w:szCs w:val="24"/>
        </w:rPr>
        <w:t xml:space="preserve">Аннотация. В статье рассматриваются методические  основы </w:t>
      </w:r>
      <w:r w:rsidR="004D3F87" w:rsidRPr="004D3F87">
        <w:rPr>
          <w:rFonts w:ascii="Times New Roman" w:hAnsi="Times New Roman"/>
          <w:i/>
          <w:sz w:val="24"/>
          <w:szCs w:val="24"/>
        </w:rPr>
        <w:t xml:space="preserve">организации мониторинга </w:t>
      </w:r>
      <w:r w:rsidR="004D3F87" w:rsidRPr="004D3F87">
        <w:rPr>
          <w:rFonts w:ascii="Times New Roman" w:hAnsi="Times New Roman"/>
          <w:i/>
          <w:color w:val="000000"/>
          <w:sz w:val="24"/>
          <w:szCs w:val="24"/>
          <w:shd w:val="clear" w:color="auto" w:fill="FFFFFF"/>
        </w:rPr>
        <w:t xml:space="preserve">уровней </w:t>
      </w:r>
      <w:r w:rsidR="004D3F87" w:rsidRPr="004D3F87">
        <w:rPr>
          <w:rFonts w:ascii="Times New Roman" w:hAnsi="Times New Roman"/>
          <w:i/>
          <w:sz w:val="24"/>
          <w:szCs w:val="24"/>
        </w:rPr>
        <w:t>развития патриотических чувств любви к родному городу у старших дошкольников</w:t>
      </w:r>
      <w:r w:rsidRPr="004D3F87">
        <w:rPr>
          <w:rFonts w:ascii="Times New Roman" w:hAnsi="Times New Roman"/>
          <w:i/>
          <w:color w:val="000000"/>
          <w:sz w:val="24"/>
          <w:szCs w:val="24"/>
          <w:shd w:val="clear" w:color="auto" w:fill="FFFFFF"/>
        </w:rPr>
        <w:t>.</w:t>
      </w:r>
      <w:r w:rsidR="004D3F87" w:rsidRPr="004D3F87">
        <w:rPr>
          <w:rFonts w:ascii="Times New Roman" w:hAnsi="Times New Roman"/>
          <w:i/>
          <w:color w:val="000000"/>
          <w:sz w:val="24"/>
          <w:szCs w:val="24"/>
          <w:shd w:val="clear" w:color="auto" w:fill="FFFFFF"/>
        </w:rPr>
        <w:t xml:space="preserve"> С этой целью проведен анализ программ дошкольного образования в области патриотического воспитания, подобраны критерии и показатели для изучения уровней развития, проведена диагностика детей старшего дошкольного возраста, описаны результаты исследования.</w:t>
      </w:r>
    </w:p>
    <w:p w:rsidR="007B06EA" w:rsidRPr="004D3F87" w:rsidRDefault="007B06EA" w:rsidP="004D3F87">
      <w:pPr>
        <w:spacing w:after="0" w:line="360" w:lineRule="auto"/>
        <w:ind w:firstLine="420"/>
        <w:jc w:val="both"/>
        <w:rPr>
          <w:rFonts w:ascii="Times New Roman" w:hAnsi="Times New Roman"/>
          <w:i/>
          <w:sz w:val="24"/>
          <w:szCs w:val="24"/>
        </w:rPr>
      </w:pPr>
      <w:r w:rsidRPr="004D3F87">
        <w:rPr>
          <w:rFonts w:ascii="Times New Roman" w:hAnsi="Times New Roman"/>
          <w:i/>
          <w:sz w:val="24"/>
          <w:szCs w:val="24"/>
        </w:rPr>
        <w:t xml:space="preserve"> Ключевые слова: дети дошкольного возраста, </w:t>
      </w:r>
      <w:r w:rsidR="004D3F87" w:rsidRPr="004D3F87">
        <w:rPr>
          <w:rFonts w:ascii="Times New Roman" w:hAnsi="Times New Roman"/>
          <w:i/>
          <w:sz w:val="24"/>
          <w:szCs w:val="24"/>
        </w:rPr>
        <w:t xml:space="preserve">патриотическое воспитание, задачи, критерии, показатели, мониторинг, результаты, диагностик. </w:t>
      </w:r>
      <w:r w:rsidRPr="004D3F87">
        <w:rPr>
          <w:rFonts w:ascii="Times New Roman" w:hAnsi="Times New Roman"/>
          <w:i/>
          <w:sz w:val="24"/>
          <w:szCs w:val="24"/>
        </w:rPr>
        <w:t xml:space="preserve"> </w:t>
      </w:r>
    </w:p>
    <w:p w:rsidR="006D1297" w:rsidRPr="004D3F87" w:rsidRDefault="007B06EA" w:rsidP="00DF46A7">
      <w:pPr>
        <w:autoSpaceDE w:val="0"/>
        <w:autoSpaceDN w:val="0"/>
        <w:adjustRightInd w:val="0"/>
        <w:spacing w:after="0" w:line="360" w:lineRule="auto"/>
        <w:ind w:firstLine="700"/>
        <w:jc w:val="both"/>
        <w:rPr>
          <w:rFonts w:ascii="Times New Roman" w:hAnsi="Times New Roman"/>
          <w:sz w:val="24"/>
          <w:szCs w:val="24"/>
        </w:rPr>
      </w:pPr>
      <w:r w:rsidRPr="004D3F87">
        <w:rPr>
          <w:rFonts w:ascii="Times New Roman" w:eastAsia="Times New Roman" w:hAnsi="Times New Roman"/>
          <w:b/>
          <w:sz w:val="24"/>
          <w:szCs w:val="24"/>
          <w:lang w:eastAsia="uk-UA"/>
        </w:rPr>
        <w:t>Постановка проблемы.</w:t>
      </w:r>
      <w:r w:rsidRPr="004D3F87">
        <w:rPr>
          <w:rFonts w:ascii="Times New Roman" w:eastAsia="Times New Roman" w:hAnsi="Times New Roman"/>
          <w:sz w:val="24"/>
          <w:szCs w:val="24"/>
          <w:lang w:eastAsia="uk-UA"/>
        </w:rPr>
        <w:t xml:space="preserve"> </w:t>
      </w:r>
      <w:r w:rsidR="006D1297" w:rsidRPr="004D3F87">
        <w:rPr>
          <w:rFonts w:ascii="Times New Roman" w:hAnsi="Times New Roman"/>
          <w:sz w:val="24"/>
          <w:szCs w:val="24"/>
        </w:rPr>
        <w:t xml:space="preserve">Согласно </w:t>
      </w:r>
      <w:r w:rsidR="006D1297" w:rsidRPr="004D3F87">
        <w:rPr>
          <w:rFonts w:ascii="Times New Roman" w:eastAsia="Times New Roman" w:hAnsi="Times New Roman"/>
          <w:color w:val="000000"/>
          <w:sz w:val="24"/>
          <w:szCs w:val="24"/>
          <w:lang w:eastAsia="uk-UA"/>
        </w:rPr>
        <w:t>Федерального Государственного образовательного стандарта дошкольного образования</w:t>
      </w:r>
      <w:r w:rsidR="006D1297" w:rsidRPr="004D3F87">
        <w:rPr>
          <w:rFonts w:ascii="Times New Roman" w:hAnsi="Times New Roman"/>
          <w:sz w:val="24"/>
          <w:szCs w:val="24"/>
        </w:rPr>
        <w:t>, с целью установления уровня развития знаний, умений и навыков, предусмотренных программой ДОУ необходимо проводить мониторинг. Система мониторинга достижения детьми планируемых результатов освоения примерной основной общеобразовательной программы дошкольного образования призвана обеспечить комплексный подход к оценке результатов освоения данной программы и динамики развития детей.</w:t>
      </w:r>
    </w:p>
    <w:p w:rsidR="006D1297" w:rsidRPr="004D3F87" w:rsidRDefault="00975BAF" w:rsidP="00DF46A7">
      <w:pPr>
        <w:spacing w:after="0" w:line="360" w:lineRule="auto"/>
        <w:ind w:firstLine="709"/>
        <w:jc w:val="both"/>
        <w:rPr>
          <w:rFonts w:ascii="Times New Roman" w:hAnsi="Times New Roman"/>
          <w:sz w:val="24"/>
          <w:szCs w:val="24"/>
          <w:shd w:val="clear" w:color="auto" w:fill="FFFFFF"/>
        </w:rPr>
      </w:pPr>
      <w:r w:rsidRPr="004D3F87">
        <w:rPr>
          <w:rFonts w:ascii="Times New Roman" w:hAnsi="Times New Roman"/>
          <w:sz w:val="24"/>
          <w:szCs w:val="24"/>
          <w:shd w:val="clear" w:color="auto" w:fill="FFFFFF"/>
        </w:rPr>
        <w:t xml:space="preserve">Исходя из этого, необходимым условием патриотического воспитания дошкольников является осуществление мониторинга </w:t>
      </w:r>
      <w:r w:rsidRPr="004D3F87">
        <w:rPr>
          <w:rFonts w:ascii="Times New Roman" w:hAnsi="Times New Roman"/>
          <w:color w:val="000000"/>
          <w:sz w:val="24"/>
          <w:szCs w:val="24"/>
          <w:shd w:val="clear" w:color="auto" w:fill="FFFFFF"/>
        </w:rPr>
        <w:t xml:space="preserve">уровней </w:t>
      </w:r>
      <w:r w:rsidRPr="004D3F87">
        <w:rPr>
          <w:rFonts w:ascii="Times New Roman" w:hAnsi="Times New Roman"/>
          <w:sz w:val="24"/>
          <w:szCs w:val="24"/>
        </w:rPr>
        <w:t>развития патриотических чувств любви к родному городу у старших дошкольников. Для его реализации необходимо о</w:t>
      </w:r>
      <w:r w:rsidR="006D1297" w:rsidRPr="004D3F87">
        <w:rPr>
          <w:rFonts w:ascii="Times New Roman" w:hAnsi="Times New Roman"/>
          <w:sz w:val="24"/>
          <w:szCs w:val="24"/>
          <w:shd w:val="clear" w:color="auto" w:fill="FFFFFF"/>
        </w:rPr>
        <w:t xml:space="preserve">тобрать критерии и показатели </w:t>
      </w:r>
      <w:r w:rsidRPr="004D3F87">
        <w:rPr>
          <w:rFonts w:ascii="Times New Roman" w:hAnsi="Times New Roman"/>
          <w:sz w:val="24"/>
          <w:szCs w:val="24"/>
          <w:shd w:val="clear" w:color="auto" w:fill="FFFFFF"/>
        </w:rPr>
        <w:t xml:space="preserve">развития изучаемых знаний и отношений, </w:t>
      </w:r>
      <w:r w:rsidR="006D1297" w:rsidRPr="004D3F87">
        <w:rPr>
          <w:rFonts w:ascii="Times New Roman" w:hAnsi="Times New Roman"/>
          <w:sz w:val="24"/>
          <w:szCs w:val="24"/>
          <w:shd w:val="clear" w:color="auto" w:fill="FFFFFF"/>
        </w:rPr>
        <w:t>исходя из задач дошкольного образования в данном виде деятельности</w:t>
      </w:r>
      <w:r w:rsidRPr="004D3F87">
        <w:rPr>
          <w:rFonts w:ascii="Times New Roman" w:hAnsi="Times New Roman"/>
          <w:sz w:val="24"/>
          <w:szCs w:val="24"/>
          <w:shd w:val="clear" w:color="auto" w:fill="FFFFFF"/>
        </w:rPr>
        <w:t xml:space="preserve">, подобрать диагностические задания для организации мониторинга. </w:t>
      </w:r>
      <w:r w:rsidR="006D1297" w:rsidRPr="004D3F87">
        <w:rPr>
          <w:rFonts w:ascii="Times New Roman" w:hAnsi="Times New Roman"/>
          <w:sz w:val="24"/>
          <w:szCs w:val="24"/>
          <w:shd w:val="clear" w:color="auto" w:fill="FFFFFF"/>
        </w:rPr>
        <w:t xml:space="preserve"> </w:t>
      </w:r>
    </w:p>
    <w:p w:rsidR="00975BAF" w:rsidRPr="004D3F87" w:rsidRDefault="00975BAF" w:rsidP="00DF46A7">
      <w:pPr>
        <w:autoSpaceDE w:val="0"/>
        <w:autoSpaceDN w:val="0"/>
        <w:adjustRightInd w:val="0"/>
        <w:spacing w:after="0" w:line="360" w:lineRule="auto"/>
        <w:ind w:firstLine="700"/>
        <w:jc w:val="both"/>
        <w:rPr>
          <w:rFonts w:ascii="Times New Roman" w:eastAsia="Times New Roman" w:hAnsi="Times New Roman"/>
          <w:sz w:val="24"/>
          <w:szCs w:val="24"/>
          <w:lang w:eastAsia="uk-UA"/>
        </w:rPr>
      </w:pPr>
      <w:r w:rsidRPr="004D3F87">
        <w:rPr>
          <w:rFonts w:ascii="Times New Roman" w:eastAsia="Times New Roman" w:hAnsi="Times New Roman"/>
          <w:b/>
          <w:sz w:val="24"/>
          <w:szCs w:val="24"/>
          <w:lang w:eastAsia="uk-UA"/>
        </w:rPr>
        <w:t>Целью</w:t>
      </w:r>
      <w:r w:rsidRPr="004D3F87">
        <w:rPr>
          <w:rFonts w:ascii="Times New Roman" w:eastAsia="Times New Roman" w:hAnsi="Times New Roman"/>
          <w:sz w:val="24"/>
          <w:szCs w:val="24"/>
          <w:lang w:eastAsia="uk-UA"/>
        </w:rPr>
        <w:t xml:space="preserve"> статьи является подбор критериев, показателей и диагностических заданий для изучения </w:t>
      </w:r>
      <w:r w:rsidRPr="004D3F87">
        <w:rPr>
          <w:rFonts w:ascii="Times New Roman" w:hAnsi="Times New Roman"/>
          <w:sz w:val="24"/>
          <w:szCs w:val="24"/>
        </w:rPr>
        <w:t xml:space="preserve">уровня развития патриотических чувств у старших </w:t>
      </w:r>
      <w:r w:rsidRPr="004D3F87">
        <w:rPr>
          <w:rFonts w:ascii="Times New Roman" w:hAnsi="Times New Roman"/>
          <w:iCs/>
          <w:sz w:val="24"/>
          <w:szCs w:val="24"/>
        </w:rPr>
        <w:t>дошкольников</w:t>
      </w:r>
      <w:r w:rsidRPr="004D3F87">
        <w:rPr>
          <w:rFonts w:ascii="Times New Roman" w:eastAsia="Times New Roman" w:hAnsi="Times New Roman"/>
          <w:sz w:val="24"/>
          <w:szCs w:val="24"/>
          <w:lang w:eastAsia="uk-UA"/>
        </w:rPr>
        <w:t>.</w:t>
      </w:r>
    </w:p>
    <w:p w:rsidR="00975BAF" w:rsidRPr="004D3F87" w:rsidRDefault="00975BAF" w:rsidP="00DF46A7">
      <w:pPr>
        <w:autoSpaceDE w:val="0"/>
        <w:autoSpaceDN w:val="0"/>
        <w:adjustRightInd w:val="0"/>
        <w:spacing w:after="0" w:line="360" w:lineRule="auto"/>
        <w:ind w:firstLine="700"/>
        <w:jc w:val="both"/>
        <w:rPr>
          <w:rFonts w:ascii="Times New Roman" w:eastAsia="Times New Roman" w:hAnsi="Times New Roman"/>
          <w:bCs/>
          <w:sz w:val="24"/>
          <w:szCs w:val="24"/>
          <w:lang w:eastAsia="uk-UA"/>
        </w:rPr>
      </w:pPr>
      <w:r w:rsidRPr="004D3F87">
        <w:rPr>
          <w:rFonts w:ascii="Times New Roman" w:eastAsia="Times New Roman" w:hAnsi="Times New Roman"/>
          <w:b/>
          <w:sz w:val="24"/>
          <w:szCs w:val="24"/>
          <w:lang w:eastAsia="uk-UA"/>
        </w:rPr>
        <w:t xml:space="preserve">Актуальность проблемы </w:t>
      </w:r>
      <w:r w:rsidRPr="004D3F87">
        <w:rPr>
          <w:rFonts w:ascii="Times New Roman" w:eastAsia="Times New Roman" w:hAnsi="Times New Roman"/>
          <w:bCs/>
          <w:sz w:val="24"/>
          <w:szCs w:val="24"/>
          <w:lang w:eastAsia="uk-UA"/>
        </w:rPr>
        <w:t>обусловлена тем, что на современном этапе практически отсутствуют методические разработки, в которых выделены критерии и показатели, а так же представлены диагностические задания для определения уровней сформированности п</w:t>
      </w:r>
      <w:r w:rsidR="002F36A7">
        <w:rPr>
          <w:rFonts w:ascii="Times New Roman" w:eastAsia="Times New Roman" w:hAnsi="Times New Roman"/>
          <w:bCs/>
          <w:sz w:val="24"/>
          <w:szCs w:val="24"/>
          <w:lang w:eastAsia="uk-UA"/>
        </w:rPr>
        <w:t>атриотических чувств ста</w:t>
      </w:r>
      <w:r w:rsidRPr="004D3F87">
        <w:rPr>
          <w:rFonts w:ascii="Times New Roman" w:eastAsia="Times New Roman" w:hAnsi="Times New Roman"/>
          <w:bCs/>
          <w:sz w:val="24"/>
          <w:szCs w:val="24"/>
          <w:lang w:eastAsia="uk-UA"/>
        </w:rPr>
        <w:t>рших дошкольников, которые отвечали бы требованиям задач современных программ дошкольного образования в области патриотического воспитания дошкольников.</w:t>
      </w:r>
    </w:p>
    <w:p w:rsidR="00975BAF" w:rsidRPr="004D3F87" w:rsidRDefault="00975BAF" w:rsidP="00DF46A7">
      <w:pPr>
        <w:spacing w:after="0" w:line="360" w:lineRule="auto"/>
        <w:ind w:firstLine="840"/>
        <w:jc w:val="both"/>
        <w:rPr>
          <w:rFonts w:ascii="Times New Roman" w:hAnsi="Times New Roman"/>
          <w:sz w:val="24"/>
          <w:szCs w:val="24"/>
          <w:lang w:eastAsia="uk-UA"/>
        </w:rPr>
      </w:pPr>
      <w:r w:rsidRPr="004D3F87">
        <w:rPr>
          <w:rFonts w:ascii="Times New Roman" w:hAnsi="Times New Roman"/>
          <w:b/>
          <w:sz w:val="24"/>
          <w:szCs w:val="24"/>
          <w:lang w:eastAsia="uk-UA"/>
        </w:rPr>
        <w:t>Анализ исследований.</w:t>
      </w:r>
      <w:r w:rsidRPr="004D3F87">
        <w:rPr>
          <w:rFonts w:ascii="Times New Roman" w:hAnsi="Times New Roman"/>
          <w:sz w:val="24"/>
          <w:szCs w:val="24"/>
          <w:lang w:eastAsia="uk-UA"/>
        </w:rPr>
        <w:t xml:space="preserve"> </w:t>
      </w:r>
    </w:p>
    <w:p w:rsidR="006D1297" w:rsidRPr="004D3F87" w:rsidRDefault="006D1297" w:rsidP="00DF46A7">
      <w:pPr>
        <w:spacing w:after="0" w:line="360" w:lineRule="auto"/>
        <w:ind w:firstLine="709"/>
        <w:jc w:val="both"/>
        <w:rPr>
          <w:rFonts w:ascii="Times New Roman" w:hAnsi="Times New Roman"/>
          <w:sz w:val="24"/>
          <w:szCs w:val="24"/>
          <w:shd w:val="clear" w:color="auto" w:fill="FFFFFF"/>
        </w:rPr>
      </w:pPr>
      <w:r w:rsidRPr="004D3F87">
        <w:rPr>
          <w:rFonts w:ascii="Times New Roman" w:hAnsi="Times New Roman"/>
          <w:sz w:val="24"/>
          <w:szCs w:val="24"/>
        </w:rPr>
        <w:t xml:space="preserve">Учитывая рекомендации Федерального государственного образовательного стандарта дошкольного образования,  требований к структуре основной общеобразовательной программы дошкольного образования, рассмотрим некоторые </w:t>
      </w:r>
      <w:r w:rsidRPr="004D3F87">
        <w:rPr>
          <w:rFonts w:ascii="Times New Roman" w:hAnsi="Times New Roman"/>
          <w:sz w:val="24"/>
          <w:szCs w:val="24"/>
        </w:rPr>
        <w:lastRenderedPageBreak/>
        <w:t xml:space="preserve">программы дошкольного образования,  в которых выделены вопросы, посвященные </w:t>
      </w:r>
      <w:r w:rsidR="00975BAF" w:rsidRPr="004D3F87">
        <w:rPr>
          <w:rFonts w:ascii="Times New Roman" w:hAnsi="Times New Roman"/>
          <w:sz w:val="24"/>
          <w:szCs w:val="24"/>
        </w:rPr>
        <w:t>патриотическому воспитанию ребенка, попытаемся очертить цели и задачи, связанные с патриотическим воспитанием детей (таблица 1).</w:t>
      </w:r>
    </w:p>
    <w:p w:rsidR="006D1297" w:rsidRPr="004D3F87" w:rsidRDefault="006D1297" w:rsidP="00DF46A7">
      <w:pPr>
        <w:shd w:val="clear" w:color="auto" w:fill="FFFFFF"/>
        <w:spacing w:after="0" w:line="360" w:lineRule="auto"/>
        <w:jc w:val="right"/>
        <w:rPr>
          <w:rFonts w:ascii="Times New Roman" w:hAnsi="Times New Roman"/>
          <w:sz w:val="24"/>
          <w:szCs w:val="24"/>
        </w:rPr>
      </w:pPr>
      <w:r w:rsidRPr="004D3F87">
        <w:rPr>
          <w:rFonts w:ascii="Times New Roman" w:hAnsi="Times New Roman"/>
          <w:sz w:val="24"/>
          <w:szCs w:val="24"/>
        </w:rPr>
        <w:t>Таблица 1</w:t>
      </w:r>
    </w:p>
    <w:p w:rsidR="006D1297" w:rsidRPr="004D3F87" w:rsidRDefault="006D1297" w:rsidP="00DF46A7">
      <w:pPr>
        <w:shd w:val="clear" w:color="auto" w:fill="FFFFFF"/>
        <w:spacing w:after="0" w:line="360" w:lineRule="auto"/>
        <w:jc w:val="both"/>
        <w:rPr>
          <w:rFonts w:ascii="Times New Roman" w:hAnsi="Times New Roman"/>
          <w:sz w:val="24"/>
          <w:szCs w:val="24"/>
        </w:rPr>
      </w:pPr>
      <w:r w:rsidRPr="004D3F87">
        <w:rPr>
          <w:rFonts w:ascii="Times New Roman" w:hAnsi="Times New Roman"/>
          <w:sz w:val="24"/>
          <w:szCs w:val="24"/>
        </w:rPr>
        <w:t>Анализ программ по патриотическому воспитанию  дошкольников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8"/>
        <w:gridCol w:w="7420"/>
      </w:tblGrid>
      <w:tr w:rsidR="006D1297" w:rsidRPr="004D3F87">
        <w:tc>
          <w:tcPr>
            <w:tcW w:w="2068"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spacing w:after="0"/>
              <w:jc w:val="both"/>
              <w:rPr>
                <w:rFonts w:ascii="Times New Roman" w:hAnsi="Times New Roman"/>
                <w:sz w:val="24"/>
                <w:szCs w:val="24"/>
              </w:rPr>
            </w:pPr>
            <w:r w:rsidRPr="004D3F87">
              <w:rPr>
                <w:rFonts w:ascii="Times New Roman" w:hAnsi="Times New Roman"/>
                <w:sz w:val="24"/>
                <w:szCs w:val="24"/>
              </w:rPr>
              <w:t xml:space="preserve">Название </w:t>
            </w:r>
            <w:r w:rsidRPr="004D3F87">
              <w:rPr>
                <w:rFonts w:ascii="Times New Roman" w:hAnsi="Times New Roman"/>
                <w:spacing w:val="-7"/>
                <w:sz w:val="24"/>
                <w:szCs w:val="24"/>
              </w:rPr>
              <w:t>программы</w:t>
            </w:r>
          </w:p>
        </w:tc>
        <w:tc>
          <w:tcPr>
            <w:tcW w:w="7420"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spacing w:after="0"/>
              <w:jc w:val="both"/>
              <w:rPr>
                <w:rFonts w:ascii="Times New Roman" w:hAnsi="Times New Roman"/>
                <w:sz w:val="24"/>
                <w:szCs w:val="24"/>
              </w:rPr>
            </w:pPr>
            <w:r w:rsidRPr="004D3F87">
              <w:rPr>
                <w:rFonts w:ascii="Times New Roman" w:hAnsi="Times New Roman"/>
                <w:bCs/>
                <w:spacing w:val="-5"/>
                <w:sz w:val="24"/>
                <w:szCs w:val="24"/>
              </w:rPr>
              <w:t>Задачи работы</w:t>
            </w:r>
          </w:p>
        </w:tc>
      </w:tr>
      <w:tr w:rsidR="006D1297" w:rsidRPr="004D3F87">
        <w:tc>
          <w:tcPr>
            <w:tcW w:w="2068"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spacing w:after="0"/>
              <w:jc w:val="both"/>
              <w:rPr>
                <w:rFonts w:ascii="Times New Roman" w:hAnsi="Times New Roman"/>
                <w:sz w:val="24"/>
                <w:szCs w:val="24"/>
              </w:rPr>
            </w:pPr>
            <w:r w:rsidRPr="004D3F87">
              <w:rPr>
                <w:rFonts w:ascii="Times New Roman" w:hAnsi="Times New Roman"/>
                <w:sz w:val="24"/>
                <w:szCs w:val="24"/>
              </w:rPr>
              <w:t>От рождения до школы</w:t>
            </w:r>
          </w:p>
        </w:tc>
        <w:tc>
          <w:tcPr>
            <w:tcW w:w="7420"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numPr>
                <w:ilvl w:val="0"/>
                <w:numId w:val="8"/>
              </w:numPr>
              <w:tabs>
                <w:tab w:val="clear" w:pos="720"/>
              </w:tabs>
              <w:spacing w:after="0" w:line="240" w:lineRule="auto"/>
              <w:ind w:left="312"/>
              <w:jc w:val="both"/>
              <w:rPr>
                <w:rFonts w:ascii="Times New Roman" w:hAnsi="Times New Roman"/>
                <w:sz w:val="24"/>
                <w:szCs w:val="24"/>
              </w:rPr>
            </w:pPr>
            <w:r w:rsidRPr="004D3F87">
              <w:rPr>
                <w:rFonts w:ascii="Times New Roman" w:hAnsi="Times New Roman"/>
                <w:sz w:val="24"/>
                <w:szCs w:val="24"/>
              </w:rPr>
              <w:t xml:space="preserve">на основе расширения знаний об окружающем воспитывать патриотические и интернациональные чувства, любовь к родному краю, Родине; </w:t>
            </w:r>
          </w:p>
          <w:p w:rsidR="006D1297" w:rsidRPr="004D3F87" w:rsidRDefault="006D1297" w:rsidP="00DF46A7">
            <w:pPr>
              <w:numPr>
                <w:ilvl w:val="0"/>
                <w:numId w:val="8"/>
              </w:numPr>
              <w:tabs>
                <w:tab w:val="clear" w:pos="720"/>
              </w:tabs>
              <w:spacing w:after="0" w:line="240" w:lineRule="auto"/>
              <w:ind w:left="312"/>
              <w:jc w:val="both"/>
              <w:rPr>
                <w:rFonts w:ascii="Times New Roman" w:hAnsi="Times New Roman"/>
                <w:sz w:val="24"/>
                <w:szCs w:val="24"/>
              </w:rPr>
            </w:pPr>
            <w:r w:rsidRPr="004D3F87">
              <w:rPr>
                <w:rFonts w:ascii="Times New Roman" w:hAnsi="Times New Roman"/>
                <w:sz w:val="24"/>
                <w:szCs w:val="24"/>
              </w:rPr>
              <w:t xml:space="preserve">закреплять представления о том, что в нашей стране мирно живут люди разных национальностей; </w:t>
            </w:r>
          </w:p>
          <w:p w:rsidR="006D1297" w:rsidRPr="004D3F87" w:rsidRDefault="006D1297" w:rsidP="00DF46A7">
            <w:pPr>
              <w:numPr>
                <w:ilvl w:val="0"/>
                <w:numId w:val="8"/>
              </w:numPr>
              <w:tabs>
                <w:tab w:val="clear" w:pos="720"/>
              </w:tabs>
              <w:spacing w:after="0" w:line="240" w:lineRule="auto"/>
              <w:ind w:left="312"/>
              <w:jc w:val="both"/>
              <w:rPr>
                <w:rFonts w:ascii="Times New Roman" w:hAnsi="Times New Roman"/>
                <w:sz w:val="24"/>
                <w:szCs w:val="24"/>
              </w:rPr>
            </w:pPr>
            <w:r w:rsidRPr="004D3F87">
              <w:rPr>
                <w:rFonts w:ascii="Times New Roman" w:hAnsi="Times New Roman"/>
                <w:sz w:val="24"/>
                <w:szCs w:val="24"/>
              </w:rPr>
              <w:t>воспитание у ребенка с первых лет жизни гуманного отношения к окружающему миру, любви к родной семье, родному дому, краю, городу, поселку Родине, уважение к людям разных национальностей, государственной символике (гимну, флагу, гербу Российской Федерации).</w:t>
            </w:r>
          </w:p>
        </w:tc>
      </w:tr>
      <w:tr w:rsidR="006D1297" w:rsidRPr="004D3F87">
        <w:tc>
          <w:tcPr>
            <w:tcW w:w="2068"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spacing w:after="0"/>
              <w:jc w:val="both"/>
              <w:rPr>
                <w:rFonts w:ascii="Times New Roman" w:hAnsi="Times New Roman"/>
                <w:sz w:val="24"/>
                <w:szCs w:val="24"/>
              </w:rPr>
            </w:pPr>
            <w:r w:rsidRPr="004D3F87">
              <w:rPr>
                <w:rFonts w:ascii="Times New Roman" w:hAnsi="Times New Roman"/>
                <w:sz w:val="24"/>
                <w:szCs w:val="24"/>
              </w:rPr>
              <w:t>Детство</w:t>
            </w:r>
          </w:p>
        </w:tc>
        <w:tc>
          <w:tcPr>
            <w:tcW w:w="7420"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numPr>
                <w:ilvl w:val="0"/>
                <w:numId w:val="9"/>
              </w:numPr>
              <w:tabs>
                <w:tab w:val="clear" w:pos="720"/>
              </w:tabs>
              <w:autoSpaceDE w:val="0"/>
              <w:autoSpaceDN w:val="0"/>
              <w:adjustRightInd w:val="0"/>
              <w:spacing w:after="0" w:line="240" w:lineRule="auto"/>
              <w:ind w:left="172"/>
              <w:rPr>
                <w:rFonts w:ascii="Times New Roman" w:hAnsi="Times New Roman"/>
                <w:sz w:val="24"/>
                <w:szCs w:val="24"/>
              </w:rPr>
            </w:pPr>
            <w:r w:rsidRPr="004D3F87">
              <w:rPr>
                <w:rFonts w:ascii="Times New Roman" w:hAnsi="Times New Roman"/>
                <w:sz w:val="24"/>
                <w:szCs w:val="24"/>
              </w:rPr>
              <w:t>развивать представления о родном городе и стране, гражданско-патриотические чувства;</w:t>
            </w:r>
          </w:p>
          <w:p w:rsidR="006D1297" w:rsidRPr="004D3F87" w:rsidRDefault="006D1297" w:rsidP="00DF46A7">
            <w:pPr>
              <w:numPr>
                <w:ilvl w:val="0"/>
                <w:numId w:val="9"/>
              </w:numPr>
              <w:tabs>
                <w:tab w:val="clear" w:pos="720"/>
              </w:tabs>
              <w:autoSpaceDE w:val="0"/>
              <w:autoSpaceDN w:val="0"/>
              <w:adjustRightInd w:val="0"/>
              <w:spacing w:after="0" w:line="240" w:lineRule="auto"/>
              <w:ind w:left="172"/>
              <w:rPr>
                <w:rFonts w:ascii="Times New Roman" w:hAnsi="Times New Roman"/>
                <w:sz w:val="24"/>
                <w:szCs w:val="24"/>
              </w:rPr>
            </w:pPr>
            <w:r w:rsidRPr="004D3F87">
              <w:rPr>
                <w:rFonts w:ascii="Times New Roman" w:hAnsi="Times New Roman"/>
                <w:sz w:val="24"/>
                <w:szCs w:val="24"/>
              </w:rPr>
              <w:t>способствовать развитию основ патриотических и гражданских чувств;</w:t>
            </w:r>
          </w:p>
          <w:p w:rsidR="006D1297" w:rsidRPr="004D3F87" w:rsidRDefault="006D1297" w:rsidP="00DF46A7">
            <w:pPr>
              <w:numPr>
                <w:ilvl w:val="0"/>
                <w:numId w:val="9"/>
              </w:numPr>
              <w:shd w:val="clear" w:color="auto" w:fill="FFFFFF"/>
              <w:tabs>
                <w:tab w:val="clear" w:pos="720"/>
              </w:tabs>
              <w:spacing w:after="0" w:line="240" w:lineRule="auto"/>
              <w:ind w:left="172" w:right="19"/>
              <w:jc w:val="both"/>
              <w:rPr>
                <w:rFonts w:ascii="Times New Roman" w:hAnsi="Times New Roman"/>
                <w:sz w:val="24"/>
                <w:szCs w:val="24"/>
              </w:rPr>
            </w:pPr>
            <w:r w:rsidRPr="004D3F87">
              <w:rPr>
                <w:rFonts w:ascii="Times New Roman" w:hAnsi="Times New Roman"/>
                <w:sz w:val="24"/>
                <w:szCs w:val="24"/>
              </w:rPr>
              <w:t>развитию этнической идентичности ребенка.</w:t>
            </w:r>
          </w:p>
          <w:p w:rsidR="006D1297" w:rsidRPr="004D3F87" w:rsidRDefault="006D1297" w:rsidP="00DF46A7">
            <w:pPr>
              <w:numPr>
                <w:ilvl w:val="0"/>
                <w:numId w:val="9"/>
              </w:numPr>
              <w:shd w:val="clear" w:color="auto" w:fill="FFFFFF"/>
              <w:tabs>
                <w:tab w:val="clear" w:pos="720"/>
              </w:tabs>
              <w:spacing w:after="0" w:line="240" w:lineRule="auto"/>
              <w:ind w:left="172" w:right="19"/>
              <w:jc w:val="both"/>
              <w:rPr>
                <w:rFonts w:ascii="Times New Roman" w:hAnsi="Times New Roman"/>
                <w:bCs/>
                <w:iCs/>
                <w:sz w:val="24"/>
                <w:szCs w:val="24"/>
              </w:rPr>
            </w:pPr>
            <w:r w:rsidRPr="004D3F87">
              <w:rPr>
                <w:rFonts w:ascii="Times New Roman" w:hAnsi="Times New Roman"/>
                <w:bCs/>
                <w:iCs/>
                <w:sz w:val="24"/>
                <w:szCs w:val="24"/>
              </w:rPr>
              <w:t>формирование первичных представлений о малой родине и Отечестве, многообразии стран и народов мира;</w:t>
            </w:r>
          </w:p>
          <w:p w:rsidR="006D1297" w:rsidRPr="004D3F87" w:rsidRDefault="006D1297" w:rsidP="00DF46A7">
            <w:pPr>
              <w:numPr>
                <w:ilvl w:val="0"/>
                <w:numId w:val="9"/>
              </w:numPr>
              <w:tabs>
                <w:tab w:val="clear" w:pos="720"/>
              </w:tabs>
              <w:spacing w:after="0" w:line="240" w:lineRule="auto"/>
              <w:ind w:left="172"/>
              <w:jc w:val="both"/>
              <w:rPr>
                <w:rFonts w:ascii="Times New Roman" w:hAnsi="Times New Roman"/>
                <w:sz w:val="24"/>
                <w:szCs w:val="24"/>
              </w:rPr>
            </w:pPr>
            <w:r w:rsidRPr="004D3F87">
              <w:rPr>
                <w:rFonts w:ascii="Times New Roman" w:hAnsi="Times New Roman"/>
                <w:sz w:val="24"/>
                <w:szCs w:val="24"/>
              </w:rPr>
              <w:t>знакомство детей с былинными и современными за щитниками Родины, их качествами, внешним обликом.</w:t>
            </w:r>
          </w:p>
        </w:tc>
      </w:tr>
      <w:tr w:rsidR="006D1297" w:rsidRPr="004D3F87">
        <w:tc>
          <w:tcPr>
            <w:tcW w:w="2068"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spacing w:after="0"/>
              <w:jc w:val="both"/>
              <w:rPr>
                <w:rFonts w:ascii="Times New Roman" w:hAnsi="Times New Roman"/>
                <w:sz w:val="24"/>
                <w:szCs w:val="24"/>
              </w:rPr>
            </w:pPr>
            <w:r w:rsidRPr="004D3F87">
              <w:rPr>
                <w:rFonts w:ascii="Times New Roman" w:hAnsi="Times New Roman"/>
                <w:sz w:val="24"/>
                <w:szCs w:val="24"/>
              </w:rPr>
              <w:t>Истоки</w:t>
            </w:r>
          </w:p>
        </w:tc>
        <w:tc>
          <w:tcPr>
            <w:tcW w:w="7420" w:type="dxa"/>
            <w:tcBorders>
              <w:top w:val="single" w:sz="4" w:space="0" w:color="auto"/>
              <w:left w:val="single" w:sz="4" w:space="0" w:color="auto"/>
              <w:bottom w:val="single" w:sz="4" w:space="0" w:color="auto"/>
              <w:right w:val="single" w:sz="4" w:space="0" w:color="auto"/>
            </w:tcBorders>
          </w:tcPr>
          <w:p w:rsidR="006D1297" w:rsidRPr="004D3F87" w:rsidRDefault="006D1297" w:rsidP="00DF46A7">
            <w:pPr>
              <w:numPr>
                <w:ilvl w:val="0"/>
                <w:numId w:val="10"/>
              </w:numPr>
              <w:tabs>
                <w:tab w:val="clear" w:pos="720"/>
              </w:tabs>
              <w:spacing w:after="0" w:line="240" w:lineRule="auto"/>
              <w:ind w:left="312"/>
              <w:rPr>
                <w:rFonts w:ascii="Times New Roman" w:hAnsi="Times New Roman"/>
                <w:sz w:val="24"/>
                <w:szCs w:val="24"/>
              </w:rPr>
            </w:pPr>
            <w:r w:rsidRPr="004D3F87">
              <w:rPr>
                <w:rFonts w:ascii="Times New Roman" w:hAnsi="Times New Roman"/>
                <w:sz w:val="24"/>
                <w:szCs w:val="24"/>
              </w:rPr>
              <w:t>создавать условия для формирования нравственной основы первоначаль</w:t>
            </w:r>
            <w:r w:rsidRPr="004D3F87">
              <w:rPr>
                <w:rFonts w:ascii="Times New Roman" w:hAnsi="Times New Roman"/>
                <w:sz w:val="24"/>
                <w:szCs w:val="24"/>
              </w:rPr>
              <w:softHyphen/>
              <w:t>ных чувств патриотизма как общечеловеческой ценности (любви к своей семье, детскому саду, родному краю, стране, окружающим);</w:t>
            </w:r>
          </w:p>
          <w:p w:rsidR="006D1297" w:rsidRPr="004D3F87" w:rsidRDefault="006D1297" w:rsidP="00DF46A7">
            <w:pPr>
              <w:numPr>
                <w:ilvl w:val="0"/>
                <w:numId w:val="10"/>
              </w:numPr>
              <w:shd w:val="clear" w:color="auto" w:fill="FFFFFF"/>
              <w:tabs>
                <w:tab w:val="clear" w:pos="720"/>
              </w:tabs>
              <w:autoSpaceDE w:val="0"/>
              <w:autoSpaceDN w:val="0"/>
              <w:adjustRightInd w:val="0"/>
              <w:spacing w:after="0" w:line="240" w:lineRule="auto"/>
              <w:ind w:left="312"/>
              <w:jc w:val="both"/>
              <w:rPr>
                <w:rFonts w:ascii="Times New Roman" w:hAnsi="Times New Roman"/>
                <w:sz w:val="24"/>
                <w:szCs w:val="24"/>
              </w:rPr>
            </w:pPr>
            <w:r w:rsidRPr="004D3F87">
              <w:rPr>
                <w:rFonts w:ascii="Times New Roman" w:hAnsi="Times New Roman"/>
                <w:sz w:val="24"/>
                <w:szCs w:val="24"/>
              </w:rPr>
              <w:t>способствовать воспитанию чувства патриотизма, осознанию ребенком себя как гражданина своей страны, уважительно и с гордостью относя</w:t>
            </w:r>
            <w:r w:rsidRPr="004D3F87">
              <w:rPr>
                <w:rFonts w:ascii="Times New Roman" w:hAnsi="Times New Roman"/>
                <w:sz w:val="24"/>
                <w:szCs w:val="24"/>
              </w:rPr>
              <w:softHyphen/>
              <w:t>щегося к ее символике (флагу, гербу, гимну);</w:t>
            </w:r>
          </w:p>
          <w:p w:rsidR="006D1297" w:rsidRPr="004D3F87" w:rsidRDefault="006D1297" w:rsidP="00DF46A7">
            <w:pPr>
              <w:numPr>
                <w:ilvl w:val="0"/>
                <w:numId w:val="10"/>
              </w:numPr>
              <w:tabs>
                <w:tab w:val="clear" w:pos="720"/>
              </w:tabs>
              <w:spacing w:after="0" w:line="240" w:lineRule="auto"/>
              <w:ind w:left="312"/>
              <w:jc w:val="both"/>
              <w:rPr>
                <w:rFonts w:ascii="Times New Roman" w:hAnsi="Times New Roman"/>
                <w:sz w:val="24"/>
                <w:szCs w:val="24"/>
              </w:rPr>
            </w:pPr>
            <w:r w:rsidRPr="004D3F87">
              <w:rPr>
                <w:rFonts w:ascii="Times New Roman" w:hAnsi="Times New Roman"/>
                <w:sz w:val="24"/>
                <w:szCs w:val="24"/>
              </w:rPr>
              <w:t>формировать чувство патриотизма и любви к природе родного края.</w:t>
            </w:r>
          </w:p>
        </w:tc>
      </w:tr>
    </w:tbl>
    <w:p w:rsidR="006D1297" w:rsidRPr="004D3F87" w:rsidRDefault="006D1297" w:rsidP="006D1297">
      <w:pPr>
        <w:autoSpaceDE w:val="0"/>
        <w:autoSpaceDN w:val="0"/>
        <w:adjustRightInd w:val="0"/>
        <w:spacing w:after="0" w:line="360" w:lineRule="auto"/>
        <w:ind w:firstLine="700"/>
        <w:jc w:val="both"/>
        <w:rPr>
          <w:rFonts w:eastAsia="Times New Roman"/>
          <w:color w:val="000000"/>
          <w:sz w:val="24"/>
          <w:szCs w:val="24"/>
          <w:lang w:eastAsia="uk-UA"/>
        </w:rPr>
      </w:pPr>
    </w:p>
    <w:p w:rsidR="00975BAF" w:rsidRPr="004D3F87" w:rsidRDefault="00975BAF" w:rsidP="00DF46A7">
      <w:pPr>
        <w:spacing w:after="0" w:line="360" w:lineRule="auto"/>
        <w:ind w:firstLine="709"/>
        <w:jc w:val="both"/>
        <w:rPr>
          <w:rFonts w:ascii="Times New Roman" w:hAnsi="Times New Roman"/>
          <w:sz w:val="24"/>
          <w:szCs w:val="24"/>
        </w:rPr>
      </w:pPr>
      <w:r w:rsidRPr="004D3F87">
        <w:rPr>
          <w:rFonts w:ascii="Times New Roman" w:eastAsia="Times New Roman" w:hAnsi="Times New Roman"/>
          <w:color w:val="000000"/>
          <w:sz w:val="24"/>
          <w:szCs w:val="24"/>
          <w:lang w:eastAsia="uk-UA"/>
        </w:rPr>
        <w:t xml:space="preserve">Таким образом, </w:t>
      </w:r>
      <w:r w:rsidRPr="004D3F87">
        <w:rPr>
          <w:rFonts w:ascii="Times New Roman" w:hAnsi="Times New Roman"/>
          <w:sz w:val="24"/>
          <w:szCs w:val="24"/>
        </w:rPr>
        <w:t xml:space="preserve">несмотря на разнообразие программ, задачи по патриотическому воспитанию в них сводятся к: </w:t>
      </w:r>
    </w:p>
    <w:p w:rsidR="00975BAF" w:rsidRPr="004D3F87" w:rsidRDefault="00975BAF" w:rsidP="00DF46A7">
      <w:pPr>
        <w:numPr>
          <w:ilvl w:val="0"/>
          <w:numId w:val="11"/>
        </w:numPr>
        <w:tabs>
          <w:tab w:val="clear" w:pos="1620"/>
        </w:tabs>
        <w:spacing w:after="0" w:line="360" w:lineRule="auto"/>
        <w:ind w:left="980"/>
        <w:jc w:val="both"/>
        <w:rPr>
          <w:rFonts w:ascii="Times New Roman" w:hAnsi="Times New Roman"/>
          <w:sz w:val="24"/>
          <w:szCs w:val="24"/>
        </w:rPr>
      </w:pPr>
      <w:r w:rsidRPr="004D3F87">
        <w:rPr>
          <w:rFonts w:ascii="Times New Roman" w:hAnsi="Times New Roman"/>
          <w:sz w:val="24"/>
          <w:szCs w:val="24"/>
        </w:rPr>
        <w:t>развивать представления о родном городе и стране;</w:t>
      </w:r>
    </w:p>
    <w:p w:rsidR="00975BAF" w:rsidRPr="004D3F87" w:rsidRDefault="00975BAF" w:rsidP="00DF46A7">
      <w:pPr>
        <w:numPr>
          <w:ilvl w:val="0"/>
          <w:numId w:val="11"/>
        </w:numPr>
        <w:tabs>
          <w:tab w:val="clear" w:pos="1620"/>
        </w:tabs>
        <w:spacing w:after="0" w:line="360" w:lineRule="auto"/>
        <w:ind w:left="980"/>
        <w:jc w:val="both"/>
        <w:rPr>
          <w:rFonts w:ascii="Times New Roman" w:hAnsi="Times New Roman"/>
          <w:sz w:val="24"/>
          <w:szCs w:val="24"/>
        </w:rPr>
      </w:pPr>
      <w:r w:rsidRPr="004D3F87">
        <w:rPr>
          <w:rFonts w:ascii="Times New Roman" w:hAnsi="Times New Roman"/>
          <w:sz w:val="24"/>
          <w:szCs w:val="24"/>
        </w:rPr>
        <w:t>формировать первоначаль</w:t>
      </w:r>
      <w:r w:rsidRPr="004D3F87">
        <w:rPr>
          <w:rFonts w:ascii="Times New Roman" w:hAnsi="Times New Roman"/>
          <w:sz w:val="24"/>
          <w:szCs w:val="24"/>
        </w:rPr>
        <w:softHyphen/>
        <w:t>ные чувства патриотизма как общечеловеческой ценности (любви к своей семье, детскому саду, родному краю, стране, окружающим);</w:t>
      </w:r>
    </w:p>
    <w:p w:rsidR="00975BAF" w:rsidRPr="004D3F87" w:rsidRDefault="00975BAF" w:rsidP="00DF46A7">
      <w:pPr>
        <w:numPr>
          <w:ilvl w:val="0"/>
          <w:numId w:val="11"/>
        </w:numPr>
        <w:tabs>
          <w:tab w:val="clear" w:pos="1620"/>
        </w:tabs>
        <w:spacing w:after="0" w:line="360" w:lineRule="auto"/>
        <w:ind w:left="980"/>
        <w:jc w:val="both"/>
        <w:rPr>
          <w:rFonts w:ascii="Times New Roman" w:hAnsi="Times New Roman"/>
          <w:sz w:val="24"/>
          <w:szCs w:val="24"/>
        </w:rPr>
      </w:pPr>
      <w:r w:rsidRPr="004D3F87">
        <w:rPr>
          <w:rFonts w:ascii="Times New Roman" w:hAnsi="Times New Roman"/>
          <w:sz w:val="24"/>
          <w:szCs w:val="24"/>
        </w:rPr>
        <w:t>способствовать осознанию ребенком себя как гражданина своей страны, уважительно и с гордостью относя</w:t>
      </w:r>
      <w:r w:rsidRPr="004D3F87">
        <w:rPr>
          <w:rFonts w:ascii="Times New Roman" w:hAnsi="Times New Roman"/>
          <w:sz w:val="24"/>
          <w:szCs w:val="24"/>
        </w:rPr>
        <w:softHyphen/>
        <w:t>щегося к ее символике (флагу, гербу, гимну).</w:t>
      </w:r>
    </w:p>
    <w:p w:rsidR="006D1297" w:rsidRPr="004D3F87" w:rsidRDefault="006D1297" w:rsidP="00DF46A7">
      <w:pPr>
        <w:tabs>
          <w:tab w:val="left" w:pos="726"/>
        </w:tabs>
        <w:spacing w:after="0" w:line="360" w:lineRule="auto"/>
        <w:ind w:firstLine="720"/>
        <w:jc w:val="both"/>
        <w:rPr>
          <w:rFonts w:ascii="Times New Roman" w:hAnsi="Times New Roman"/>
          <w:sz w:val="24"/>
          <w:szCs w:val="24"/>
        </w:rPr>
      </w:pPr>
      <w:r w:rsidRPr="004D3F87">
        <w:rPr>
          <w:rFonts w:ascii="Times New Roman" w:hAnsi="Times New Roman"/>
          <w:sz w:val="24"/>
          <w:szCs w:val="24"/>
        </w:rPr>
        <w:lastRenderedPageBreak/>
        <w:t xml:space="preserve">Для диагностики уровня патриотических чувств у старших </w:t>
      </w:r>
      <w:r w:rsidRPr="004D3F87">
        <w:rPr>
          <w:rFonts w:ascii="Times New Roman" w:hAnsi="Times New Roman"/>
          <w:iCs/>
          <w:sz w:val="24"/>
          <w:szCs w:val="24"/>
        </w:rPr>
        <w:t xml:space="preserve">дошкольников </w:t>
      </w:r>
      <w:r w:rsidRPr="004D3F87">
        <w:rPr>
          <w:rFonts w:ascii="Times New Roman" w:hAnsi="Times New Roman"/>
          <w:sz w:val="24"/>
          <w:szCs w:val="24"/>
        </w:rPr>
        <w:t>в группах нами были выделены критерии, показатели и уровни патриотического развития детей, согласно требованиям программ ДОУ.</w:t>
      </w:r>
    </w:p>
    <w:p w:rsidR="006D1297" w:rsidRPr="004D3F87" w:rsidRDefault="00975BAF" w:rsidP="00DF46A7">
      <w:pPr>
        <w:tabs>
          <w:tab w:val="left" w:pos="726"/>
        </w:tabs>
        <w:spacing w:after="0" w:line="360" w:lineRule="auto"/>
        <w:ind w:firstLine="720"/>
        <w:jc w:val="both"/>
        <w:rPr>
          <w:rFonts w:ascii="Times New Roman" w:hAnsi="Times New Roman"/>
          <w:color w:val="000000"/>
          <w:sz w:val="24"/>
          <w:szCs w:val="24"/>
        </w:rPr>
      </w:pPr>
      <w:r w:rsidRPr="004D3F87">
        <w:rPr>
          <w:rFonts w:ascii="Times New Roman" w:hAnsi="Times New Roman"/>
          <w:color w:val="000000"/>
          <w:sz w:val="24"/>
          <w:szCs w:val="24"/>
        </w:rPr>
        <w:t xml:space="preserve">1. </w:t>
      </w:r>
      <w:r w:rsidR="006D1297" w:rsidRPr="004D3F87">
        <w:rPr>
          <w:rFonts w:ascii="Times New Roman" w:hAnsi="Times New Roman"/>
          <w:color w:val="000000"/>
          <w:sz w:val="24"/>
          <w:szCs w:val="24"/>
        </w:rPr>
        <w:t>Когнитивный критерий, с показателями:</w:t>
      </w:r>
    </w:p>
    <w:p w:rsidR="006D1297" w:rsidRPr="004D3F87" w:rsidRDefault="006D1297" w:rsidP="00DF46A7">
      <w:pPr>
        <w:numPr>
          <w:ilvl w:val="0"/>
          <w:numId w:val="5"/>
        </w:numPr>
        <w:tabs>
          <w:tab w:val="left" w:pos="726"/>
        </w:tabs>
        <w:spacing w:after="0" w:line="360" w:lineRule="auto"/>
        <w:jc w:val="both"/>
        <w:rPr>
          <w:rFonts w:ascii="Times New Roman" w:hAnsi="Times New Roman"/>
          <w:sz w:val="24"/>
          <w:szCs w:val="24"/>
        </w:rPr>
      </w:pPr>
      <w:r w:rsidRPr="004D3F87">
        <w:rPr>
          <w:rFonts w:ascii="Times New Roman" w:hAnsi="Times New Roman"/>
          <w:color w:val="000000"/>
          <w:sz w:val="24"/>
          <w:szCs w:val="24"/>
        </w:rPr>
        <w:t xml:space="preserve">наличие знаний </w:t>
      </w:r>
      <w:r w:rsidRPr="004D3F87">
        <w:rPr>
          <w:rFonts w:ascii="Times New Roman" w:hAnsi="Times New Roman"/>
          <w:sz w:val="24"/>
          <w:szCs w:val="24"/>
        </w:rPr>
        <w:t xml:space="preserve">  названия своего города, района, домашнего адреса;</w:t>
      </w:r>
    </w:p>
    <w:p w:rsidR="006D1297" w:rsidRPr="004D3F87" w:rsidRDefault="006D1297" w:rsidP="00DF46A7">
      <w:pPr>
        <w:numPr>
          <w:ilvl w:val="0"/>
          <w:numId w:val="5"/>
        </w:numPr>
        <w:tabs>
          <w:tab w:val="left" w:pos="726"/>
        </w:tabs>
        <w:spacing w:after="0" w:line="360" w:lineRule="auto"/>
        <w:jc w:val="both"/>
        <w:rPr>
          <w:rFonts w:ascii="Times New Roman" w:hAnsi="Times New Roman"/>
          <w:sz w:val="24"/>
          <w:szCs w:val="24"/>
        </w:rPr>
      </w:pPr>
      <w:r w:rsidRPr="004D3F87">
        <w:rPr>
          <w:rFonts w:ascii="Times New Roman" w:hAnsi="Times New Roman"/>
          <w:color w:val="000000"/>
          <w:sz w:val="24"/>
          <w:szCs w:val="24"/>
        </w:rPr>
        <w:t xml:space="preserve">наличие знаний </w:t>
      </w:r>
      <w:r w:rsidRPr="004D3F87">
        <w:rPr>
          <w:rFonts w:ascii="Times New Roman" w:hAnsi="Times New Roman"/>
          <w:sz w:val="24"/>
          <w:szCs w:val="24"/>
        </w:rPr>
        <w:t xml:space="preserve">  достопримечательностей города, площадей, скверов).</w:t>
      </w:r>
    </w:p>
    <w:p w:rsidR="006D1297" w:rsidRPr="004D3F87" w:rsidRDefault="00975BAF" w:rsidP="00DF46A7">
      <w:pPr>
        <w:tabs>
          <w:tab w:val="left" w:pos="726"/>
        </w:tabs>
        <w:spacing w:after="0" w:line="360" w:lineRule="auto"/>
        <w:jc w:val="both"/>
        <w:rPr>
          <w:rFonts w:ascii="Times New Roman" w:hAnsi="Times New Roman"/>
          <w:sz w:val="24"/>
          <w:szCs w:val="24"/>
        </w:rPr>
      </w:pPr>
      <w:r w:rsidRPr="004D3F87">
        <w:rPr>
          <w:rFonts w:ascii="Times New Roman" w:hAnsi="Times New Roman"/>
          <w:sz w:val="24"/>
          <w:szCs w:val="24"/>
        </w:rPr>
        <w:t xml:space="preserve">2. </w:t>
      </w:r>
      <w:r w:rsidR="006D1297" w:rsidRPr="004D3F87">
        <w:rPr>
          <w:rFonts w:ascii="Times New Roman" w:hAnsi="Times New Roman"/>
          <w:sz w:val="24"/>
          <w:szCs w:val="24"/>
        </w:rPr>
        <w:t>Мировоззренческо-ценностный критерий, с показателями:</w:t>
      </w:r>
    </w:p>
    <w:p w:rsidR="006D1297" w:rsidRPr="004D3F87" w:rsidRDefault="006D1297" w:rsidP="00DF46A7">
      <w:pPr>
        <w:numPr>
          <w:ilvl w:val="0"/>
          <w:numId w:val="6"/>
        </w:numPr>
        <w:tabs>
          <w:tab w:val="clear" w:pos="720"/>
        </w:tabs>
        <w:spacing w:after="0" w:line="360" w:lineRule="auto"/>
        <w:ind w:left="1400"/>
        <w:jc w:val="both"/>
        <w:rPr>
          <w:rFonts w:ascii="Times New Roman" w:hAnsi="Times New Roman"/>
          <w:sz w:val="24"/>
          <w:szCs w:val="24"/>
        </w:rPr>
      </w:pPr>
      <w:r w:rsidRPr="004D3F87">
        <w:rPr>
          <w:rStyle w:val="c5c4"/>
          <w:rFonts w:ascii="Times New Roman" w:hAnsi="Times New Roman"/>
          <w:color w:val="000000"/>
          <w:sz w:val="24"/>
          <w:szCs w:val="24"/>
        </w:rPr>
        <w:t>способность к аргументированному суждению, оценке;</w:t>
      </w:r>
    </w:p>
    <w:p w:rsidR="006D1297" w:rsidRPr="004D3F87" w:rsidRDefault="006D1297" w:rsidP="00DF46A7">
      <w:pPr>
        <w:numPr>
          <w:ilvl w:val="0"/>
          <w:numId w:val="6"/>
        </w:numPr>
        <w:tabs>
          <w:tab w:val="clear" w:pos="720"/>
        </w:tabs>
        <w:spacing w:after="0" w:line="360" w:lineRule="auto"/>
        <w:ind w:left="1400"/>
        <w:jc w:val="both"/>
        <w:rPr>
          <w:rStyle w:val="c5c4"/>
          <w:rFonts w:ascii="Times New Roman" w:hAnsi="Times New Roman"/>
          <w:sz w:val="24"/>
          <w:szCs w:val="24"/>
        </w:rPr>
      </w:pPr>
      <w:r w:rsidRPr="004D3F87">
        <w:rPr>
          <w:rStyle w:val="c5c4"/>
          <w:rFonts w:ascii="Times New Roman" w:hAnsi="Times New Roman"/>
          <w:color w:val="000000"/>
          <w:sz w:val="24"/>
          <w:szCs w:val="24"/>
        </w:rPr>
        <w:t>умение выразить свое отношение к объектам.</w:t>
      </w:r>
    </w:p>
    <w:p w:rsidR="006D1297" w:rsidRPr="004D3F87" w:rsidRDefault="00975BAF" w:rsidP="00DF46A7">
      <w:pPr>
        <w:tabs>
          <w:tab w:val="left" w:pos="726"/>
        </w:tabs>
        <w:spacing w:after="0" w:line="360" w:lineRule="auto"/>
        <w:jc w:val="both"/>
        <w:rPr>
          <w:rFonts w:ascii="Times New Roman" w:hAnsi="Times New Roman"/>
          <w:color w:val="000000"/>
          <w:sz w:val="24"/>
          <w:szCs w:val="24"/>
        </w:rPr>
      </w:pPr>
      <w:r w:rsidRPr="004D3F87">
        <w:rPr>
          <w:rFonts w:ascii="Times New Roman" w:hAnsi="Times New Roman"/>
          <w:color w:val="000000"/>
          <w:sz w:val="24"/>
          <w:szCs w:val="24"/>
        </w:rPr>
        <w:t xml:space="preserve">3. </w:t>
      </w:r>
      <w:r w:rsidR="006D1297" w:rsidRPr="004D3F87">
        <w:rPr>
          <w:rFonts w:ascii="Times New Roman" w:hAnsi="Times New Roman"/>
          <w:color w:val="000000"/>
          <w:sz w:val="24"/>
          <w:szCs w:val="24"/>
        </w:rPr>
        <w:t>Мотивационно-потребностный критерий, с показателями:</w:t>
      </w:r>
    </w:p>
    <w:p w:rsidR="006D1297" w:rsidRPr="004D3F87" w:rsidRDefault="006D1297" w:rsidP="00DF46A7">
      <w:pPr>
        <w:numPr>
          <w:ilvl w:val="0"/>
          <w:numId w:val="7"/>
        </w:numPr>
        <w:tabs>
          <w:tab w:val="clear" w:pos="720"/>
          <w:tab w:val="left" w:pos="1400"/>
        </w:tabs>
        <w:spacing w:after="0" w:line="360" w:lineRule="auto"/>
        <w:ind w:left="1400"/>
        <w:jc w:val="both"/>
        <w:rPr>
          <w:rFonts w:ascii="Times New Roman" w:hAnsi="Times New Roman"/>
          <w:color w:val="000000"/>
          <w:sz w:val="24"/>
          <w:szCs w:val="24"/>
        </w:rPr>
      </w:pPr>
      <w:r w:rsidRPr="004D3F87">
        <w:rPr>
          <w:rFonts w:ascii="Times New Roman" w:hAnsi="Times New Roman"/>
          <w:color w:val="000000"/>
          <w:sz w:val="24"/>
          <w:szCs w:val="24"/>
        </w:rPr>
        <w:t xml:space="preserve">эмоционально-эстетическая отзывчивость; </w:t>
      </w:r>
    </w:p>
    <w:p w:rsidR="006D1297" w:rsidRPr="004D3F87" w:rsidRDefault="006D1297" w:rsidP="00DF46A7">
      <w:pPr>
        <w:numPr>
          <w:ilvl w:val="0"/>
          <w:numId w:val="7"/>
        </w:numPr>
        <w:tabs>
          <w:tab w:val="clear" w:pos="720"/>
          <w:tab w:val="left" w:pos="1400"/>
        </w:tabs>
        <w:spacing w:after="0" w:line="360" w:lineRule="auto"/>
        <w:ind w:left="1400"/>
        <w:jc w:val="both"/>
        <w:rPr>
          <w:rFonts w:ascii="Times New Roman" w:hAnsi="Times New Roman"/>
          <w:sz w:val="24"/>
          <w:szCs w:val="24"/>
        </w:rPr>
      </w:pPr>
      <w:r w:rsidRPr="004D3F87">
        <w:rPr>
          <w:rFonts w:ascii="Times New Roman" w:hAnsi="Times New Roman"/>
          <w:color w:val="000000"/>
          <w:sz w:val="24"/>
          <w:szCs w:val="24"/>
        </w:rPr>
        <w:t>уважение и интерес к культуре народа, народному искусству, традициям, обычаям, фольклору, стремление к их творческому освоению и сохранению.</w:t>
      </w:r>
    </w:p>
    <w:p w:rsidR="006D1297" w:rsidRPr="004D3F87" w:rsidRDefault="00975BAF"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К</w:t>
      </w:r>
      <w:r w:rsidR="006D1297" w:rsidRPr="004D3F87">
        <w:rPr>
          <w:rFonts w:ascii="Times New Roman" w:hAnsi="Times New Roman"/>
          <w:sz w:val="24"/>
          <w:szCs w:val="24"/>
        </w:rPr>
        <w:t>онтрольные задания по каждому критерию</w:t>
      </w:r>
      <w:r w:rsidRPr="004D3F87">
        <w:rPr>
          <w:rFonts w:ascii="Times New Roman" w:hAnsi="Times New Roman"/>
          <w:sz w:val="24"/>
          <w:szCs w:val="24"/>
        </w:rPr>
        <w:t xml:space="preserve"> включают в себя:</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rPr>
        <w:t xml:space="preserve">Когнитивный  критерий. Задание </w:t>
      </w:r>
      <w:r w:rsidRPr="004D3F87">
        <w:rPr>
          <w:rFonts w:ascii="Times New Roman" w:hAnsi="Times New Roman"/>
          <w:sz w:val="24"/>
          <w:szCs w:val="24"/>
          <w:shd w:val="clear" w:color="auto" w:fill="FDFDFD"/>
        </w:rPr>
        <w:t>«Родной город».</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Цель: определить уровень знаний о городе, крае (знать название своего города, района, домашний адрес. Называть достопримечательности города, площадей, скверов)</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Предварительная работа: беседы, занятия, экскурсии.</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Оборудование: развивающая игра "где находится памятник?" Карта-схема города, фотографии с достопримечательностями, фишки.</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Методы: беседа, игра, запись ответов детей.</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Ход: беседа с детьми. Воспитатель предлагает посмотреть на картинки, назвать памятник и обозначить его фишкой на карте.</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color w:val="000000"/>
          <w:sz w:val="24"/>
          <w:szCs w:val="24"/>
        </w:rPr>
        <w:t>Мировоззренческо-ценностный</w:t>
      </w:r>
      <w:r w:rsidRPr="004D3F87">
        <w:rPr>
          <w:rFonts w:ascii="Times New Roman" w:hAnsi="Times New Roman"/>
          <w:sz w:val="24"/>
          <w:szCs w:val="24"/>
        </w:rPr>
        <w:t xml:space="preserve"> критерий. Задание  «Государственная символика»</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Цель: Определить уровень сформированности характерных знаний о  гербе, флаге РФ и  родного города.</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Материалы:  герб, флаг РФ и Севастополя.</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Методы: беседа</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 xml:space="preserve">Ход проведения: </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Ребенку предлагается рассмотреть предложенные символы города и государства, назвать их, дать им характеристику, объяснить символику.</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color w:val="000000"/>
          <w:sz w:val="24"/>
          <w:szCs w:val="24"/>
        </w:rPr>
        <w:t>Мотивационно-потребностный</w:t>
      </w:r>
      <w:r w:rsidRPr="004D3F87">
        <w:rPr>
          <w:rFonts w:ascii="Times New Roman" w:hAnsi="Times New Roman"/>
          <w:sz w:val="24"/>
          <w:szCs w:val="24"/>
        </w:rPr>
        <w:t xml:space="preserve"> критерий. Задание.  «Нравственно-патриотическое отношение»</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lastRenderedPageBreak/>
        <w:t>Цель: определить отношения к родному краю. Умение детей связно, последовательно высказывать свою точку зрения в ответе на вопрос. Способность мыслить свободно.</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Методы: беседа. Воспитатель предлагает ответить на следующие вопросы:</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 Какие достопримечательности вы хотели бы посетить вместе с родителями в городе Севастополе?</w:t>
      </w:r>
    </w:p>
    <w:p w:rsidR="006D1297" w:rsidRPr="004D3F87" w:rsidRDefault="006D1297" w:rsidP="00DF46A7">
      <w:pPr>
        <w:spacing w:after="0" w:line="360" w:lineRule="auto"/>
        <w:ind w:firstLine="720"/>
        <w:jc w:val="both"/>
        <w:rPr>
          <w:rFonts w:ascii="Times New Roman" w:hAnsi="Times New Roman"/>
          <w:sz w:val="24"/>
          <w:szCs w:val="24"/>
          <w:shd w:val="clear" w:color="auto" w:fill="FDFDFD"/>
        </w:rPr>
      </w:pPr>
      <w:r w:rsidRPr="004D3F87">
        <w:rPr>
          <w:rFonts w:ascii="Times New Roman" w:hAnsi="Times New Roman"/>
          <w:sz w:val="24"/>
          <w:szCs w:val="24"/>
          <w:shd w:val="clear" w:color="auto" w:fill="FDFDFD"/>
        </w:rPr>
        <w:t>Что интересное о родном городе ты видел, посещая музеи нашего города?</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 xml:space="preserve">Исходя из </w:t>
      </w:r>
      <w:r w:rsidR="00975BAF" w:rsidRPr="004D3F87">
        <w:rPr>
          <w:rFonts w:ascii="Times New Roman" w:hAnsi="Times New Roman"/>
          <w:sz w:val="24"/>
          <w:szCs w:val="24"/>
        </w:rPr>
        <w:t xml:space="preserve">ответов детей </w:t>
      </w:r>
      <w:r w:rsidRPr="004D3F87">
        <w:rPr>
          <w:rFonts w:ascii="Times New Roman" w:hAnsi="Times New Roman"/>
          <w:sz w:val="24"/>
          <w:szCs w:val="24"/>
        </w:rPr>
        <w:t xml:space="preserve"> по всем заданиям определялся уровень развития нравственно-патриотических чувств и сформированности знаний о родном городе у старших </w:t>
      </w:r>
      <w:r w:rsidRPr="004D3F87">
        <w:rPr>
          <w:rFonts w:ascii="Times New Roman" w:hAnsi="Times New Roman"/>
          <w:iCs/>
          <w:sz w:val="24"/>
          <w:szCs w:val="24"/>
        </w:rPr>
        <w:t>дошкольников:</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Высокий уровень. Ребенок без особого труда называет название города, района, домашний адрес. Связно и последовательно отвечает на поставленные вопросы. Знает достопримечательности города, где они расположены. Называет 4 - 5 улицы, площадь. Ребенок правильно определяет  символы. Называет цвета флага РФ и Севастополя,  знает порядок их расположения. Без труда называет значение изображения на гербе своего города и гербе России. Может объяснить символику герба РФ и  Севастополя. Проявляет интерес.</w:t>
      </w:r>
    </w:p>
    <w:p w:rsidR="006D1297" w:rsidRPr="004D3F87" w:rsidRDefault="006D129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Средний уровень. Ребенок иногда допускает незначительные ошибки. Знает название достопримечательностей, но не может объяснить их местонахождение. На поставленные вопросы отвечает последовательно, но иногда ответы бывают слишком краткими. Ребенок правильно определяет  символы. Допускает незначительные ошибки в определении цветов и их значения флагов. С помощью взрослого рассказывает о символах гербов и их значении. Ребенок полными предложениями, логично и последовательно отвечает на вопросы. Понятно для собеседника умеет рассказать о том, что нового он узнал от посещения того или иного объекта. Ребёнок передает настроение, впечатление. Ребенок не всегда связно отвечает на поставленные вопросы. Ему требуется помощь, подсказка педагога, вспомогательные вопросы. Ответы дают без рассуждений и объяснений, речь с ограниченным запасом слов, не оперируют предметными терминами.</w:t>
      </w:r>
    </w:p>
    <w:p w:rsidR="00975BAF" w:rsidRPr="004D3F87" w:rsidRDefault="006D1297" w:rsidP="00DF46A7">
      <w:pPr>
        <w:pStyle w:val="20"/>
        <w:tabs>
          <w:tab w:val="clear" w:pos="769"/>
          <w:tab w:val="left" w:pos="726"/>
        </w:tabs>
        <w:ind w:firstLine="709"/>
        <w:rPr>
          <w:b w:val="0"/>
          <w:bCs w:val="0"/>
          <w:iCs/>
          <w:sz w:val="24"/>
          <w:szCs w:val="24"/>
        </w:rPr>
      </w:pPr>
      <w:r w:rsidRPr="004D3F87">
        <w:rPr>
          <w:b w:val="0"/>
          <w:bCs w:val="0"/>
          <w:sz w:val="24"/>
          <w:szCs w:val="24"/>
        </w:rPr>
        <w:t>Низкий уровень. Ребенок часто допускает ошибки. Затрудняется назвать домашний адрес, достопримечательности города. На поставленные вопросы отвечает с трудом, в основном неверно. Ребенок неправильно определяет  символы. Затрудняется рассказать о цветах флагов, символах герба. Постоянно обращается за помощью к взрослому. Не проявляет интереса к теме. Ребенок затрудняется отвечать на поставленные вопросы. Помощь педагога и вспомогательные вопросы не оказывают значимого влияния на ответы, дети часто отмалчиваются. Речь односложная, с ограничен</w:t>
      </w:r>
      <w:r w:rsidR="002F36A7">
        <w:rPr>
          <w:b w:val="0"/>
          <w:bCs w:val="0"/>
          <w:sz w:val="24"/>
          <w:szCs w:val="24"/>
        </w:rPr>
        <w:t>на.</w:t>
      </w:r>
      <w:r w:rsidR="00975BAF" w:rsidRPr="004D3F87">
        <w:rPr>
          <w:b w:val="0"/>
          <w:bCs w:val="0"/>
          <w:iCs/>
          <w:sz w:val="24"/>
          <w:szCs w:val="24"/>
        </w:rPr>
        <w:t xml:space="preserve"> </w:t>
      </w:r>
    </w:p>
    <w:p w:rsidR="00975BAF" w:rsidRPr="004D3F87" w:rsidRDefault="00975BAF" w:rsidP="00DF46A7">
      <w:pPr>
        <w:spacing w:after="0" w:line="360" w:lineRule="auto"/>
        <w:ind w:firstLine="700"/>
        <w:jc w:val="both"/>
        <w:rPr>
          <w:rFonts w:ascii="Times New Roman" w:hAnsi="Times New Roman"/>
          <w:noProof/>
          <w:sz w:val="24"/>
          <w:szCs w:val="24"/>
        </w:rPr>
      </w:pPr>
      <w:r w:rsidRPr="004D3F87">
        <w:rPr>
          <w:rFonts w:ascii="Times New Roman" w:hAnsi="Times New Roman"/>
          <w:sz w:val="24"/>
          <w:szCs w:val="24"/>
        </w:rPr>
        <w:lastRenderedPageBreak/>
        <w:t xml:space="preserve">Для диагностики уровней развития патриотических чувств старших дошкольников были подобраны две группы детей </w:t>
      </w:r>
      <w:r w:rsidRPr="004D3F87">
        <w:rPr>
          <w:rFonts w:ascii="Times New Roman" w:hAnsi="Times New Roman"/>
          <w:noProof/>
          <w:sz w:val="24"/>
          <w:szCs w:val="24"/>
        </w:rPr>
        <w:t>5-6 лет по 25 человек в каждой</w:t>
      </w:r>
      <w:r w:rsidRPr="004D3F87">
        <w:rPr>
          <w:rFonts w:ascii="Times New Roman" w:hAnsi="Times New Roman"/>
          <w:sz w:val="24"/>
          <w:szCs w:val="24"/>
        </w:rPr>
        <w:t xml:space="preserve">. Экспериментальная работа проводилась на базе </w:t>
      </w:r>
      <w:r w:rsidR="002F36A7">
        <w:rPr>
          <w:rFonts w:ascii="Times New Roman" w:hAnsi="Times New Roman"/>
          <w:color w:val="000000"/>
          <w:sz w:val="24"/>
          <w:szCs w:val="24"/>
          <w:shd w:val="clear" w:color="auto" w:fill="FFFFFF"/>
        </w:rPr>
        <w:t>ГБДОУ   «Детский сад № 68» города</w:t>
      </w:r>
      <w:r w:rsidRPr="004D3F87">
        <w:rPr>
          <w:rFonts w:ascii="Times New Roman" w:hAnsi="Times New Roman"/>
          <w:color w:val="000000"/>
          <w:sz w:val="24"/>
          <w:szCs w:val="24"/>
          <w:shd w:val="clear" w:color="auto" w:fill="FFFFFF"/>
        </w:rPr>
        <w:t xml:space="preserve"> </w:t>
      </w:r>
      <w:r w:rsidRPr="004D3F87">
        <w:rPr>
          <w:rFonts w:ascii="Times New Roman" w:hAnsi="Times New Roman"/>
          <w:color w:val="000000"/>
          <w:sz w:val="24"/>
          <w:szCs w:val="24"/>
        </w:rPr>
        <w:t>Севастополя.</w:t>
      </w:r>
    </w:p>
    <w:p w:rsidR="00975BAF" w:rsidRPr="004D3F87" w:rsidRDefault="00975BAF" w:rsidP="00DF46A7">
      <w:pPr>
        <w:pStyle w:val="20"/>
        <w:tabs>
          <w:tab w:val="clear" w:pos="769"/>
          <w:tab w:val="left" w:pos="726"/>
        </w:tabs>
        <w:ind w:firstLine="709"/>
        <w:rPr>
          <w:b w:val="0"/>
          <w:bCs w:val="0"/>
          <w:iCs/>
          <w:sz w:val="24"/>
          <w:szCs w:val="24"/>
        </w:rPr>
      </w:pPr>
      <w:r w:rsidRPr="004D3F87">
        <w:rPr>
          <w:b w:val="0"/>
          <w:bCs w:val="0"/>
          <w:iCs/>
          <w:sz w:val="24"/>
          <w:szCs w:val="24"/>
        </w:rPr>
        <w:t xml:space="preserve">Анализ результатов проведенного исследования по всем заданиям приведен в  таблице 2. </w:t>
      </w:r>
      <w:r w:rsidR="00DF46A7" w:rsidRPr="004D3F87">
        <w:rPr>
          <w:b w:val="0"/>
          <w:bCs w:val="0"/>
          <w:iCs/>
          <w:sz w:val="24"/>
          <w:szCs w:val="24"/>
        </w:rPr>
        <w:t>Н</w:t>
      </w:r>
      <w:r w:rsidRPr="004D3F87">
        <w:rPr>
          <w:b w:val="0"/>
          <w:bCs w:val="0"/>
          <w:iCs/>
          <w:sz w:val="24"/>
          <w:szCs w:val="24"/>
        </w:rPr>
        <w:t xml:space="preserve">а диаграмме рисунка </w:t>
      </w:r>
      <w:r w:rsidR="00DF46A7" w:rsidRPr="004D3F87">
        <w:rPr>
          <w:b w:val="0"/>
          <w:bCs w:val="0"/>
          <w:iCs/>
          <w:sz w:val="24"/>
          <w:szCs w:val="24"/>
        </w:rPr>
        <w:t>1</w:t>
      </w:r>
      <w:r w:rsidRPr="004D3F87">
        <w:rPr>
          <w:b w:val="0"/>
          <w:bCs w:val="0"/>
          <w:iCs/>
          <w:sz w:val="24"/>
          <w:szCs w:val="24"/>
        </w:rPr>
        <w:t xml:space="preserve"> отображены итоговые результаты проведенного исследования.</w:t>
      </w:r>
    </w:p>
    <w:p w:rsidR="00975BAF" w:rsidRPr="004D3F87" w:rsidRDefault="00975BAF" w:rsidP="00DF46A7">
      <w:pPr>
        <w:spacing w:after="0" w:line="360" w:lineRule="auto"/>
        <w:jc w:val="right"/>
        <w:rPr>
          <w:rFonts w:ascii="Times New Roman" w:hAnsi="Times New Roman"/>
          <w:sz w:val="24"/>
          <w:szCs w:val="24"/>
        </w:rPr>
      </w:pPr>
      <w:r w:rsidRPr="004D3F87">
        <w:rPr>
          <w:rFonts w:ascii="Times New Roman" w:hAnsi="Times New Roman"/>
          <w:sz w:val="24"/>
          <w:szCs w:val="24"/>
        </w:rPr>
        <w:t>Таблица 2</w:t>
      </w:r>
    </w:p>
    <w:p w:rsidR="00975BAF" w:rsidRPr="004D3F87" w:rsidRDefault="00975BAF" w:rsidP="00DF46A7">
      <w:pPr>
        <w:spacing w:after="0" w:line="360" w:lineRule="auto"/>
        <w:ind w:firstLine="720"/>
        <w:jc w:val="center"/>
        <w:rPr>
          <w:rFonts w:ascii="Times New Roman" w:hAnsi="Times New Roman"/>
          <w:sz w:val="24"/>
          <w:szCs w:val="24"/>
        </w:rPr>
      </w:pPr>
      <w:r w:rsidRPr="004D3F87">
        <w:rPr>
          <w:rFonts w:ascii="Times New Roman" w:hAnsi="Times New Roman"/>
          <w:sz w:val="24"/>
          <w:szCs w:val="24"/>
        </w:rPr>
        <w:t xml:space="preserve">Результаты </w:t>
      </w:r>
      <w:r w:rsidR="00DF46A7" w:rsidRPr="004D3F87">
        <w:rPr>
          <w:rFonts w:ascii="Times New Roman" w:hAnsi="Times New Roman"/>
          <w:sz w:val="24"/>
          <w:szCs w:val="24"/>
        </w:rPr>
        <w:t>изучения уровней развития патриотических чувств старших дошкольников</w:t>
      </w:r>
    </w:p>
    <w:tbl>
      <w:tblP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1781"/>
        <w:gridCol w:w="1781"/>
        <w:gridCol w:w="1670"/>
        <w:gridCol w:w="2243"/>
      </w:tblGrid>
      <w:tr w:rsidR="00975BAF" w:rsidRPr="004D3F87">
        <w:trPr>
          <w:trHeight w:val="704"/>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 xml:space="preserve">Уровень </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Задание 1</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Задание 2</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Задание 3</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Итоговый показатель</w:t>
            </w:r>
          </w:p>
        </w:tc>
      </w:tr>
      <w:tr w:rsidR="00975BAF" w:rsidRPr="004D3F87">
        <w:trPr>
          <w:trHeight w:val="352"/>
        </w:trPr>
        <w:tc>
          <w:tcPr>
            <w:tcW w:w="9235" w:type="dxa"/>
            <w:gridSpan w:val="5"/>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№1 экспериментальная</w:t>
            </w:r>
          </w:p>
        </w:tc>
      </w:tr>
      <w:tr w:rsidR="00975BAF" w:rsidRPr="004D3F87">
        <w:trPr>
          <w:trHeight w:val="352"/>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Высокий</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24%</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0</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20%</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15%</w:t>
            </w:r>
          </w:p>
        </w:tc>
      </w:tr>
      <w:tr w:rsidR="00975BAF" w:rsidRPr="004D3F87">
        <w:trPr>
          <w:trHeight w:val="369"/>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Средний</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28%</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52%</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12%</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31%</w:t>
            </w:r>
          </w:p>
        </w:tc>
      </w:tr>
      <w:tr w:rsidR="00975BAF" w:rsidRPr="004D3F87">
        <w:trPr>
          <w:trHeight w:val="352"/>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Низкий</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48 %</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48 %</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68%</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55%</w:t>
            </w:r>
          </w:p>
        </w:tc>
      </w:tr>
      <w:tr w:rsidR="00975BAF" w:rsidRPr="004D3F87">
        <w:trPr>
          <w:trHeight w:val="352"/>
        </w:trPr>
        <w:tc>
          <w:tcPr>
            <w:tcW w:w="9235" w:type="dxa"/>
            <w:gridSpan w:val="5"/>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 контрольная</w:t>
            </w:r>
          </w:p>
        </w:tc>
      </w:tr>
      <w:tr w:rsidR="00975BAF" w:rsidRPr="004D3F87">
        <w:trPr>
          <w:trHeight w:val="352"/>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Высокий</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28%</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0</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28%</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19%</w:t>
            </w:r>
          </w:p>
        </w:tc>
      </w:tr>
      <w:tr w:rsidR="00975BAF" w:rsidRPr="004D3F87">
        <w:trPr>
          <w:trHeight w:val="352"/>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Средний</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54 %</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60 %</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28%</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47%</w:t>
            </w:r>
          </w:p>
        </w:tc>
      </w:tr>
      <w:tr w:rsidR="00975BAF" w:rsidRPr="004D3F87">
        <w:trPr>
          <w:trHeight w:val="369"/>
        </w:trPr>
        <w:tc>
          <w:tcPr>
            <w:tcW w:w="176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Низкий</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28%</w:t>
            </w:r>
          </w:p>
        </w:tc>
        <w:tc>
          <w:tcPr>
            <w:tcW w:w="1781"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40%</w:t>
            </w:r>
          </w:p>
        </w:tc>
        <w:tc>
          <w:tcPr>
            <w:tcW w:w="1670"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jc w:val="center"/>
              <w:rPr>
                <w:rFonts w:ascii="Times New Roman" w:hAnsi="Times New Roman"/>
                <w:sz w:val="24"/>
                <w:szCs w:val="24"/>
              </w:rPr>
            </w:pPr>
            <w:r w:rsidRPr="004D3F87">
              <w:rPr>
                <w:rFonts w:ascii="Times New Roman" w:hAnsi="Times New Roman"/>
                <w:sz w:val="24"/>
                <w:szCs w:val="24"/>
              </w:rPr>
              <w:t>44%</w:t>
            </w:r>
          </w:p>
        </w:tc>
        <w:tc>
          <w:tcPr>
            <w:tcW w:w="2243" w:type="dxa"/>
            <w:tcBorders>
              <w:top w:val="single" w:sz="4" w:space="0" w:color="auto"/>
              <w:left w:val="single" w:sz="4" w:space="0" w:color="auto"/>
              <w:bottom w:val="single" w:sz="4" w:space="0" w:color="auto"/>
              <w:right w:val="single" w:sz="4" w:space="0" w:color="auto"/>
            </w:tcBorders>
          </w:tcPr>
          <w:p w:rsidR="00975BAF" w:rsidRPr="004D3F87" w:rsidRDefault="00975BAF" w:rsidP="00DF46A7">
            <w:pPr>
              <w:spacing w:after="0" w:line="240" w:lineRule="auto"/>
              <w:rPr>
                <w:rFonts w:ascii="Times New Roman" w:hAnsi="Times New Roman"/>
                <w:sz w:val="24"/>
                <w:szCs w:val="24"/>
              </w:rPr>
            </w:pPr>
            <w:r w:rsidRPr="004D3F87">
              <w:rPr>
                <w:rFonts w:ascii="Times New Roman" w:hAnsi="Times New Roman"/>
                <w:sz w:val="24"/>
                <w:szCs w:val="24"/>
              </w:rPr>
              <w:t>37%</w:t>
            </w:r>
          </w:p>
        </w:tc>
      </w:tr>
    </w:tbl>
    <w:p w:rsidR="00975BAF" w:rsidRPr="004D3F87" w:rsidRDefault="00975BAF" w:rsidP="00975BAF">
      <w:pPr>
        <w:spacing w:line="360" w:lineRule="auto"/>
        <w:ind w:firstLine="720"/>
        <w:jc w:val="both"/>
        <w:rPr>
          <w:sz w:val="24"/>
          <w:szCs w:val="24"/>
        </w:rPr>
      </w:pPr>
    </w:p>
    <w:p w:rsidR="00975BAF" w:rsidRPr="004D3F87" w:rsidRDefault="00975BAF"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По результатам таблицы и диаграммы видно, что исследуемых нами группах высокий уровень развития патриотических качеств выявлен  у  15% в группе № 1, и у 19% в группе № 2. Средний уровень: 31%в группе № 1 и 47 % в группе № 2. Низкие результаты у 55% в группе № 1 и  37%в группе № 2.</w:t>
      </w:r>
    </w:p>
    <w:p w:rsidR="00975BAF" w:rsidRPr="004D3F87" w:rsidRDefault="002F36A7" w:rsidP="00975BAF">
      <w:pPr>
        <w:spacing w:line="360" w:lineRule="auto"/>
        <w:jc w:val="center"/>
        <w:rPr>
          <w:iCs/>
          <w:sz w:val="24"/>
          <w:szCs w:val="24"/>
        </w:rPr>
      </w:pPr>
      <w:r>
        <w:rPr>
          <w:iCs/>
          <w:noProof/>
          <w:sz w:val="24"/>
          <w:szCs w:val="24"/>
          <w:lang w:eastAsia="ru-RU"/>
        </w:rPr>
        <w:lastRenderedPageBreak/>
        <w:drawing>
          <wp:inline distT="0" distB="0" distL="0" distR="0">
            <wp:extent cx="4693920" cy="313182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975BAF" w:rsidRPr="004D3F87" w:rsidRDefault="00975BAF" w:rsidP="00DF46A7">
      <w:pPr>
        <w:spacing w:after="120" w:line="360" w:lineRule="auto"/>
        <w:ind w:firstLine="720"/>
        <w:jc w:val="center"/>
        <w:rPr>
          <w:rFonts w:ascii="Times New Roman" w:hAnsi="Times New Roman"/>
          <w:iCs/>
          <w:sz w:val="24"/>
          <w:szCs w:val="24"/>
        </w:rPr>
      </w:pPr>
      <w:r w:rsidRPr="004D3F87">
        <w:rPr>
          <w:rFonts w:ascii="Times New Roman" w:hAnsi="Times New Roman"/>
          <w:iCs/>
          <w:sz w:val="24"/>
          <w:szCs w:val="24"/>
        </w:rPr>
        <w:t xml:space="preserve">Рисунок </w:t>
      </w:r>
      <w:r w:rsidR="00DF46A7" w:rsidRPr="004D3F87">
        <w:rPr>
          <w:rFonts w:ascii="Times New Roman" w:hAnsi="Times New Roman"/>
          <w:iCs/>
          <w:sz w:val="24"/>
          <w:szCs w:val="24"/>
        </w:rPr>
        <w:t>1</w:t>
      </w:r>
    </w:p>
    <w:p w:rsidR="00DF46A7" w:rsidRPr="004D3F87" w:rsidRDefault="00DF46A7" w:rsidP="00DF46A7">
      <w:pPr>
        <w:spacing w:after="0" w:line="360" w:lineRule="auto"/>
        <w:ind w:firstLine="720"/>
        <w:jc w:val="both"/>
        <w:rPr>
          <w:rFonts w:ascii="Times New Roman" w:hAnsi="Times New Roman"/>
          <w:sz w:val="24"/>
          <w:szCs w:val="24"/>
        </w:rPr>
      </w:pPr>
      <w:r w:rsidRPr="004D3F87">
        <w:rPr>
          <w:rFonts w:ascii="Times New Roman" w:hAnsi="Times New Roman"/>
          <w:sz w:val="24"/>
          <w:szCs w:val="24"/>
        </w:rPr>
        <w:t>Результаты изучения уровней развития патриотических чувств старших дошкольников</w:t>
      </w:r>
    </w:p>
    <w:p w:rsidR="007B06EA" w:rsidRPr="004D3F87" w:rsidRDefault="007B06EA" w:rsidP="00DF46A7">
      <w:pPr>
        <w:spacing w:after="0" w:line="360" w:lineRule="auto"/>
        <w:ind w:firstLine="840"/>
        <w:jc w:val="both"/>
        <w:rPr>
          <w:rFonts w:ascii="Times New Roman" w:hAnsi="Times New Roman"/>
          <w:sz w:val="24"/>
          <w:szCs w:val="24"/>
        </w:rPr>
      </w:pPr>
      <w:r w:rsidRPr="004D3F87">
        <w:rPr>
          <w:rFonts w:ascii="Times New Roman" w:hAnsi="Times New Roman"/>
          <w:b/>
          <w:sz w:val="24"/>
          <w:szCs w:val="24"/>
        </w:rPr>
        <w:t>Выводы.</w:t>
      </w:r>
      <w:r w:rsidRPr="004D3F87">
        <w:rPr>
          <w:rFonts w:ascii="Times New Roman" w:hAnsi="Times New Roman"/>
          <w:sz w:val="24"/>
          <w:szCs w:val="24"/>
        </w:rPr>
        <w:t xml:space="preserve">  </w:t>
      </w:r>
    </w:p>
    <w:p w:rsidR="00DF46A7" w:rsidRPr="004D3F87" w:rsidRDefault="00DF46A7" w:rsidP="00DF46A7">
      <w:pPr>
        <w:tabs>
          <w:tab w:val="left" w:pos="726"/>
        </w:tabs>
        <w:spacing w:after="0" w:line="360" w:lineRule="auto"/>
        <w:ind w:firstLine="720"/>
        <w:jc w:val="both"/>
        <w:rPr>
          <w:rFonts w:ascii="Times New Roman" w:hAnsi="Times New Roman"/>
          <w:bCs/>
          <w:sz w:val="24"/>
          <w:szCs w:val="24"/>
        </w:rPr>
      </w:pPr>
      <w:r w:rsidRPr="004D3F87">
        <w:rPr>
          <w:rFonts w:ascii="Times New Roman" w:hAnsi="Times New Roman"/>
          <w:iCs/>
          <w:sz w:val="24"/>
          <w:szCs w:val="24"/>
        </w:rPr>
        <w:t xml:space="preserve">Таким образом, критериями и показателями уровней развития патриотических чувств старших дошкольников, исходя из анализа задач программ дошкольного образования в данной области, выступают: </w:t>
      </w:r>
      <w:r w:rsidRPr="004D3F87">
        <w:rPr>
          <w:rFonts w:ascii="Times New Roman" w:hAnsi="Times New Roman"/>
          <w:color w:val="000000"/>
          <w:sz w:val="24"/>
          <w:szCs w:val="24"/>
        </w:rPr>
        <w:t xml:space="preserve">когнитивный критерий, с показателями: наличие знаний </w:t>
      </w:r>
      <w:r w:rsidRPr="004D3F87">
        <w:rPr>
          <w:rFonts w:ascii="Times New Roman" w:hAnsi="Times New Roman"/>
          <w:sz w:val="24"/>
          <w:szCs w:val="24"/>
        </w:rPr>
        <w:t xml:space="preserve">  названия своего города, района, домашнего адреса; </w:t>
      </w:r>
      <w:r w:rsidRPr="004D3F87">
        <w:rPr>
          <w:rFonts w:ascii="Times New Roman" w:hAnsi="Times New Roman"/>
          <w:color w:val="000000"/>
          <w:sz w:val="24"/>
          <w:szCs w:val="24"/>
        </w:rPr>
        <w:t xml:space="preserve">наличие знаний </w:t>
      </w:r>
      <w:r w:rsidRPr="004D3F87">
        <w:rPr>
          <w:rFonts w:ascii="Times New Roman" w:hAnsi="Times New Roman"/>
          <w:sz w:val="24"/>
          <w:szCs w:val="24"/>
        </w:rPr>
        <w:t xml:space="preserve">  достопримечательностей города, площадей, скверов); мировоззренческо-ценностный критерий, с показателями: </w:t>
      </w:r>
      <w:r w:rsidRPr="004D3F87">
        <w:rPr>
          <w:rStyle w:val="c5c4"/>
          <w:rFonts w:ascii="Times New Roman" w:hAnsi="Times New Roman"/>
          <w:color w:val="000000"/>
          <w:sz w:val="24"/>
          <w:szCs w:val="24"/>
        </w:rPr>
        <w:t>способность к аргументированному суждению, оценке; умение выразить свое отношение к объектам; м</w:t>
      </w:r>
      <w:r w:rsidRPr="004D3F87">
        <w:rPr>
          <w:rFonts w:ascii="Times New Roman" w:hAnsi="Times New Roman"/>
          <w:color w:val="000000"/>
          <w:sz w:val="24"/>
          <w:szCs w:val="24"/>
        </w:rPr>
        <w:t>отивационно-потребностный критерий, с показателями:</w:t>
      </w:r>
      <w:r w:rsidR="004D3F87">
        <w:rPr>
          <w:rFonts w:ascii="Times New Roman" w:hAnsi="Times New Roman"/>
          <w:color w:val="000000"/>
          <w:sz w:val="24"/>
          <w:szCs w:val="24"/>
        </w:rPr>
        <w:t xml:space="preserve"> </w:t>
      </w:r>
      <w:r w:rsidRPr="004D3F87">
        <w:rPr>
          <w:rFonts w:ascii="Times New Roman" w:hAnsi="Times New Roman"/>
          <w:color w:val="000000"/>
          <w:sz w:val="24"/>
          <w:szCs w:val="24"/>
        </w:rPr>
        <w:t>эмоционально-эстетическая отзывчивость; уважение и интерес к культуре народа, народному искусству, традициям, обычаям, фольклору, стремление к их творческому освоению и сохранению.</w:t>
      </w:r>
    </w:p>
    <w:p w:rsidR="00DF46A7" w:rsidRPr="004D3F87" w:rsidRDefault="00DF46A7" w:rsidP="00DF46A7">
      <w:pPr>
        <w:spacing w:after="0" w:line="360" w:lineRule="auto"/>
        <w:ind w:firstLine="720"/>
        <w:jc w:val="both"/>
        <w:rPr>
          <w:rFonts w:ascii="Times New Roman" w:hAnsi="Times New Roman"/>
          <w:iCs/>
          <w:sz w:val="24"/>
          <w:szCs w:val="24"/>
        </w:rPr>
      </w:pPr>
      <w:r w:rsidRPr="004D3F87">
        <w:rPr>
          <w:rFonts w:ascii="Times New Roman" w:hAnsi="Times New Roman"/>
          <w:iCs/>
          <w:sz w:val="24"/>
          <w:szCs w:val="24"/>
        </w:rPr>
        <w:t xml:space="preserve">Проведенное нами исследование уровней развития </w:t>
      </w:r>
      <w:r w:rsidRPr="004D3F87">
        <w:rPr>
          <w:rFonts w:ascii="Times New Roman" w:hAnsi="Times New Roman"/>
          <w:sz w:val="24"/>
          <w:szCs w:val="24"/>
        </w:rPr>
        <w:t xml:space="preserve">патриотических чувств </w:t>
      </w:r>
      <w:r w:rsidRPr="004D3F87">
        <w:rPr>
          <w:rFonts w:ascii="Times New Roman" w:hAnsi="Times New Roman"/>
          <w:iCs/>
          <w:sz w:val="24"/>
          <w:szCs w:val="24"/>
        </w:rPr>
        <w:t xml:space="preserve">детей старшего дошкольного возраста показало, что большинство детей в обеих группах имеют недостаточный уровень развития данных качеств, что говорит о необходимости </w:t>
      </w:r>
      <w:r w:rsidRPr="004D3F87">
        <w:rPr>
          <w:rFonts w:ascii="Times New Roman" w:hAnsi="Times New Roman"/>
          <w:sz w:val="24"/>
          <w:szCs w:val="24"/>
        </w:rPr>
        <w:t>организованного обучения и воспитания детей</w:t>
      </w:r>
      <w:r w:rsidRPr="004D3F87">
        <w:rPr>
          <w:rFonts w:ascii="Times New Roman" w:hAnsi="Times New Roman"/>
          <w:iCs/>
          <w:sz w:val="24"/>
          <w:szCs w:val="24"/>
        </w:rPr>
        <w:t xml:space="preserve">. Анализируя в целом понимание необходимости формирования патриотических чувств у детей дошкольного возраста, воспитателями и состояние современной практики ДОУ можно сделать следующие выводы: в ДОУ уделяется внимание решению задач формирования патриотических чувств </w:t>
      </w:r>
      <w:r w:rsidRPr="004D3F87">
        <w:rPr>
          <w:rFonts w:ascii="Times New Roman" w:hAnsi="Times New Roman"/>
          <w:iCs/>
          <w:sz w:val="24"/>
          <w:szCs w:val="24"/>
        </w:rPr>
        <w:lastRenderedPageBreak/>
        <w:t>детей, однако,  работа осуществляется бессистемно и при этом используется однообразные методы и формы работы.</w:t>
      </w:r>
    </w:p>
    <w:p w:rsidR="007B06EA" w:rsidRPr="004D3F87" w:rsidRDefault="007B06EA" w:rsidP="007B06EA">
      <w:pPr>
        <w:jc w:val="center"/>
        <w:rPr>
          <w:rFonts w:ascii="Times New Roman" w:hAnsi="Times New Roman"/>
          <w:b/>
          <w:sz w:val="24"/>
          <w:szCs w:val="24"/>
        </w:rPr>
      </w:pPr>
    </w:p>
    <w:p w:rsidR="007B06EA" w:rsidRPr="004D3F87" w:rsidRDefault="007B06EA" w:rsidP="007B06EA">
      <w:pPr>
        <w:jc w:val="center"/>
        <w:rPr>
          <w:rFonts w:ascii="Times New Roman" w:hAnsi="Times New Roman"/>
          <w:b/>
          <w:sz w:val="24"/>
          <w:szCs w:val="24"/>
        </w:rPr>
      </w:pPr>
      <w:r w:rsidRPr="004D3F87">
        <w:rPr>
          <w:rFonts w:ascii="Times New Roman" w:hAnsi="Times New Roman"/>
          <w:b/>
          <w:sz w:val="24"/>
          <w:szCs w:val="24"/>
        </w:rPr>
        <w:t xml:space="preserve">Список литературы </w:t>
      </w:r>
    </w:p>
    <w:p w:rsidR="00DF46A7" w:rsidRPr="004D3F87" w:rsidRDefault="00DF46A7" w:rsidP="00DF46A7">
      <w:pPr>
        <w:numPr>
          <w:ilvl w:val="0"/>
          <w:numId w:val="14"/>
        </w:numPr>
        <w:tabs>
          <w:tab w:val="clear" w:pos="1440"/>
        </w:tabs>
        <w:spacing w:after="0" w:line="360" w:lineRule="auto"/>
        <w:ind w:left="420"/>
        <w:jc w:val="both"/>
        <w:rPr>
          <w:rFonts w:ascii="Times New Roman" w:hAnsi="Times New Roman"/>
          <w:i/>
          <w:iCs/>
          <w:sz w:val="24"/>
          <w:szCs w:val="24"/>
        </w:rPr>
      </w:pPr>
      <w:r w:rsidRPr="004D3F87">
        <w:rPr>
          <w:rFonts w:ascii="Times New Roman" w:hAnsi="Times New Roman"/>
          <w:i/>
          <w:iCs/>
          <w:sz w:val="24"/>
          <w:szCs w:val="24"/>
        </w:rPr>
        <w:t>Алтабаева, Е. Б. Севастополеведение: содержание, формы и методы работы / Е. Б. Алтабаева, Е. М. Поливянная. – Севастополь: Рибэст, 2011. – 150 с.</w:t>
      </w:r>
    </w:p>
    <w:p w:rsidR="00DF46A7" w:rsidRPr="004D3F87" w:rsidRDefault="00DF46A7" w:rsidP="00DF46A7">
      <w:pPr>
        <w:numPr>
          <w:ilvl w:val="0"/>
          <w:numId w:val="14"/>
        </w:numPr>
        <w:tabs>
          <w:tab w:val="clear" w:pos="1440"/>
        </w:tabs>
        <w:spacing w:after="0" w:line="360" w:lineRule="auto"/>
        <w:ind w:left="420"/>
        <w:jc w:val="both"/>
        <w:rPr>
          <w:rFonts w:ascii="Times New Roman" w:hAnsi="Times New Roman"/>
          <w:i/>
          <w:iCs/>
          <w:sz w:val="24"/>
          <w:szCs w:val="24"/>
        </w:rPr>
      </w:pPr>
      <w:r w:rsidRPr="004D3F87">
        <w:rPr>
          <w:rFonts w:ascii="Times New Roman" w:hAnsi="Times New Roman"/>
          <w:i/>
          <w:iCs/>
          <w:sz w:val="24"/>
          <w:szCs w:val="24"/>
        </w:rPr>
        <w:t>Детство: Примерная образовательная программа дошкольного образования / Т.И. Бабаева, А. Г. Гогоберидзе, О. В. Солнцева и др. — СПб. : ДЕТСТВО-ПРЕСС, 2014. — 280 с.</w:t>
      </w:r>
    </w:p>
    <w:p w:rsidR="00DF46A7" w:rsidRPr="004D3F87" w:rsidRDefault="00DF46A7" w:rsidP="00DF46A7">
      <w:pPr>
        <w:numPr>
          <w:ilvl w:val="0"/>
          <w:numId w:val="14"/>
        </w:numPr>
        <w:tabs>
          <w:tab w:val="clear" w:pos="1440"/>
        </w:tabs>
        <w:spacing w:after="0" w:line="360" w:lineRule="auto"/>
        <w:ind w:left="420"/>
        <w:jc w:val="both"/>
        <w:rPr>
          <w:i/>
          <w:iCs/>
          <w:sz w:val="24"/>
          <w:szCs w:val="24"/>
        </w:rPr>
      </w:pPr>
      <w:r w:rsidRPr="004D3F87">
        <w:rPr>
          <w:rFonts w:ascii="Times New Roman" w:hAnsi="Times New Roman"/>
          <w:i/>
          <w:iCs/>
          <w:sz w:val="24"/>
          <w:szCs w:val="24"/>
        </w:rPr>
        <w:t>Истоки: примерная основная общеобразовательная программа дошкольного образования / Л.А.Парамонова. 4-е изд., перераб. и доп. — М.: Сфера, 2011. — 320 с. </w:t>
      </w:r>
    </w:p>
    <w:p w:rsidR="00DF46A7" w:rsidRPr="004D3F87" w:rsidRDefault="00DF46A7" w:rsidP="00DF46A7">
      <w:pPr>
        <w:numPr>
          <w:ilvl w:val="0"/>
          <w:numId w:val="14"/>
        </w:numPr>
        <w:tabs>
          <w:tab w:val="clear" w:pos="1440"/>
        </w:tabs>
        <w:spacing w:after="0" w:line="360" w:lineRule="auto"/>
        <w:ind w:left="420"/>
        <w:jc w:val="both"/>
        <w:rPr>
          <w:rFonts w:ascii="Times New Roman" w:hAnsi="Times New Roman"/>
          <w:i/>
          <w:iCs/>
          <w:sz w:val="24"/>
          <w:szCs w:val="24"/>
        </w:rPr>
      </w:pPr>
      <w:r w:rsidRPr="004D3F87">
        <w:rPr>
          <w:rFonts w:ascii="Times New Roman" w:hAnsi="Times New Roman"/>
          <w:i/>
          <w:iCs/>
          <w:sz w:val="24"/>
          <w:szCs w:val="24"/>
        </w:rPr>
        <w:t>Программа воспитания и обучения в детском саду «От рождения до школы» /Под ред. М. А. Васильевой, В. В. Гербовой, Т. С. Комаровой. — 3-е изд., испр. и доп. — М.: Мозаика-Синтез, 2005. - 208 с.</w:t>
      </w:r>
    </w:p>
    <w:p w:rsidR="00DF46A7" w:rsidRPr="004D3F87" w:rsidRDefault="00DF46A7" w:rsidP="00DF46A7">
      <w:pPr>
        <w:numPr>
          <w:ilvl w:val="0"/>
          <w:numId w:val="14"/>
        </w:numPr>
        <w:tabs>
          <w:tab w:val="clear" w:pos="1440"/>
        </w:tabs>
        <w:spacing w:after="0" w:line="360" w:lineRule="auto"/>
        <w:ind w:left="420"/>
        <w:jc w:val="both"/>
        <w:rPr>
          <w:rFonts w:ascii="Times New Roman" w:hAnsi="Times New Roman"/>
          <w:i/>
          <w:iCs/>
          <w:sz w:val="24"/>
          <w:szCs w:val="24"/>
        </w:rPr>
      </w:pPr>
      <w:r w:rsidRPr="004D3F87">
        <w:rPr>
          <w:rFonts w:ascii="Times New Roman" w:hAnsi="Times New Roman"/>
          <w:i/>
          <w:iCs/>
          <w:sz w:val="24"/>
          <w:szCs w:val="24"/>
        </w:rPr>
        <w:t>Система патриотического воспитания в ДОУ: планирование, педагогические проекты, разработки тематических занятий и сценарии мероприятий /под. Ред Е. Ю. Александровой. – Волгоград: Учитель, 2007. - 203 с.</w:t>
      </w:r>
    </w:p>
    <w:p w:rsidR="00DF46A7" w:rsidRPr="004D3F87" w:rsidRDefault="00DF46A7" w:rsidP="00DF46A7">
      <w:pPr>
        <w:numPr>
          <w:ilvl w:val="0"/>
          <w:numId w:val="14"/>
        </w:numPr>
        <w:tabs>
          <w:tab w:val="clear" w:pos="1440"/>
        </w:tabs>
        <w:spacing w:after="0" w:line="360" w:lineRule="auto"/>
        <w:ind w:left="420"/>
        <w:jc w:val="both"/>
        <w:rPr>
          <w:rFonts w:ascii="Times New Roman" w:hAnsi="Times New Roman"/>
          <w:i/>
          <w:iCs/>
          <w:sz w:val="24"/>
          <w:szCs w:val="24"/>
        </w:rPr>
      </w:pPr>
      <w:r w:rsidRPr="004D3F87">
        <w:rPr>
          <w:rFonts w:ascii="Times New Roman" w:hAnsi="Times New Roman"/>
          <w:i/>
          <w:iCs/>
          <w:sz w:val="24"/>
          <w:szCs w:val="24"/>
        </w:rPr>
        <w:t>Федеральный государственный образовательный стандарт дошкольного образования (утвержден приказом Минобрнауки РФ от 17 октября 2013 года № 1155, зарегистрирован в Минюсте России 14.11.2013 № 30384)/ режим доступа: http://www.firo.ru/?page_id=11678</w:t>
      </w:r>
    </w:p>
    <w:p w:rsidR="007B06EA" w:rsidRPr="004D3F87" w:rsidRDefault="007B06EA" w:rsidP="007B06EA">
      <w:pPr>
        <w:spacing w:line="360" w:lineRule="auto"/>
        <w:jc w:val="both"/>
        <w:rPr>
          <w:rFonts w:ascii="Times New Roman" w:hAnsi="Times New Roman"/>
          <w:i/>
          <w:iCs/>
          <w:sz w:val="24"/>
          <w:szCs w:val="24"/>
        </w:rPr>
      </w:pPr>
    </w:p>
    <w:p w:rsidR="007B06EA" w:rsidRPr="004D3F87" w:rsidRDefault="007B06EA" w:rsidP="007B06EA">
      <w:pPr>
        <w:spacing w:line="360" w:lineRule="auto"/>
        <w:ind w:firstLine="420"/>
        <w:jc w:val="center"/>
        <w:rPr>
          <w:rFonts w:ascii="Times New Roman" w:hAnsi="Times New Roman"/>
          <w:b/>
          <w:i/>
          <w:sz w:val="24"/>
          <w:szCs w:val="24"/>
        </w:rPr>
      </w:pPr>
    </w:p>
    <w:p w:rsidR="00A52FE2" w:rsidRPr="004D3F87" w:rsidRDefault="00A52FE2">
      <w:pPr>
        <w:rPr>
          <w:sz w:val="24"/>
          <w:szCs w:val="24"/>
        </w:rPr>
      </w:pPr>
    </w:p>
    <w:sectPr w:rsidR="00A52FE2" w:rsidRPr="004D3F87" w:rsidSect="004D73B1">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2459E"/>
    <w:multiLevelType w:val="hybridMultilevel"/>
    <w:tmpl w:val="1ACA3EE4"/>
    <w:lvl w:ilvl="0" w:tplc="0419000F">
      <w:start w:val="1"/>
      <w:numFmt w:val="decimal"/>
      <w:lvlText w:val="%1."/>
      <w:lvlJc w:val="left"/>
      <w:pPr>
        <w:tabs>
          <w:tab w:val="num" w:pos="1440"/>
        </w:tabs>
        <w:ind w:left="144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13F00E2E"/>
    <w:multiLevelType w:val="hybridMultilevel"/>
    <w:tmpl w:val="7F7297DE"/>
    <w:lvl w:ilvl="0" w:tplc="DEE69BCC">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nsid w:val="15841A5E"/>
    <w:multiLevelType w:val="hybridMultilevel"/>
    <w:tmpl w:val="56DEFF42"/>
    <w:lvl w:ilvl="0" w:tplc="0419000F">
      <w:start w:val="1"/>
      <w:numFmt w:val="decimal"/>
      <w:lvlText w:val="%1."/>
      <w:lvlJc w:val="left"/>
      <w:pPr>
        <w:tabs>
          <w:tab w:val="num" w:pos="1440"/>
        </w:tabs>
        <w:ind w:left="1440" w:hanging="360"/>
      </w:p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288405C0"/>
    <w:multiLevelType w:val="multilevel"/>
    <w:tmpl w:val="90BAAF8C"/>
    <w:styleLink w:val="2"/>
    <w:lvl w:ilvl="0">
      <w:start w:val="1"/>
      <w:numFmt w:val="decimal"/>
      <w:lvlText w:val="%1."/>
      <w:lvlJc w:val="left"/>
      <w:pPr>
        <w:tabs>
          <w:tab w:val="num" w:pos="360"/>
        </w:tabs>
        <w:ind w:left="360" w:hanging="360"/>
      </w:pPr>
      <w:rPr>
        <w:rFonts w:ascii="Times New Roman" w:hAnsi="Times New Roman" w:hint="default"/>
        <w:b/>
        <w:bCs/>
        <w:i w:val="0"/>
        <w:outline w:val="0"/>
        <w:shadow w:val="0"/>
        <w:emboss w:val="0"/>
        <w:imprint w:val="0"/>
        <w:sz w:val="28"/>
        <w:szCs w:val="28"/>
        <w:u w:val="none"/>
      </w:rPr>
    </w:lvl>
    <w:lvl w:ilvl="1">
      <w:start w:val="1"/>
      <w:numFmt w:val="lowerLetter"/>
      <w:lvlText w:val="%2)"/>
      <w:lvlJc w:val="left"/>
      <w:pPr>
        <w:tabs>
          <w:tab w:val="num" w:pos="720"/>
        </w:tabs>
        <w:ind w:left="720" w:hanging="360"/>
      </w:pPr>
      <w:rPr>
        <w:rFonts w:hint="default"/>
        <w:b/>
        <w:bCs/>
        <w:sz w:val="28"/>
        <w:szCs w:val="28"/>
      </w:rPr>
    </w:lvl>
    <w:lvl w:ilvl="2">
      <w:start w:val="1"/>
      <w:numFmt w:val="lowerRoman"/>
      <w:lvlText w:val="%3)"/>
      <w:lvlJc w:val="left"/>
      <w:pPr>
        <w:tabs>
          <w:tab w:val="num" w:pos="1080"/>
        </w:tabs>
        <w:ind w:left="1080" w:hanging="360"/>
      </w:pPr>
      <w:rPr>
        <w:rFonts w:hint="default"/>
        <w:b/>
        <w:bCs/>
        <w:sz w:val="28"/>
        <w:szCs w:val="28"/>
      </w:rPr>
    </w:lvl>
    <w:lvl w:ilvl="3">
      <w:start w:val="1"/>
      <w:numFmt w:val="decimal"/>
      <w:lvlText w:val="(%4)"/>
      <w:lvlJc w:val="left"/>
      <w:pPr>
        <w:tabs>
          <w:tab w:val="num" w:pos="1440"/>
        </w:tabs>
        <w:ind w:left="1440" w:hanging="360"/>
      </w:pPr>
      <w:rPr>
        <w:rFonts w:hint="default"/>
        <w:b/>
        <w:bCs/>
        <w:sz w:val="28"/>
        <w:szCs w:val="28"/>
      </w:rPr>
    </w:lvl>
    <w:lvl w:ilvl="4">
      <w:start w:val="1"/>
      <w:numFmt w:val="lowerLetter"/>
      <w:lvlText w:val="(%5)"/>
      <w:lvlJc w:val="left"/>
      <w:pPr>
        <w:tabs>
          <w:tab w:val="num" w:pos="1800"/>
        </w:tabs>
        <w:ind w:left="1800" w:hanging="360"/>
      </w:pPr>
      <w:rPr>
        <w:rFonts w:hint="default"/>
        <w:b/>
        <w:bCs/>
        <w:sz w:val="28"/>
        <w:szCs w:val="28"/>
      </w:rPr>
    </w:lvl>
    <w:lvl w:ilvl="5">
      <w:start w:val="1"/>
      <w:numFmt w:val="lowerRoman"/>
      <w:lvlText w:val="(%6)"/>
      <w:lvlJc w:val="left"/>
      <w:pPr>
        <w:tabs>
          <w:tab w:val="num" w:pos="2160"/>
        </w:tabs>
        <w:ind w:left="2160" w:hanging="360"/>
      </w:pPr>
      <w:rPr>
        <w:rFonts w:hint="default"/>
        <w:b/>
        <w:bCs/>
        <w:sz w:val="28"/>
        <w:szCs w:val="28"/>
      </w:rPr>
    </w:lvl>
    <w:lvl w:ilvl="6">
      <w:start w:val="1"/>
      <w:numFmt w:val="decimal"/>
      <w:lvlText w:val="%7."/>
      <w:lvlJc w:val="left"/>
      <w:pPr>
        <w:tabs>
          <w:tab w:val="num" w:pos="2520"/>
        </w:tabs>
        <w:ind w:left="2520" w:hanging="360"/>
      </w:pPr>
      <w:rPr>
        <w:rFonts w:hint="default"/>
        <w:b/>
        <w:bCs/>
        <w:sz w:val="28"/>
        <w:szCs w:val="28"/>
      </w:rPr>
    </w:lvl>
    <w:lvl w:ilvl="7">
      <w:start w:val="1"/>
      <w:numFmt w:val="lowerLetter"/>
      <w:lvlText w:val="%8."/>
      <w:lvlJc w:val="left"/>
      <w:pPr>
        <w:tabs>
          <w:tab w:val="num" w:pos="2880"/>
        </w:tabs>
        <w:ind w:left="2880" w:hanging="360"/>
      </w:pPr>
      <w:rPr>
        <w:rFonts w:hint="default"/>
        <w:b/>
        <w:bCs/>
        <w:sz w:val="28"/>
        <w:szCs w:val="28"/>
      </w:rPr>
    </w:lvl>
    <w:lvl w:ilvl="8">
      <w:start w:val="1"/>
      <w:numFmt w:val="lowerRoman"/>
      <w:lvlText w:val="%9."/>
      <w:lvlJc w:val="left"/>
      <w:pPr>
        <w:tabs>
          <w:tab w:val="num" w:pos="3240"/>
        </w:tabs>
        <w:ind w:left="3240" w:hanging="360"/>
      </w:pPr>
      <w:rPr>
        <w:rFonts w:hint="default"/>
        <w:b/>
        <w:bCs/>
        <w:sz w:val="28"/>
        <w:szCs w:val="28"/>
      </w:rPr>
    </w:lvl>
  </w:abstractNum>
  <w:abstractNum w:abstractNumId="4">
    <w:nsid w:val="2DAE2E22"/>
    <w:multiLevelType w:val="hybridMultilevel"/>
    <w:tmpl w:val="2B2EFC94"/>
    <w:lvl w:ilvl="0" w:tplc="DEE69BCC">
      <w:start w:val="1"/>
      <w:numFmt w:val="bullet"/>
      <w:lvlText w:val=""/>
      <w:lvlJc w:val="left"/>
      <w:pPr>
        <w:tabs>
          <w:tab w:val="num" w:pos="1429"/>
        </w:tabs>
        <w:ind w:left="1429" w:hanging="360"/>
      </w:pPr>
      <w:rPr>
        <w:rFonts w:ascii="Symbol" w:hAnsi="Symbol" w:hint="default"/>
      </w:rPr>
    </w:lvl>
    <w:lvl w:ilvl="1" w:tplc="04220019">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5">
    <w:nsid w:val="2DB41BF5"/>
    <w:multiLevelType w:val="hybridMultilevel"/>
    <w:tmpl w:val="776867AA"/>
    <w:lvl w:ilvl="0" w:tplc="DEE69BCC">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305310E3"/>
    <w:multiLevelType w:val="hybridMultilevel"/>
    <w:tmpl w:val="2F94D112"/>
    <w:lvl w:ilvl="0" w:tplc="DEE69BCC">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7">
    <w:nsid w:val="409607B5"/>
    <w:multiLevelType w:val="hybridMultilevel"/>
    <w:tmpl w:val="6C8464B6"/>
    <w:lvl w:ilvl="0" w:tplc="04220019">
      <w:start w:val="1"/>
      <w:numFmt w:val="lowerLetter"/>
      <w:lvlText w:val="%1."/>
      <w:lvlJc w:val="left"/>
      <w:pPr>
        <w:tabs>
          <w:tab w:val="num" w:pos="1440"/>
        </w:tabs>
        <w:ind w:left="1440" w:hanging="360"/>
      </w:pPr>
      <w:rPr>
        <w:rFonts w:cs="Times New Roman"/>
      </w:rPr>
    </w:lvl>
    <w:lvl w:ilvl="1" w:tplc="A20C1A72">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52CD3A3A"/>
    <w:multiLevelType w:val="hybridMultilevel"/>
    <w:tmpl w:val="EFE490EE"/>
    <w:lvl w:ilvl="0" w:tplc="DEE69BCC">
      <w:start w:val="1"/>
      <w:numFmt w:val="bullet"/>
      <w:lvlText w:val=""/>
      <w:lvlJc w:val="left"/>
      <w:pPr>
        <w:tabs>
          <w:tab w:val="num" w:pos="1620"/>
        </w:tabs>
        <w:ind w:left="1620" w:hanging="360"/>
      </w:pPr>
      <w:rPr>
        <w:rFonts w:ascii="Symbol" w:hAnsi="Symbol" w:hint="default"/>
      </w:rPr>
    </w:lvl>
    <w:lvl w:ilvl="1" w:tplc="04220003">
      <w:start w:val="1"/>
      <w:numFmt w:val="bullet"/>
      <w:lvlText w:val="o"/>
      <w:lvlJc w:val="left"/>
      <w:pPr>
        <w:tabs>
          <w:tab w:val="num" w:pos="2340"/>
        </w:tabs>
        <w:ind w:left="2340" w:hanging="360"/>
      </w:pPr>
      <w:rPr>
        <w:rFonts w:ascii="Courier New" w:hAnsi="Courier New" w:hint="default"/>
      </w:rPr>
    </w:lvl>
    <w:lvl w:ilvl="2" w:tplc="04220005">
      <w:start w:val="1"/>
      <w:numFmt w:val="bullet"/>
      <w:lvlText w:val=""/>
      <w:lvlJc w:val="left"/>
      <w:pPr>
        <w:tabs>
          <w:tab w:val="num" w:pos="3060"/>
        </w:tabs>
        <w:ind w:left="3060" w:hanging="360"/>
      </w:pPr>
      <w:rPr>
        <w:rFonts w:ascii="Wingdings" w:hAnsi="Wingdings" w:hint="default"/>
      </w:rPr>
    </w:lvl>
    <w:lvl w:ilvl="3" w:tplc="04220001">
      <w:start w:val="1"/>
      <w:numFmt w:val="bullet"/>
      <w:lvlText w:val=""/>
      <w:lvlJc w:val="left"/>
      <w:pPr>
        <w:tabs>
          <w:tab w:val="num" w:pos="3780"/>
        </w:tabs>
        <w:ind w:left="3780" w:hanging="360"/>
      </w:pPr>
      <w:rPr>
        <w:rFonts w:ascii="Symbol" w:hAnsi="Symbol" w:hint="default"/>
      </w:rPr>
    </w:lvl>
    <w:lvl w:ilvl="4" w:tplc="04220003">
      <w:start w:val="1"/>
      <w:numFmt w:val="bullet"/>
      <w:lvlText w:val="o"/>
      <w:lvlJc w:val="left"/>
      <w:pPr>
        <w:tabs>
          <w:tab w:val="num" w:pos="4500"/>
        </w:tabs>
        <w:ind w:left="4500" w:hanging="360"/>
      </w:pPr>
      <w:rPr>
        <w:rFonts w:ascii="Courier New" w:hAnsi="Courier New" w:hint="default"/>
      </w:rPr>
    </w:lvl>
    <w:lvl w:ilvl="5" w:tplc="04220005">
      <w:start w:val="1"/>
      <w:numFmt w:val="bullet"/>
      <w:lvlText w:val=""/>
      <w:lvlJc w:val="left"/>
      <w:pPr>
        <w:tabs>
          <w:tab w:val="num" w:pos="5220"/>
        </w:tabs>
        <w:ind w:left="5220" w:hanging="360"/>
      </w:pPr>
      <w:rPr>
        <w:rFonts w:ascii="Wingdings" w:hAnsi="Wingdings" w:hint="default"/>
      </w:rPr>
    </w:lvl>
    <w:lvl w:ilvl="6" w:tplc="04220001">
      <w:start w:val="1"/>
      <w:numFmt w:val="bullet"/>
      <w:lvlText w:val=""/>
      <w:lvlJc w:val="left"/>
      <w:pPr>
        <w:tabs>
          <w:tab w:val="num" w:pos="5940"/>
        </w:tabs>
        <w:ind w:left="5940" w:hanging="360"/>
      </w:pPr>
      <w:rPr>
        <w:rFonts w:ascii="Symbol" w:hAnsi="Symbol" w:hint="default"/>
      </w:rPr>
    </w:lvl>
    <w:lvl w:ilvl="7" w:tplc="04220003">
      <w:start w:val="1"/>
      <w:numFmt w:val="bullet"/>
      <w:lvlText w:val="o"/>
      <w:lvlJc w:val="left"/>
      <w:pPr>
        <w:tabs>
          <w:tab w:val="num" w:pos="6660"/>
        </w:tabs>
        <w:ind w:left="6660" w:hanging="360"/>
      </w:pPr>
      <w:rPr>
        <w:rFonts w:ascii="Courier New" w:hAnsi="Courier New" w:hint="default"/>
      </w:rPr>
    </w:lvl>
    <w:lvl w:ilvl="8" w:tplc="04220005">
      <w:start w:val="1"/>
      <w:numFmt w:val="bullet"/>
      <w:lvlText w:val=""/>
      <w:lvlJc w:val="left"/>
      <w:pPr>
        <w:tabs>
          <w:tab w:val="num" w:pos="7380"/>
        </w:tabs>
        <w:ind w:left="7380" w:hanging="360"/>
      </w:pPr>
      <w:rPr>
        <w:rFonts w:ascii="Wingdings" w:hAnsi="Wingdings" w:hint="default"/>
      </w:rPr>
    </w:lvl>
  </w:abstractNum>
  <w:abstractNum w:abstractNumId="9">
    <w:nsid w:val="552C40CF"/>
    <w:multiLevelType w:val="hybridMultilevel"/>
    <w:tmpl w:val="FBB8650E"/>
    <w:lvl w:ilvl="0" w:tplc="0419000F">
      <w:start w:val="1"/>
      <w:numFmt w:val="decimal"/>
      <w:lvlText w:val="%1."/>
      <w:lvlJc w:val="left"/>
      <w:pPr>
        <w:tabs>
          <w:tab w:val="num" w:pos="500"/>
        </w:tabs>
        <w:ind w:left="50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556C5361"/>
    <w:multiLevelType w:val="hybridMultilevel"/>
    <w:tmpl w:val="E6607994"/>
    <w:lvl w:ilvl="0" w:tplc="DEE69BCC">
      <w:start w:val="1"/>
      <w:numFmt w:val="bullet"/>
      <w:lvlText w:val=""/>
      <w:lvlJc w:val="left"/>
      <w:pPr>
        <w:tabs>
          <w:tab w:val="num" w:pos="1140"/>
        </w:tabs>
        <w:ind w:left="1140" w:hanging="360"/>
      </w:pPr>
      <w:rPr>
        <w:rFonts w:ascii="Symbol" w:hAnsi="Symbol" w:hint="default"/>
      </w:rPr>
    </w:lvl>
    <w:lvl w:ilvl="1" w:tplc="04220003" w:tentative="1">
      <w:start w:val="1"/>
      <w:numFmt w:val="bullet"/>
      <w:lvlText w:val="o"/>
      <w:lvlJc w:val="left"/>
      <w:pPr>
        <w:tabs>
          <w:tab w:val="num" w:pos="1860"/>
        </w:tabs>
        <w:ind w:left="1860" w:hanging="360"/>
      </w:pPr>
      <w:rPr>
        <w:rFonts w:ascii="Courier New" w:hAnsi="Courier New" w:cs="Courier New" w:hint="default"/>
      </w:rPr>
    </w:lvl>
    <w:lvl w:ilvl="2" w:tplc="04220005" w:tentative="1">
      <w:start w:val="1"/>
      <w:numFmt w:val="bullet"/>
      <w:lvlText w:val=""/>
      <w:lvlJc w:val="left"/>
      <w:pPr>
        <w:tabs>
          <w:tab w:val="num" w:pos="2580"/>
        </w:tabs>
        <w:ind w:left="2580" w:hanging="360"/>
      </w:pPr>
      <w:rPr>
        <w:rFonts w:ascii="Wingdings" w:hAnsi="Wingdings" w:hint="default"/>
      </w:rPr>
    </w:lvl>
    <w:lvl w:ilvl="3" w:tplc="04220001" w:tentative="1">
      <w:start w:val="1"/>
      <w:numFmt w:val="bullet"/>
      <w:lvlText w:val=""/>
      <w:lvlJc w:val="left"/>
      <w:pPr>
        <w:tabs>
          <w:tab w:val="num" w:pos="3300"/>
        </w:tabs>
        <w:ind w:left="3300" w:hanging="360"/>
      </w:pPr>
      <w:rPr>
        <w:rFonts w:ascii="Symbol" w:hAnsi="Symbol" w:hint="default"/>
      </w:rPr>
    </w:lvl>
    <w:lvl w:ilvl="4" w:tplc="04220003" w:tentative="1">
      <w:start w:val="1"/>
      <w:numFmt w:val="bullet"/>
      <w:lvlText w:val="o"/>
      <w:lvlJc w:val="left"/>
      <w:pPr>
        <w:tabs>
          <w:tab w:val="num" w:pos="4020"/>
        </w:tabs>
        <w:ind w:left="4020" w:hanging="360"/>
      </w:pPr>
      <w:rPr>
        <w:rFonts w:ascii="Courier New" w:hAnsi="Courier New" w:cs="Courier New" w:hint="default"/>
      </w:rPr>
    </w:lvl>
    <w:lvl w:ilvl="5" w:tplc="04220005" w:tentative="1">
      <w:start w:val="1"/>
      <w:numFmt w:val="bullet"/>
      <w:lvlText w:val=""/>
      <w:lvlJc w:val="left"/>
      <w:pPr>
        <w:tabs>
          <w:tab w:val="num" w:pos="4740"/>
        </w:tabs>
        <w:ind w:left="4740" w:hanging="360"/>
      </w:pPr>
      <w:rPr>
        <w:rFonts w:ascii="Wingdings" w:hAnsi="Wingdings" w:hint="default"/>
      </w:rPr>
    </w:lvl>
    <w:lvl w:ilvl="6" w:tplc="04220001" w:tentative="1">
      <w:start w:val="1"/>
      <w:numFmt w:val="bullet"/>
      <w:lvlText w:val=""/>
      <w:lvlJc w:val="left"/>
      <w:pPr>
        <w:tabs>
          <w:tab w:val="num" w:pos="5460"/>
        </w:tabs>
        <w:ind w:left="5460" w:hanging="360"/>
      </w:pPr>
      <w:rPr>
        <w:rFonts w:ascii="Symbol" w:hAnsi="Symbol" w:hint="default"/>
      </w:rPr>
    </w:lvl>
    <w:lvl w:ilvl="7" w:tplc="04220003" w:tentative="1">
      <w:start w:val="1"/>
      <w:numFmt w:val="bullet"/>
      <w:lvlText w:val="o"/>
      <w:lvlJc w:val="left"/>
      <w:pPr>
        <w:tabs>
          <w:tab w:val="num" w:pos="6180"/>
        </w:tabs>
        <w:ind w:left="6180" w:hanging="360"/>
      </w:pPr>
      <w:rPr>
        <w:rFonts w:ascii="Courier New" w:hAnsi="Courier New" w:cs="Courier New" w:hint="default"/>
      </w:rPr>
    </w:lvl>
    <w:lvl w:ilvl="8" w:tplc="04220005" w:tentative="1">
      <w:start w:val="1"/>
      <w:numFmt w:val="bullet"/>
      <w:lvlText w:val=""/>
      <w:lvlJc w:val="left"/>
      <w:pPr>
        <w:tabs>
          <w:tab w:val="num" w:pos="6900"/>
        </w:tabs>
        <w:ind w:left="6900" w:hanging="360"/>
      </w:pPr>
      <w:rPr>
        <w:rFonts w:ascii="Wingdings" w:hAnsi="Wingdings" w:hint="default"/>
      </w:rPr>
    </w:lvl>
  </w:abstractNum>
  <w:abstractNum w:abstractNumId="11">
    <w:nsid w:val="6DFF2A53"/>
    <w:multiLevelType w:val="hybridMultilevel"/>
    <w:tmpl w:val="BC50FE8E"/>
    <w:lvl w:ilvl="0" w:tplc="DEE69BCC">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70194BCE"/>
    <w:multiLevelType w:val="hybridMultilevel"/>
    <w:tmpl w:val="BD8C4186"/>
    <w:lvl w:ilvl="0" w:tplc="DEE69BCC">
      <w:start w:val="1"/>
      <w:numFmt w:val="bullet"/>
      <w:lvlText w:val=""/>
      <w:lvlJc w:val="left"/>
      <w:pPr>
        <w:tabs>
          <w:tab w:val="num" w:pos="1420"/>
        </w:tabs>
        <w:ind w:left="1420" w:hanging="360"/>
      </w:pPr>
      <w:rPr>
        <w:rFonts w:ascii="Symbol" w:hAnsi="Symbol" w:hint="default"/>
      </w:rPr>
    </w:lvl>
    <w:lvl w:ilvl="1" w:tplc="04220003" w:tentative="1">
      <w:start w:val="1"/>
      <w:numFmt w:val="bullet"/>
      <w:lvlText w:val="o"/>
      <w:lvlJc w:val="left"/>
      <w:pPr>
        <w:tabs>
          <w:tab w:val="num" w:pos="2140"/>
        </w:tabs>
        <w:ind w:left="2140" w:hanging="360"/>
      </w:pPr>
      <w:rPr>
        <w:rFonts w:ascii="Courier New" w:hAnsi="Courier New" w:cs="Courier New" w:hint="default"/>
      </w:rPr>
    </w:lvl>
    <w:lvl w:ilvl="2" w:tplc="04220005" w:tentative="1">
      <w:start w:val="1"/>
      <w:numFmt w:val="bullet"/>
      <w:lvlText w:val=""/>
      <w:lvlJc w:val="left"/>
      <w:pPr>
        <w:tabs>
          <w:tab w:val="num" w:pos="2860"/>
        </w:tabs>
        <w:ind w:left="2860" w:hanging="360"/>
      </w:pPr>
      <w:rPr>
        <w:rFonts w:ascii="Wingdings" w:hAnsi="Wingdings" w:hint="default"/>
      </w:rPr>
    </w:lvl>
    <w:lvl w:ilvl="3" w:tplc="04220001" w:tentative="1">
      <w:start w:val="1"/>
      <w:numFmt w:val="bullet"/>
      <w:lvlText w:val=""/>
      <w:lvlJc w:val="left"/>
      <w:pPr>
        <w:tabs>
          <w:tab w:val="num" w:pos="3580"/>
        </w:tabs>
        <w:ind w:left="3580" w:hanging="360"/>
      </w:pPr>
      <w:rPr>
        <w:rFonts w:ascii="Symbol" w:hAnsi="Symbol" w:hint="default"/>
      </w:rPr>
    </w:lvl>
    <w:lvl w:ilvl="4" w:tplc="04220003" w:tentative="1">
      <w:start w:val="1"/>
      <w:numFmt w:val="bullet"/>
      <w:lvlText w:val="o"/>
      <w:lvlJc w:val="left"/>
      <w:pPr>
        <w:tabs>
          <w:tab w:val="num" w:pos="4300"/>
        </w:tabs>
        <w:ind w:left="4300" w:hanging="360"/>
      </w:pPr>
      <w:rPr>
        <w:rFonts w:ascii="Courier New" w:hAnsi="Courier New" w:cs="Courier New" w:hint="default"/>
      </w:rPr>
    </w:lvl>
    <w:lvl w:ilvl="5" w:tplc="04220005" w:tentative="1">
      <w:start w:val="1"/>
      <w:numFmt w:val="bullet"/>
      <w:lvlText w:val=""/>
      <w:lvlJc w:val="left"/>
      <w:pPr>
        <w:tabs>
          <w:tab w:val="num" w:pos="5020"/>
        </w:tabs>
        <w:ind w:left="5020" w:hanging="360"/>
      </w:pPr>
      <w:rPr>
        <w:rFonts w:ascii="Wingdings" w:hAnsi="Wingdings" w:hint="default"/>
      </w:rPr>
    </w:lvl>
    <w:lvl w:ilvl="6" w:tplc="04220001" w:tentative="1">
      <w:start w:val="1"/>
      <w:numFmt w:val="bullet"/>
      <w:lvlText w:val=""/>
      <w:lvlJc w:val="left"/>
      <w:pPr>
        <w:tabs>
          <w:tab w:val="num" w:pos="5740"/>
        </w:tabs>
        <w:ind w:left="5740" w:hanging="360"/>
      </w:pPr>
      <w:rPr>
        <w:rFonts w:ascii="Symbol" w:hAnsi="Symbol" w:hint="default"/>
      </w:rPr>
    </w:lvl>
    <w:lvl w:ilvl="7" w:tplc="04220003" w:tentative="1">
      <w:start w:val="1"/>
      <w:numFmt w:val="bullet"/>
      <w:lvlText w:val="o"/>
      <w:lvlJc w:val="left"/>
      <w:pPr>
        <w:tabs>
          <w:tab w:val="num" w:pos="6460"/>
        </w:tabs>
        <w:ind w:left="6460" w:hanging="360"/>
      </w:pPr>
      <w:rPr>
        <w:rFonts w:ascii="Courier New" w:hAnsi="Courier New" w:cs="Courier New" w:hint="default"/>
      </w:rPr>
    </w:lvl>
    <w:lvl w:ilvl="8" w:tplc="04220005" w:tentative="1">
      <w:start w:val="1"/>
      <w:numFmt w:val="bullet"/>
      <w:lvlText w:val=""/>
      <w:lvlJc w:val="left"/>
      <w:pPr>
        <w:tabs>
          <w:tab w:val="num" w:pos="7180"/>
        </w:tabs>
        <w:ind w:left="7180" w:hanging="360"/>
      </w:pPr>
      <w:rPr>
        <w:rFonts w:ascii="Wingdings" w:hAnsi="Wingdings" w:hint="default"/>
      </w:rPr>
    </w:lvl>
  </w:abstractNum>
  <w:abstractNum w:abstractNumId="13">
    <w:nsid w:val="791E44BA"/>
    <w:multiLevelType w:val="hybridMultilevel"/>
    <w:tmpl w:val="8AFECC98"/>
    <w:lvl w:ilvl="0" w:tplc="E87676D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10"/>
  </w:num>
  <w:num w:numId="4">
    <w:abstractNumId w:val="2"/>
  </w:num>
  <w:num w:numId="5">
    <w:abstractNumId w:val="4"/>
  </w:num>
  <w:num w:numId="6">
    <w:abstractNumId w:val="5"/>
  </w:num>
  <w:num w:numId="7">
    <w:abstractNumId w:val="11"/>
  </w:num>
  <w:num w:numId="8">
    <w:abstractNumId w:val="13"/>
  </w:num>
  <w:num w:numId="9">
    <w:abstractNumId w:val="6"/>
  </w:num>
  <w:num w:numId="10">
    <w:abstractNumId w:val="1"/>
  </w:num>
  <w:num w:numId="11">
    <w:abstractNumId w:val="8"/>
  </w:num>
  <w:num w:numId="12">
    <w:abstractNumId w:val="7"/>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40"/>
  <w:drawingGridVerticalSpacing w:val="381"/>
  <w:displayHorizontalDrawingGridEvery w:val="2"/>
  <w:characterSpacingControl w:val="doNotCompress"/>
  <w:compat/>
  <w:rsids>
    <w:rsidRoot w:val="007B06EA"/>
    <w:rsid w:val="002F36A7"/>
    <w:rsid w:val="004D3F87"/>
    <w:rsid w:val="004D73B1"/>
    <w:rsid w:val="006248F9"/>
    <w:rsid w:val="006D1297"/>
    <w:rsid w:val="007B06EA"/>
    <w:rsid w:val="00975BAF"/>
    <w:rsid w:val="00A52FE2"/>
    <w:rsid w:val="00DF4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06EA"/>
    <w:pPr>
      <w:spacing w:after="200" w:line="276" w:lineRule="auto"/>
    </w:pPr>
    <w:rPr>
      <w:rFonts w:ascii="Calibri" w:eastAsia="Calibri" w:hAnsi="Calibri"/>
      <w:sz w:val="22"/>
      <w:szCs w:val="22"/>
      <w:lang w:eastAsia="en-U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numbering" w:customStyle="1" w:styleId="2">
    <w:name w:val="Стиль2"/>
    <w:rsid w:val="00A52FE2"/>
    <w:pPr>
      <w:numPr>
        <w:numId w:val="1"/>
      </w:numPr>
    </w:pPr>
  </w:style>
  <w:style w:type="paragraph" w:styleId="a4">
    <w:name w:val="Normal (Web)"/>
    <w:basedOn w:val="a"/>
    <w:unhideWhenUsed/>
    <w:rsid w:val="007B06E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1">
    <w:name w:val="Знак Знак"/>
    <w:basedOn w:val="a"/>
    <w:link w:val="a0"/>
    <w:rsid w:val="007B06EA"/>
    <w:pPr>
      <w:spacing w:after="0" w:line="240" w:lineRule="auto"/>
    </w:pPr>
    <w:rPr>
      <w:rFonts w:ascii="Times New Roman" w:eastAsia="Times New Roman" w:hAnsi="Times New Roman"/>
      <w:sz w:val="20"/>
      <w:szCs w:val="20"/>
      <w:lang w:val="en-US"/>
    </w:rPr>
  </w:style>
  <w:style w:type="character" w:customStyle="1" w:styleId="c5c4">
    <w:name w:val="c5 c4"/>
    <w:basedOn w:val="a0"/>
    <w:rsid w:val="006D1297"/>
  </w:style>
  <w:style w:type="paragraph" w:styleId="20">
    <w:name w:val="Body Text Indent 2"/>
    <w:basedOn w:val="a"/>
    <w:rsid w:val="00975BAF"/>
    <w:pPr>
      <w:tabs>
        <w:tab w:val="left" w:pos="769"/>
      </w:tabs>
      <w:spacing w:after="0" w:line="360" w:lineRule="auto"/>
      <w:ind w:firstLine="720"/>
      <w:jc w:val="both"/>
    </w:pPr>
    <w:rPr>
      <w:rFonts w:ascii="Times New Roman" w:eastAsia="Times New Roman" w:hAnsi="Times New Roman"/>
      <w:b/>
      <w:bCs/>
      <w:color w:val="000000"/>
      <w:sz w:val="28"/>
      <w:szCs w:val="28"/>
      <w:lang w:eastAsia="ru-RU"/>
    </w:rPr>
  </w:style>
  <w:style w:type="character" w:styleId="a5">
    <w:name w:val="Hyperlink"/>
    <w:basedOn w:val="a0"/>
    <w:rsid w:val="00DF46A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9.800664451827254E-2"/>
          <c:y val="6.0453400503778371E-2"/>
          <c:w val="0.75747508305647882"/>
          <c:h val="0.8211586901763227"/>
        </c:manualLayout>
      </c:layout>
      <c:barChart>
        <c:barDir val="col"/>
        <c:grouping val="clustered"/>
        <c:ser>
          <c:idx val="0"/>
          <c:order val="0"/>
          <c:tx>
            <c:strRef>
              <c:f>Sheet1!$A$2</c:f>
              <c:strCache>
                <c:ptCount val="1"/>
                <c:pt idx="0">
                  <c:v>высокий</c:v>
                </c:pt>
              </c:strCache>
            </c:strRef>
          </c:tx>
          <c:spPr>
            <a:pattFill prst="ltVert">
              <a:fgClr>
                <a:srgbClr val="000000"/>
              </a:fgClr>
              <a:bgClr>
                <a:srgbClr val="FFFFFF"/>
              </a:bgClr>
            </a:pattFill>
            <a:ln w="12693">
              <a:solidFill>
                <a:srgbClr val="000000"/>
              </a:solidFill>
              <a:prstDash val="solid"/>
            </a:ln>
          </c:spPr>
          <c:dLbls>
            <c:dLbl>
              <c:idx val="0"/>
              <c:layout>
                <c:manualLayout>
                  <c:xMode val="edge"/>
                  <c:yMode val="edge"/>
                  <c:x val="0.15780730897009976"/>
                  <c:y val="0.55667506297229241"/>
                </c:manualLayout>
              </c:layout>
              <c:dLblPos val="outEnd"/>
              <c:showVal val="1"/>
            </c:dLbl>
            <c:dLbl>
              <c:idx val="1"/>
              <c:layout>
                <c:manualLayout>
                  <c:xMode val="edge"/>
                  <c:yMode val="edge"/>
                  <c:x val="0.53654485049833911"/>
                  <c:y val="0.51385390428211586"/>
                </c:manualLayout>
              </c:layout>
              <c:dLblPos val="outEnd"/>
              <c:showVal val="1"/>
            </c:dLbl>
            <c:spPr>
              <a:noFill/>
              <a:ln w="25385">
                <a:noFill/>
              </a:ln>
            </c:spPr>
            <c:txPr>
              <a:bodyPr/>
              <a:lstStyle/>
              <a:p>
                <a:pPr>
                  <a:defRPr sz="974" b="0" i="0" u="none" strike="noStrike" baseline="0">
                    <a:solidFill>
                      <a:srgbClr val="000000"/>
                    </a:solidFill>
                    <a:latin typeface="Arial Cyr"/>
                    <a:ea typeface="Arial Cyr"/>
                    <a:cs typeface="Arial Cyr"/>
                  </a:defRPr>
                </a:pPr>
                <a:endParaRPr lang="ru-RU"/>
              </a:p>
            </c:txPr>
            <c:showVal val="1"/>
          </c:dLbls>
          <c:cat>
            <c:strRef>
              <c:f>Sheet1!$B$1:$C$1</c:f>
              <c:strCache>
                <c:ptCount val="2"/>
                <c:pt idx="0">
                  <c:v>группа 1</c:v>
                </c:pt>
                <c:pt idx="1">
                  <c:v>группа 2</c:v>
                </c:pt>
              </c:strCache>
            </c:strRef>
          </c:cat>
          <c:val>
            <c:numRef>
              <c:f>Sheet1!$B$2:$C$2</c:f>
              <c:numCache>
                <c:formatCode>0%</c:formatCode>
                <c:ptCount val="2"/>
                <c:pt idx="0">
                  <c:v>0.15000000000000005</c:v>
                </c:pt>
                <c:pt idx="1">
                  <c:v>0.19</c:v>
                </c:pt>
              </c:numCache>
            </c:numRef>
          </c:val>
        </c:ser>
        <c:ser>
          <c:idx val="2"/>
          <c:order val="1"/>
          <c:tx>
            <c:strRef>
              <c:f>Sheet1!$A$4</c:f>
              <c:strCache>
                <c:ptCount val="1"/>
                <c:pt idx="0">
                  <c:v>средний</c:v>
                </c:pt>
              </c:strCache>
            </c:strRef>
          </c:tx>
          <c:spPr>
            <a:pattFill prst="ltDnDiag">
              <a:fgClr>
                <a:srgbClr val="000000"/>
              </a:fgClr>
              <a:bgClr>
                <a:srgbClr val="FFFFFF"/>
              </a:bgClr>
            </a:pattFill>
            <a:ln w="12693">
              <a:solidFill>
                <a:srgbClr val="000000"/>
              </a:solidFill>
              <a:prstDash val="solid"/>
            </a:ln>
          </c:spPr>
          <c:dLbls>
            <c:dLbl>
              <c:idx val="0"/>
              <c:layout>
                <c:manualLayout>
                  <c:xMode val="edge"/>
                  <c:yMode val="edge"/>
                  <c:x val="0.23089700996677742"/>
                  <c:y val="0.32997481108312365"/>
                </c:manualLayout>
              </c:layout>
              <c:dLblPos val="outEnd"/>
              <c:showVal val="1"/>
            </c:dLbl>
            <c:spPr>
              <a:noFill/>
              <a:ln w="25385">
                <a:noFill/>
              </a:ln>
            </c:spPr>
            <c:txPr>
              <a:bodyPr/>
              <a:lstStyle/>
              <a:p>
                <a:pPr>
                  <a:defRPr sz="1199" b="1" i="0" u="none" strike="noStrike" baseline="0">
                    <a:solidFill>
                      <a:srgbClr val="000000"/>
                    </a:solidFill>
                    <a:latin typeface="Arial Cyr"/>
                    <a:ea typeface="Arial Cyr"/>
                    <a:cs typeface="Arial Cyr"/>
                  </a:defRPr>
                </a:pPr>
                <a:endParaRPr lang="ru-RU"/>
              </a:p>
            </c:txPr>
            <c:showVal val="1"/>
          </c:dLbls>
          <c:cat>
            <c:strRef>
              <c:f>Sheet1!$B$1:$C$1</c:f>
              <c:strCache>
                <c:ptCount val="2"/>
                <c:pt idx="0">
                  <c:v>группа 1</c:v>
                </c:pt>
                <c:pt idx="1">
                  <c:v>группа 2</c:v>
                </c:pt>
              </c:strCache>
            </c:strRef>
          </c:cat>
          <c:val>
            <c:numRef>
              <c:f>Sheet1!$B$4:$C$4</c:f>
              <c:numCache>
                <c:formatCode>0%</c:formatCode>
                <c:ptCount val="2"/>
                <c:pt idx="0">
                  <c:v>0.31000000000000011</c:v>
                </c:pt>
                <c:pt idx="1">
                  <c:v>0.47000000000000008</c:v>
                </c:pt>
              </c:numCache>
            </c:numRef>
          </c:val>
        </c:ser>
        <c:ser>
          <c:idx val="3"/>
          <c:order val="2"/>
          <c:tx>
            <c:strRef>
              <c:f>Sheet1!$A$5</c:f>
              <c:strCache>
                <c:ptCount val="1"/>
                <c:pt idx="0">
                  <c:v>низкий</c:v>
                </c:pt>
              </c:strCache>
            </c:strRef>
          </c:tx>
          <c:spPr>
            <a:pattFill prst="pct5">
              <a:fgClr>
                <a:srgbClr val="000000"/>
              </a:fgClr>
              <a:bgClr>
                <a:srgbClr val="FFFFFF"/>
              </a:bgClr>
            </a:pattFill>
            <a:ln w="12693">
              <a:solidFill>
                <a:srgbClr val="000000"/>
              </a:solidFill>
              <a:prstDash val="solid"/>
            </a:ln>
          </c:spPr>
          <c:dLbls>
            <c:dLbl>
              <c:idx val="0"/>
              <c:layout>
                <c:manualLayout>
                  <c:xMode val="edge"/>
                  <c:yMode val="edge"/>
                  <c:x val="0.3488372093023257"/>
                  <c:y val="1.7632241813602019E-2"/>
                </c:manualLayout>
              </c:layout>
              <c:dLblPos val="outEnd"/>
              <c:showVal val="1"/>
            </c:dLbl>
            <c:dLbl>
              <c:idx val="1"/>
              <c:layout>
                <c:manualLayout>
                  <c:xMode val="edge"/>
                  <c:yMode val="edge"/>
                  <c:x val="0.73421926910299007"/>
                  <c:y val="0.2695214105793452"/>
                </c:manualLayout>
              </c:layout>
              <c:dLblPos val="outEnd"/>
              <c:showVal val="1"/>
            </c:dLbl>
            <c:spPr>
              <a:noFill/>
              <a:ln w="25385">
                <a:noFill/>
              </a:ln>
            </c:spPr>
            <c:txPr>
              <a:bodyPr/>
              <a:lstStyle/>
              <a:p>
                <a:pPr>
                  <a:defRPr sz="974" b="0" i="0" u="none" strike="noStrike" baseline="0">
                    <a:solidFill>
                      <a:srgbClr val="000000"/>
                    </a:solidFill>
                    <a:latin typeface="Arial Cyr"/>
                    <a:ea typeface="Arial Cyr"/>
                    <a:cs typeface="Arial Cyr"/>
                  </a:defRPr>
                </a:pPr>
                <a:endParaRPr lang="ru-RU"/>
              </a:p>
            </c:txPr>
            <c:showVal val="1"/>
          </c:dLbls>
          <c:cat>
            <c:strRef>
              <c:f>Sheet1!$B$1:$C$1</c:f>
              <c:strCache>
                <c:ptCount val="2"/>
                <c:pt idx="0">
                  <c:v>группа 1</c:v>
                </c:pt>
                <c:pt idx="1">
                  <c:v>группа 2</c:v>
                </c:pt>
              </c:strCache>
            </c:strRef>
          </c:cat>
          <c:val>
            <c:numRef>
              <c:f>Sheet1!$B$5:$C$5</c:f>
              <c:numCache>
                <c:formatCode>0%</c:formatCode>
                <c:ptCount val="2"/>
                <c:pt idx="0">
                  <c:v>0.55000000000000004</c:v>
                </c:pt>
                <c:pt idx="1">
                  <c:v>0.37000000000000011</c:v>
                </c:pt>
              </c:numCache>
            </c:numRef>
          </c:val>
        </c:ser>
        <c:axId val="109121536"/>
        <c:axId val="109123072"/>
      </c:barChart>
      <c:catAx>
        <c:axId val="109121536"/>
        <c:scaling>
          <c:orientation val="minMax"/>
        </c:scaling>
        <c:axPos val="b"/>
        <c:numFmt formatCode="General" sourceLinked="1"/>
        <c:tickLblPos val="nextTo"/>
        <c:spPr>
          <a:ln w="3173">
            <a:solidFill>
              <a:srgbClr val="000000"/>
            </a:solidFill>
            <a:prstDash val="solid"/>
          </a:ln>
        </c:spPr>
        <c:txPr>
          <a:bodyPr rot="0" vert="horz"/>
          <a:lstStyle/>
          <a:p>
            <a:pPr>
              <a:defRPr sz="974" b="0" i="0" u="none" strike="noStrike" baseline="0">
                <a:solidFill>
                  <a:srgbClr val="000000"/>
                </a:solidFill>
                <a:latin typeface="Arial Cyr"/>
                <a:ea typeface="Arial Cyr"/>
                <a:cs typeface="Arial Cyr"/>
              </a:defRPr>
            </a:pPr>
            <a:endParaRPr lang="ru-RU"/>
          </a:p>
        </c:txPr>
        <c:crossAx val="109123072"/>
        <c:crosses val="autoZero"/>
        <c:auto val="1"/>
        <c:lblAlgn val="ctr"/>
        <c:lblOffset val="100"/>
        <c:tickLblSkip val="1"/>
        <c:tickMarkSkip val="1"/>
      </c:catAx>
      <c:valAx>
        <c:axId val="109123072"/>
        <c:scaling>
          <c:orientation val="minMax"/>
        </c:scaling>
        <c:axPos val="l"/>
        <c:majorGridlines>
          <c:spPr>
            <a:ln w="3173">
              <a:solidFill>
                <a:srgbClr val="000000"/>
              </a:solidFill>
              <a:prstDash val="solid"/>
            </a:ln>
          </c:spPr>
        </c:majorGridlines>
        <c:numFmt formatCode="0%" sourceLinked="1"/>
        <c:tickLblPos val="nextTo"/>
        <c:spPr>
          <a:ln w="3173">
            <a:solidFill>
              <a:srgbClr val="000000"/>
            </a:solidFill>
            <a:prstDash val="solid"/>
          </a:ln>
        </c:spPr>
        <c:txPr>
          <a:bodyPr rot="0" vert="horz"/>
          <a:lstStyle/>
          <a:p>
            <a:pPr>
              <a:defRPr sz="974" b="0" i="0" u="none" strike="noStrike" baseline="0">
                <a:solidFill>
                  <a:srgbClr val="000000"/>
                </a:solidFill>
                <a:latin typeface="Arial Cyr"/>
                <a:ea typeface="Arial Cyr"/>
                <a:cs typeface="Arial Cyr"/>
              </a:defRPr>
            </a:pPr>
            <a:endParaRPr lang="ru-RU"/>
          </a:p>
        </c:txPr>
        <c:crossAx val="109121536"/>
        <c:crosses val="autoZero"/>
        <c:crossBetween val="between"/>
      </c:valAx>
      <c:spPr>
        <a:solidFill>
          <a:srgbClr val="FFFFFF"/>
        </a:solidFill>
        <a:ln w="12693">
          <a:solidFill>
            <a:srgbClr val="808080"/>
          </a:solidFill>
          <a:prstDash val="solid"/>
        </a:ln>
      </c:spPr>
    </c:plotArea>
    <c:legend>
      <c:legendPos val="r"/>
      <c:layout>
        <c:manualLayout>
          <c:xMode val="edge"/>
          <c:yMode val="edge"/>
          <c:x val="0.8770764119601332"/>
          <c:y val="0.390428211586902"/>
          <c:w val="0.11627906976744186"/>
          <c:h val="0.16120906801007556"/>
        </c:manualLayout>
      </c:layout>
      <c:spPr>
        <a:noFill/>
        <a:ln w="3173">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1860</Words>
  <Characters>10607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УКД 373</vt:lpstr>
    </vt:vector>
  </TitlesOfParts>
  <Company/>
  <LinksUpToDate>false</LinksUpToDate>
  <CharactersWithSpaces>12443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УКД 373</dc:title>
  <dc:creator>Солнце</dc:creator>
  <cp:lastModifiedBy>ааа</cp:lastModifiedBy>
  <cp:revision>2</cp:revision>
  <dcterms:created xsi:type="dcterms:W3CDTF">2023-05-09T19:18:00Z</dcterms:created>
  <dcterms:modified xsi:type="dcterms:W3CDTF">2023-05-09T19:18:00Z</dcterms:modified>
</cp:coreProperties>
</file>