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B6D" w:rsidRDefault="00DD58A0" w:rsidP="00DD58A0">
      <w:pPr>
        <w:jc w:val="center"/>
        <w:rPr>
          <w:rFonts w:ascii="Times New Roman" w:hAnsi="Times New Roman" w:cs="Times New Roman"/>
          <w:b/>
          <w:sz w:val="24"/>
        </w:rPr>
      </w:pPr>
      <w:r w:rsidRPr="00DD58A0">
        <w:rPr>
          <w:rFonts w:ascii="Times New Roman" w:hAnsi="Times New Roman" w:cs="Times New Roman"/>
          <w:b/>
          <w:sz w:val="24"/>
        </w:rPr>
        <w:t>Формирование функциональной (читательской) грамотности на уроках русского языка, литературы и во внеурочной деятельности.</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Актуальность и значимость методической разработки. </w:t>
      </w:r>
    </w:p>
    <w:p w:rsidR="00DD58A0" w:rsidRDefault="00DD58A0" w:rsidP="00DD58A0">
      <w:pPr>
        <w:ind w:firstLine="708"/>
        <w:jc w:val="right"/>
        <w:rPr>
          <w:rFonts w:ascii="Times New Roman" w:hAnsi="Times New Roman" w:cs="Times New Roman"/>
          <w:sz w:val="24"/>
        </w:rPr>
      </w:pPr>
      <w:r w:rsidRPr="00DD58A0">
        <w:rPr>
          <w:rFonts w:ascii="Times New Roman" w:hAnsi="Times New Roman" w:cs="Times New Roman"/>
          <w:sz w:val="24"/>
        </w:rPr>
        <w:t>Читать – это ещё ничего не значит;</w:t>
      </w:r>
    </w:p>
    <w:p w:rsidR="00DD58A0" w:rsidRDefault="00DD58A0" w:rsidP="00DD58A0">
      <w:pPr>
        <w:ind w:firstLine="708"/>
        <w:jc w:val="right"/>
        <w:rPr>
          <w:rFonts w:ascii="Times New Roman" w:hAnsi="Times New Roman" w:cs="Times New Roman"/>
          <w:sz w:val="24"/>
        </w:rPr>
      </w:pPr>
      <w:r w:rsidRPr="00DD58A0">
        <w:rPr>
          <w:rFonts w:ascii="Times New Roman" w:hAnsi="Times New Roman" w:cs="Times New Roman"/>
          <w:sz w:val="24"/>
        </w:rPr>
        <w:t xml:space="preserve"> что читать и как понимать читаемое – </w:t>
      </w:r>
    </w:p>
    <w:p w:rsidR="00DD58A0" w:rsidRDefault="00DD58A0" w:rsidP="00DD58A0">
      <w:pPr>
        <w:ind w:firstLine="708"/>
        <w:jc w:val="right"/>
        <w:rPr>
          <w:rFonts w:ascii="Times New Roman" w:hAnsi="Times New Roman" w:cs="Times New Roman"/>
          <w:sz w:val="24"/>
        </w:rPr>
      </w:pPr>
      <w:r w:rsidRPr="00DD58A0">
        <w:rPr>
          <w:rFonts w:ascii="Times New Roman" w:hAnsi="Times New Roman" w:cs="Times New Roman"/>
          <w:sz w:val="24"/>
        </w:rPr>
        <w:t xml:space="preserve">вот в чём главное дело. </w:t>
      </w:r>
    </w:p>
    <w:p w:rsidR="00DD58A0" w:rsidRDefault="00DD58A0" w:rsidP="00DD58A0">
      <w:pPr>
        <w:ind w:firstLine="708"/>
        <w:jc w:val="right"/>
        <w:rPr>
          <w:rFonts w:ascii="Times New Roman" w:hAnsi="Times New Roman" w:cs="Times New Roman"/>
          <w:sz w:val="24"/>
        </w:rPr>
      </w:pPr>
      <w:proofErr w:type="spellStart"/>
      <w:r w:rsidRPr="00DD58A0">
        <w:rPr>
          <w:rFonts w:ascii="Times New Roman" w:hAnsi="Times New Roman" w:cs="Times New Roman"/>
          <w:sz w:val="24"/>
        </w:rPr>
        <w:t>Д.К.Ушинский</w:t>
      </w:r>
      <w:proofErr w:type="spellEnd"/>
      <w:r w:rsidRPr="00DD58A0">
        <w:rPr>
          <w:rFonts w:ascii="Times New Roman" w:hAnsi="Times New Roman" w:cs="Times New Roman"/>
          <w:sz w:val="24"/>
        </w:rPr>
        <w:t>.</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Что такое – читательская грамотность? И почему в современном мире всё больше и больше внимания заостряется на этом словосочетании? Термин «читательская грамотность» появился в контексте международного исследования </w:t>
      </w:r>
      <w:proofErr w:type="spellStart"/>
      <w:r w:rsidRPr="00DD58A0">
        <w:rPr>
          <w:rFonts w:ascii="Times New Roman" w:hAnsi="Times New Roman" w:cs="Times New Roman"/>
          <w:sz w:val="24"/>
        </w:rPr>
        <w:t>Pisa</w:t>
      </w:r>
      <w:proofErr w:type="spellEnd"/>
      <w:r w:rsidRPr="00DD58A0">
        <w:rPr>
          <w:rFonts w:ascii="Times New Roman" w:hAnsi="Times New Roman" w:cs="Times New Roman"/>
          <w:sz w:val="24"/>
        </w:rPr>
        <w:t xml:space="preserve"> еще в 1991 году. Означает он следующее: «Читательская грамотность – способность человека понимать и использовать письменные тексты, размышлять о них и заниматься чтением для того, чтобы достигать своих целей, расширять свои знания и возможности, уча</w:t>
      </w:r>
      <w:r>
        <w:rPr>
          <w:rFonts w:ascii="Times New Roman" w:hAnsi="Times New Roman" w:cs="Times New Roman"/>
          <w:sz w:val="24"/>
        </w:rPr>
        <w:t>ствовать в социальной жизни</w:t>
      </w:r>
      <w:proofErr w:type="gramStart"/>
      <w:r>
        <w:rPr>
          <w:rFonts w:ascii="Times New Roman" w:hAnsi="Times New Roman" w:cs="Times New Roman"/>
          <w:sz w:val="24"/>
        </w:rPr>
        <w:t xml:space="preserve">» </w:t>
      </w:r>
      <w:r w:rsidRPr="00DD58A0">
        <w:rPr>
          <w:rFonts w:ascii="Times New Roman" w:hAnsi="Times New Roman" w:cs="Times New Roman"/>
          <w:sz w:val="24"/>
        </w:rPr>
        <w:t>.</w:t>
      </w:r>
      <w:proofErr w:type="gramEnd"/>
      <w:r w:rsidRPr="00DD58A0">
        <w:rPr>
          <w:rFonts w:ascii="Times New Roman" w:hAnsi="Times New Roman" w:cs="Times New Roman"/>
          <w:sz w:val="24"/>
        </w:rPr>
        <w:t xml:space="preserve"> </w:t>
      </w:r>
      <w:proofErr w:type="spellStart"/>
      <w:r w:rsidRPr="00DD58A0">
        <w:rPr>
          <w:rFonts w:ascii="Times New Roman" w:hAnsi="Times New Roman" w:cs="Times New Roman"/>
          <w:sz w:val="24"/>
        </w:rPr>
        <w:t>А.М.Новиков</w:t>
      </w:r>
      <w:proofErr w:type="spellEnd"/>
      <w:r w:rsidRPr="00DD58A0">
        <w:rPr>
          <w:rFonts w:ascii="Times New Roman" w:hAnsi="Times New Roman" w:cs="Times New Roman"/>
          <w:sz w:val="24"/>
        </w:rPr>
        <w:t xml:space="preserve"> считает, что – это «один из базовых показателей культурного развития населения, а применительно к школе – одно из важнейших условий и показател</w:t>
      </w:r>
      <w:r>
        <w:rPr>
          <w:rFonts w:ascii="Times New Roman" w:hAnsi="Times New Roman" w:cs="Times New Roman"/>
          <w:sz w:val="24"/>
        </w:rPr>
        <w:t>ей качества обучения».</w:t>
      </w:r>
      <w:r w:rsidRPr="00DD58A0">
        <w:rPr>
          <w:rFonts w:ascii="Times New Roman" w:hAnsi="Times New Roman" w:cs="Times New Roman"/>
          <w:sz w:val="24"/>
        </w:rPr>
        <w:t xml:space="preserve"> Следовательно, одна из актуальных проблем современного образования – формирование читательской грамотности обучающихся. Ведь современный выпускник школы должен осознавать себя как грамотного читателя, способного к использованию читательской деятельности как средства самообразования. Но международные исследования показали, что по сравнению с иностранными сверстниками российские школьники значительно отстают в уровне сформированности читательской компетентности (по показателям 2018 года средний балл 479 из 1000 возможных, 31 место). Что является причиной? Неумение или нежелание читать? Или школьникам не интересно то, что они читают? По данным Всероссийского опроса, современные российские подростки чаще в руках держат телефон, а не книгу. За последние 15 лет ситуация ухудшилась: в начальной школе дети читают и любят этот процесс, а вот каждый пятый подросток читать – ненавидит. 50% учащихся читают только для того, чтобы получить хорошую оценку. Читают, но не </w:t>
      </w:r>
      <w:r w:rsidRPr="00DD58A0">
        <w:rPr>
          <w:rFonts w:ascii="Times New Roman" w:hAnsi="Times New Roman" w:cs="Times New Roman"/>
          <w:sz w:val="24"/>
        </w:rPr>
        <w:t>понимают,</w:t>
      </w:r>
      <w:r w:rsidRPr="00DD58A0">
        <w:rPr>
          <w:rFonts w:ascii="Times New Roman" w:hAnsi="Times New Roman" w:cs="Times New Roman"/>
          <w:sz w:val="24"/>
        </w:rPr>
        <w:t xml:space="preserve"> что и зачем. По мнению экспертов, мы уже получили </w:t>
      </w:r>
      <w:proofErr w:type="spellStart"/>
      <w:r w:rsidRPr="00DD58A0">
        <w:rPr>
          <w:rFonts w:ascii="Times New Roman" w:hAnsi="Times New Roman" w:cs="Times New Roman"/>
          <w:sz w:val="24"/>
        </w:rPr>
        <w:t>нечитающее</w:t>
      </w:r>
      <w:proofErr w:type="spellEnd"/>
      <w:r w:rsidRPr="00DD58A0">
        <w:rPr>
          <w:rFonts w:ascii="Times New Roman" w:hAnsi="Times New Roman" w:cs="Times New Roman"/>
          <w:sz w:val="24"/>
        </w:rPr>
        <w:t xml:space="preserve"> поколение. Какой бы ни была причина низкого уровня культуры чтения, проблему повышения читательской грамотности должна помочь решить именно школа! Поэтому одной из приоритетных задач современного образования является развитие функциональной грамотности школьников, одной из составляющих которой является читательская грамотность. Качественное чтение способствует личностному росту и конкурентоспособности современного человека, живущего в информационно-культурной среде.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Проблему повышения читательской грамотности помогут решить различные приёмы и методы работы с текстами на уроках русского языка, литературы, родной литературы и во внеурочной деятельности.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b/>
          <w:sz w:val="24"/>
        </w:rPr>
        <w:t>Целью</w:t>
      </w:r>
      <w:r w:rsidRPr="00DD58A0">
        <w:rPr>
          <w:rFonts w:ascii="Times New Roman" w:hAnsi="Times New Roman" w:cs="Times New Roman"/>
          <w:sz w:val="24"/>
        </w:rPr>
        <w:t xml:space="preserve"> методических материалов является повышение уровня читательской грамотности обучающегося 5-11 классов, способного самостоятельно решать образовательные задачи, а также задачи социализации в обществе. Для достижения цели необходимо решить </w:t>
      </w:r>
      <w:r w:rsidRPr="00DD58A0">
        <w:rPr>
          <w:rFonts w:ascii="Times New Roman" w:hAnsi="Times New Roman" w:cs="Times New Roman"/>
          <w:b/>
          <w:sz w:val="24"/>
        </w:rPr>
        <w:t>следующие задачи</w:t>
      </w:r>
      <w:r w:rsidRPr="00DD58A0">
        <w:rPr>
          <w:rFonts w:ascii="Times New Roman" w:hAnsi="Times New Roman" w:cs="Times New Roman"/>
          <w:sz w:val="24"/>
        </w:rPr>
        <w:t xml:space="preserve">: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научить осознанно, правильно, выразительно читать;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lastRenderedPageBreak/>
        <w:t xml:space="preserve">• формировать умение извлекать из текста необходимую, интересную, полезную информацию;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сформировать систему эффективных приёмов формирования читательской грамотности;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адаптировать данную систему к современным задачам и новым образовательным условиям;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внедрить приёмы и методы работы с текстом в педагогическую практику;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мотивировать обучающихся к овладению смысловым чтением, к потребности в приобретении новых знаний, необходимых в различных сферах человеческой деятельности. В решении поставленных задач я руководствовалась </w:t>
      </w:r>
      <w:proofErr w:type="spellStart"/>
      <w:r w:rsidRPr="00DD58A0">
        <w:rPr>
          <w:rFonts w:ascii="Times New Roman" w:hAnsi="Times New Roman" w:cs="Times New Roman"/>
          <w:sz w:val="24"/>
        </w:rPr>
        <w:t>нормативноправовыми</w:t>
      </w:r>
      <w:proofErr w:type="spellEnd"/>
      <w:r w:rsidRPr="00DD58A0">
        <w:rPr>
          <w:rFonts w:ascii="Times New Roman" w:hAnsi="Times New Roman" w:cs="Times New Roman"/>
          <w:sz w:val="24"/>
        </w:rPr>
        <w:t xml:space="preserve"> документами: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Приказ Министерства Просвещения РФ от 06.05.2019 №219 «Об утверждении методологии и критериев оценки качества общего образования в ОО».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Письмо Министерства Просвещения РФ от 17.09.2021 №03-1526 «О методическом обеспечении работы по повышению функциональной грамотности».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Письмо Министерства Просвещения РФ от 22.03.2021 №04-238 «Об электронном банке тренировочных заданий по оценке функциональной грамотности».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Письмо Министерства Просвещения РФ от 26.01.2021 № ТВ-94-04 «Об электронном банке по оценке функциональной грамотности». А также методическими рекомендациями по формированию читательской грамотности.</w:t>
      </w:r>
    </w:p>
    <w:p w:rsidR="00DD58A0" w:rsidRDefault="00DD58A0" w:rsidP="00DD58A0">
      <w:pPr>
        <w:ind w:firstLine="708"/>
        <w:jc w:val="center"/>
        <w:rPr>
          <w:rFonts w:ascii="Times New Roman" w:hAnsi="Times New Roman" w:cs="Times New Roman"/>
          <w:sz w:val="24"/>
        </w:rPr>
      </w:pPr>
      <w:r w:rsidRPr="00DD58A0">
        <w:rPr>
          <w:rFonts w:ascii="Times New Roman" w:hAnsi="Times New Roman" w:cs="Times New Roman"/>
          <w:b/>
          <w:sz w:val="24"/>
        </w:rPr>
        <w:t>Читательская грамотность и её составляющие</w:t>
      </w:r>
      <w:r w:rsidRPr="00DD58A0">
        <w:rPr>
          <w:rFonts w:ascii="Times New Roman" w:hAnsi="Times New Roman" w:cs="Times New Roman"/>
          <w:sz w:val="24"/>
        </w:rPr>
        <w:t>.</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Читательская грамотность как важнейшая составляющая функциональной грамотности – это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 Читательская грамотность состоит из нескольких аспектов: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беглое чтение, • толкование текста,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оценка языка и формы сообщения,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поиск информации и её извлечение,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преобразование данных от частного к обобщённому,</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 формулирование основных идей и выводов,</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 общее понимание текста,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размышление о содержании и оценка прочитанного,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соотнесение с </w:t>
      </w:r>
      <w:proofErr w:type="spellStart"/>
      <w:r w:rsidRPr="00DD58A0">
        <w:rPr>
          <w:rFonts w:ascii="Times New Roman" w:hAnsi="Times New Roman" w:cs="Times New Roman"/>
          <w:sz w:val="24"/>
        </w:rPr>
        <w:t>внетекстовой</w:t>
      </w:r>
      <w:proofErr w:type="spellEnd"/>
      <w:r w:rsidRPr="00DD58A0">
        <w:rPr>
          <w:rFonts w:ascii="Times New Roman" w:hAnsi="Times New Roman" w:cs="Times New Roman"/>
          <w:sz w:val="24"/>
        </w:rPr>
        <w:t xml:space="preserve"> информацией.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Все эти навыки связаны между собой. Читательская грамотность формируется на основе работы со сплошными (описание, повествование, объяснение, аргументация, инструкция), </w:t>
      </w:r>
      <w:proofErr w:type="spellStart"/>
      <w:r w:rsidRPr="00DD58A0">
        <w:rPr>
          <w:rFonts w:ascii="Times New Roman" w:hAnsi="Times New Roman" w:cs="Times New Roman"/>
          <w:sz w:val="24"/>
        </w:rPr>
        <w:t>несплошными</w:t>
      </w:r>
      <w:proofErr w:type="spellEnd"/>
      <w:r w:rsidRPr="00DD58A0">
        <w:rPr>
          <w:rFonts w:ascii="Times New Roman" w:hAnsi="Times New Roman" w:cs="Times New Roman"/>
          <w:sz w:val="24"/>
        </w:rPr>
        <w:t xml:space="preserve"> текстами (иллюстрации, таблицы, графики, карты) и смешанными. Это позволяет решать задачи по развитию читательской грамотности: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lastRenderedPageBreak/>
        <w:t xml:space="preserve">• понимать коммуникативную цель чтения текста,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фиксировать информацию на письме в виде плана, тезисов, полного или сжатого пересказа (устного или письменного),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определять основную мысль текста,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дифференцировать главную и второстепенную, известную и неизвестную информацию,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выделять информацию, иллюстрирующую языковые факты, явления или аргументирующую выдвинутый тезис, </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комментировать и оценивать информацию текста.</w:t>
      </w:r>
    </w:p>
    <w:p w:rsidR="00DD58A0" w:rsidRDefault="00DD58A0" w:rsidP="00DD58A0">
      <w:pPr>
        <w:ind w:firstLine="708"/>
        <w:jc w:val="both"/>
        <w:rPr>
          <w:rFonts w:ascii="Times New Roman" w:hAnsi="Times New Roman" w:cs="Times New Roman"/>
          <w:sz w:val="24"/>
        </w:rPr>
      </w:pPr>
      <w:r w:rsidRPr="00DD58A0">
        <w:rPr>
          <w:rFonts w:ascii="Times New Roman" w:hAnsi="Times New Roman" w:cs="Times New Roman"/>
          <w:sz w:val="24"/>
        </w:rPr>
        <w:t xml:space="preserve"> К основным способам осмысления текста можно отнести постановку вопросов (о незнакомом) к тексту, построение смысловых опор (планов, таблиц, схем, опорных конспектов), создание вторичных текстов (например, в результате конспектирования, пересказа и других видов сжатия) и конструирование собственных высказываний о прочитанном. Для того чтобы опереться на чтение как на основной вид учебной деятельности в школе, у выпускников школы должны быть сформированы специальные читательские умения, которые необходимы для полноценной работы с текстами.</w:t>
      </w:r>
    </w:p>
    <w:p w:rsidR="00DD58A0" w:rsidRPr="00C01EFE" w:rsidRDefault="00DD58A0" w:rsidP="00DD58A0">
      <w:pPr>
        <w:ind w:left="708"/>
        <w:jc w:val="both"/>
        <w:rPr>
          <w:rFonts w:ascii="Times New Roman" w:hAnsi="Times New Roman" w:cs="Times New Roman"/>
          <w:b/>
          <w:sz w:val="24"/>
        </w:rPr>
      </w:pPr>
      <w:r w:rsidRPr="00C01EFE">
        <w:rPr>
          <w:rFonts w:ascii="Times New Roman" w:hAnsi="Times New Roman" w:cs="Times New Roman"/>
          <w:b/>
          <w:sz w:val="24"/>
        </w:rPr>
        <w:t>1.</w:t>
      </w:r>
      <w:r w:rsidRPr="00C01EFE">
        <w:rPr>
          <w:rFonts w:ascii="Times New Roman" w:hAnsi="Times New Roman" w:cs="Times New Roman"/>
          <w:b/>
          <w:sz w:val="24"/>
        </w:rPr>
        <w:t>Находить и извлекать информацию.</w:t>
      </w:r>
    </w:p>
    <w:p w:rsidR="00C01EFE" w:rsidRDefault="00DD58A0" w:rsidP="00DD58A0">
      <w:pPr>
        <w:ind w:left="708"/>
        <w:jc w:val="both"/>
        <w:rPr>
          <w:rFonts w:ascii="Times New Roman" w:hAnsi="Times New Roman" w:cs="Times New Roman"/>
          <w:sz w:val="24"/>
        </w:rPr>
      </w:pPr>
      <w:r w:rsidRPr="00DD58A0">
        <w:rPr>
          <w:rFonts w:ascii="Times New Roman" w:hAnsi="Times New Roman" w:cs="Times New Roman"/>
          <w:sz w:val="24"/>
        </w:rPr>
        <w:t xml:space="preserve"> </w:t>
      </w:r>
      <w:r w:rsidR="00C01EFE">
        <w:rPr>
          <w:rFonts w:ascii="Times New Roman" w:hAnsi="Times New Roman" w:cs="Times New Roman"/>
          <w:sz w:val="24"/>
        </w:rPr>
        <w:tab/>
      </w:r>
      <w:r w:rsidRPr="00DD58A0">
        <w:rPr>
          <w:rFonts w:ascii="Times New Roman" w:hAnsi="Times New Roman" w:cs="Times New Roman"/>
          <w:sz w:val="24"/>
        </w:rPr>
        <w:t xml:space="preserve">Поиск информации - это процесс определения места, где эта информация содержится. Извлечение информации - это процесс выбора и предъявления конкретной информации, запрашиваемой в вопросе. </w:t>
      </w:r>
    </w:p>
    <w:p w:rsidR="00C01EFE" w:rsidRDefault="00DD58A0" w:rsidP="00DD58A0">
      <w:pPr>
        <w:ind w:left="708"/>
        <w:jc w:val="both"/>
        <w:rPr>
          <w:rFonts w:ascii="Times New Roman" w:hAnsi="Times New Roman" w:cs="Times New Roman"/>
          <w:sz w:val="24"/>
        </w:rPr>
      </w:pPr>
      <w:r w:rsidRPr="00DD58A0">
        <w:rPr>
          <w:rFonts w:ascii="Times New Roman" w:hAnsi="Times New Roman" w:cs="Times New Roman"/>
          <w:sz w:val="24"/>
        </w:rPr>
        <w:t xml:space="preserve">1.1. Определять место, где содержится искомая информация (фрагмент текста, гиперссылка, ссылка на сайт и т.д.) </w:t>
      </w:r>
    </w:p>
    <w:p w:rsidR="00C01EFE" w:rsidRDefault="00DD58A0" w:rsidP="00DD58A0">
      <w:pPr>
        <w:ind w:left="708"/>
        <w:jc w:val="both"/>
        <w:rPr>
          <w:rFonts w:ascii="Times New Roman" w:hAnsi="Times New Roman" w:cs="Times New Roman"/>
          <w:sz w:val="24"/>
        </w:rPr>
      </w:pPr>
      <w:r w:rsidRPr="00DD58A0">
        <w:rPr>
          <w:rFonts w:ascii="Times New Roman" w:hAnsi="Times New Roman" w:cs="Times New Roman"/>
          <w:sz w:val="24"/>
        </w:rPr>
        <w:t xml:space="preserve">1.2. Находить и извлекать одну или несколько единиц информации. </w:t>
      </w:r>
    </w:p>
    <w:p w:rsidR="00C01EFE" w:rsidRDefault="00DD58A0" w:rsidP="00DD58A0">
      <w:pPr>
        <w:ind w:left="708"/>
        <w:jc w:val="both"/>
        <w:rPr>
          <w:rFonts w:ascii="Times New Roman" w:hAnsi="Times New Roman" w:cs="Times New Roman"/>
          <w:sz w:val="24"/>
        </w:rPr>
      </w:pPr>
      <w:r w:rsidRPr="00DD58A0">
        <w:rPr>
          <w:rFonts w:ascii="Times New Roman" w:hAnsi="Times New Roman" w:cs="Times New Roman"/>
          <w:sz w:val="24"/>
        </w:rPr>
        <w:t xml:space="preserve">1.2.1. Находить и извлекать одну или несколько единиц информации, расположенных в одном фрагменте текста. </w:t>
      </w:r>
    </w:p>
    <w:p w:rsidR="00C01EFE" w:rsidRDefault="00DD58A0" w:rsidP="00DD58A0">
      <w:pPr>
        <w:ind w:left="708"/>
        <w:jc w:val="both"/>
        <w:rPr>
          <w:rFonts w:ascii="Times New Roman" w:hAnsi="Times New Roman" w:cs="Times New Roman"/>
          <w:sz w:val="24"/>
        </w:rPr>
      </w:pPr>
      <w:r w:rsidRPr="00DD58A0">
        <w:rPr>
          <w:rFonts w:ascii="Times New Roman" w:hAnsi="Times New Roman" w:cs="Times New Roman"/>
          <w:sz w:val="24"/>
        </w:rPr>
        <w:t xml:space="preserve">1.2.2. Находить и извлекать несколько единиц информации, расположенных в разных фрагментах текста. </w:t>
      </w:r>
    </w:p>
    <w:p w:rsidR="00C01EFE" w:rsidRDefault="00DD58A0" w:rsidP="00DD58A0">
      <w:pPr>
        <w:ind w:left="708"/>
        <w:jc w:val="both"/>
        <w:rPr>
          <w:rFonts w:ascii="Times New Roman" w:hAnsi="Times New Roman" w:cs="Times New Roman"/>
          <w:sz w:val="24"/>
        </w:rPr>
      </w:pPr>
      <w:r w:rsidRPr="00DD58A0">
        <w:rPr>
          <w:rFonts w:ascii="Times New Roman" w:hAnsi="Times New Roman" w:cs="Times New Roman"/>
          <w:sz w:val="24"/>
        </w:rPr>
        <w:t xml:space="preserve">1.3. Определять наличие/отсутствие информации. </w:t>
      </w:r>
    </w:p>
    <w:p w:rsidR="00C01EFE" w:rsidRDefault="00C01EFE" w:rsidP="00DD58A0">
      <w:pPr>
        <w:ind w:left="708"/>
        <w:jc w:val="both"/>
        <w:rPr>
          <w:rFonts w:ascii="Times New Roman" w:hAnsi="Times New Roman" w:cs="Times New Roman"/>
          <w:sz w:val="24"/>
        </w:rPr>
      </w:pPr>
    </w:p>
    <w:p w:rsidR="00C01EFE" w:rsidRPr="00C01EFE" w:rsidRDefault="00DD58A0" w:rsidP="00DD58A0">
      <w:pPr>
        <w:ind w:left="708"/>
        <w:jc w:val="both"/>
        <w:rPr>
          <w:rFonts w:ascii="Times New Roman" w:hAnsi="Times New Roman" w:cs="Times New Roman"/>
          <w:b/>
          <w:sz w:val="24"/>
        </w:rPr>
      </w:pPr>
      <w:r w:rsidRPr="00C01EFE">
        <w:rPr>
          <w:rFonts w:ascii="Times New Roman" w:hAnsi="Times New Roman" w:cs="Times New Roman"/>
          <w:b/>
          <w:sz w:val="24"/>
        </w:rPr>
        <w:t xml:space="preserve">2. Интегрировать и интерпретировать информацию. </w:t>
      </w:r>
    </w:p>
    <w:p w:rsidR="00C01EFE" w:rsidRDefault="00DD58A0" w:rsidP="00C01EFE">
      <w:pPr>
        <w:ind w:left="708" w:firstLine="708"/>
        <w:jc w:val="both"/>
        <w:rPr>
          <w:rFonts w:ascii="Times New Roman" w:hAnsi="Times New Roman" w:cs="Times New Roman"/>
          <w:sz w:val="24"/>
        </w:rPr>
      </w:pPr>
      <w:r w:rsidRPr="00DD58A0">
        <w:rPr>
          <w:rFonts w:ascii="Times New Roman" w:hAnsi="Times New Roman" w:cs="Times New Roman"/>
          <w:sz w:val="24"/>
        </w:rPr>
        <w:t xml:space="preserve">Интерпретация предполагает извлечение из текста такой информации, которая не сообщается напрямую. Интеграция - связывание отдельных сообщений текста в единое целое. Умение связать единицы информации означает определить их общую роль в тексте, показать сходство или различие, обнаружить причинно-следственные связи и т.п. </w:t>
      </w:r>
    </w:p>
    <w:p w:rsidR="00C01EFE" w:rsidRDefault="00DD58A0" w:rsidP="00DD58A0">
      <w:pPr>
        <w:ind w:left="708"/>
        <w:jc w:val="both"/>
        <w:rPr>
          <w:rFonts w:ascii="Times New Roman" w:hAnsi="Times New Roman" w:cs="Times New Roman"/>
          <w:sz w:val="24"/>
        </w:rPr>
      </w:pPr>
      <w:r w:rsidRPr="00DD58A0">
        <w:rPr>
          <w:rFonts w:ascii="Times New Roman" w:hAnsi="Times New Roman" w:cs="Times New Roman"/>
          <w:sz w:val="24"/>
        </w:rPr>
        <w:t xml:space="preserve">2.1. Понимать </w:t>
      </w:r>
      <w:proofErr w:type="spellStart"/>
      <w:r w:rsidRPr="00DD58A0">
        <w:rPr>
          <w:rFonts w:ascii="Times New Roman" w:hAnsi="Times New Roman" w:cs="Times New Roman"/>
          <w:sz w:val="24"/>
        </w:rPr>
        <w:t>фактологическую</w:t>
      </w:r>
      <w:proofErr w:type="spellEnd"/>
      <w:r w:rsidRPr="00DD58A0">
        <w:rPr>
          <w:rFonts w:ascii="Times New Roman" w:hAnsi="Times New Roman" w:cs="Times New Roman"/>
          <w:sz w:val="24"/>
        </w:rPr>
        <w:t xml:space="preserve"> информацию (сюжет, последовательность событий и т.п.).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2.2. Понимать смысловую структуру текста (определять тему, главную мысль/идею, назначение текста). </w:t>
      </w:r>
    </w:p>
    <w:p w:rsidR="00C01EFE" w:rsidRPr="00C01EFE" w:rsidRDefault="00C01EFE" w:rsidP="00DD58A0">
      <w:pPr>
        <w:ind w:left="708"/>
        <w:jc w:val="both"/>
        <w:rPr>
          <w:rFonts w:ascii="Times New Roman" w:hAnsi="Times New Roman" w:cs="Times New Roman"/>
          <w:sz w:val="28"/>
        </w:rPr>
      </w:pPr>
      <w:r w:rsidRPr="00C01EFE">
        <w:rPr>
          <w:rFonts w:ascii="Times New Roman" w:hAnsi="Times New Roman" w:cs="Times New Roman"/>
          <w:sz w:val="24"/>
        </w:rPr>
        <w:lastRenderedPageBreak/>
        <w:t>2.3. Понимать значение неизвестного слова или выражения на основе контекста.</w:t>
      </w:r>
    </w:p>
    <w:p w:rsidR="00C01EFE" w:rsidRDefault="00C01EFE" w:rsidP="00DD58A0">
      <w:pPr>
        <w:ind w:left="708"/>
        <w:jc w:val="both"/>
        <w:rPr>
          <w:rFonts w:ascii="Times New Roman" w:hAnsi="Times New Roman" w:cs="Times New Roman"/>
          <w:sz w:val="24"/>
          <w:szCs w:val="24"/>
        </w:rPr>
      </w:pPr>
      <w:r>
        <w:t>2</w:t>
      </w:r>
      <w:r w:rsidRPr="00C01EFE">
        <w:rPr>
          <w:rFonts w:ascii="Times New Roman" w:hAnsi="Times New Roman" w:cs="Times New Roman"/>
          <w:sz w:val="24"/>
          <w:szCs w:val="24"/>
        </w:rPr>
        <w:t xml:space="preserve">.4. Устанавливать скрытые связи между событиями или утверждениями (причинно-следственные отношения, отношения аргумент – контраргумент, тезис – пример, сходство – различие и др.) </w:t>
      </w:r>
    </w:p>
    <w:p w:rsidR="00C01EFE" w:rsidRDefault="00C01EFE" w:rsidP="00DD58A0">
      <w:pPr>
        <w:ind w:left="708"/>
        <w:jc w:val="both"/>
        <w:rPr>
          <w:rFonts w:ascii="Times New Roman" w:hAnsi="Times New Roman" w:cs="Times New Roman"/>
          <w:sz w:val="24"/>
          <w:szCs w:val="24"/>
        </w:rPr>
      </w:pPr>
      <w:r w:rsidRPr="00C01EFE">
        <w:rPr>
          <w:rFonts w:ascii="Times New Roman" w:hAnsi="Times New Roman" w:cs="Times New Roman"/>
          <w:sz w:val="24"/>
          <w:szCs w:val="24"/>
        </w:rPr>
        <w:t xml:space="preserve">.5. Соотносить визуальное изображение с вербальным текстом. </w:t>
      </w:r>
    </w:p>
    <w:p w:rsidR="00C01EFE" w:rsidRDefault="00C01EFE" w:rsidP="00DD58A0">
      <w:pPr>
        <w:ind w:left="708"/>
        <w:jc w:val="both"/>
        <w:rPr>
          <w:rFonts w:ascii="Times New Roman" w:hAnsi="Times New Roman" w:cs="Times New Roman"/>
          <w:sz w:val="24"/>
          <w:szCs w:val="24"/>
        </w:rPr>
      </w:pPr>
      <w:r w:rsidRPr="00C01EFE">
        <w:rPr>
          <w:rFonts w:ascii="Times New Roman" w:hAnsi="Times New Roman" w:cs="Times New Roman"/>
          <w:sz w:val="24"/>
          <w:szCs w:val="24"/>
        </w:rPr>
        <w:t xml:space="preserve">2.6. Формулировать выводы на основе обобщения отдельных частей текста. </w:t>
      </w:r>
    </w:p>
    <w:p w:rsidR="00C01EFE" w:rsidRDefault="00C01EFE" w:rsidP="00DD58A0">
      <w:pPr>
        <w:ind w:left="708"/>
        <w:jc w:val="both"/>
        <w:rPr>
          <w:rFonts w:ascii="Times New Roman" w:hAnsi="Times New Roman" w:cs="Times New Roman"/>
          <w:sz w:val="24"/>
          <w:szCs w:val="24"/>
        </w:rPr>
      </w:pPr>
      <w:r w:rsidRPr="00C01EFE">
        <w:rPr>
          <w:rFonts w:ascii="Times New Roman" w:hAnsi="Times New Roman" w:cs="Times New Roman"/>
          <w:sz w:val="24"/>
          <w:szCs w:val="24"/>
        </w:rPr>
        <w:t xml:space="preserve">2.7. Понимать чувства, мотивы, характеры героев. </w:t>
      </w:r>
    </w:p>
    <w:p w:rsidR="00C01EFE" w:rsidRDefault="00C01EFE" w:rsidP="00DD58A0">
      <w:pPr>
        <w:ind w:left="708"/>
        <w:jc w:val="both"/>
        <w:rPr>
          <w:rFonts w:ascii="Times New Roman" w:hAnsi="Times New Roman" w:cs="Times New Roman"/>
          <w:sz w:val="24"/>
          <w:szCs w:val="24"/>
        </w:rPr>
      </w:pPr>
      <w:r w:rsidRPr="00C01EFE">
        <w:rPr>
          <w:rFonts w:ascii="Times New Roman" w:hAnsi="Times New Roman" w:cs="Times New Roman"/>
          <w:sz w:val="24"/>
          <w:szCs w:val="24"/>
        </w:rPr>
        <w:t xml:space="preserve">2.8. Понимать концептуальную информацию (авторскую позицию, коммуникативное намерение). </w:t>
      </w:r>
    </w:p>
    <w:p w:rsidR="00C01EFE" w:rsidRDefault="00C01EFE" w:rsidP="00DD58A0">
      <w:pPr>
        <w:ind w:left="708"/>
        <w:jc w:val="both"/>
        <w:rPr>
          <w:rFonts w:ascii="Times New Roman" w:hAnsi="Times New Roman" w:cs="Times New Roman"/>
          <w:sz w:val="24"/>
          <w:szCs w:val="24"/>
        </w:rPr>
      </w:pPr>
      <w:r w:rsidRPr="00C01EFE">
        <w:rPr>
          <w:rFonts w:ascii="Times New Roman" w:hAnsi="Times New Roman" w:cs="Times New Roman"/>
          <w:b/>
          <w:sz w:val="24"/>
          <w:szCs w:val="24"/>
        </w:rPr>
        <w:t xml:space="preserve">3. Осмысливать и оценивать содержание из текста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Умение связать информацию текста с другими </w:t>
      </w:r>
      <w:proofErr w:type="spellStart"/>
      <w:r w:rsidRPr="00C01EFE">
        <w:rPr>
          <w:rFonts w:ascii="Times New Roman" w:hAnsi="Times New Roman" w:cs="Times New Roman"/>
          <w:sz w:val="24"/>
          <w:szCs w:val="24"/>
        </w:rPr>
        <w:t>внетекстовыми</w:t>
      </w:r>
      <w:proofErr w:type="spellEnd"/>
      <w:r w:rsidRPr="00C01EFE">
        <w:rPr>
          <w:rFonts w:ascii="Times New Roman" w:hAnsi="Times New Roman" w:cs="Times New Roman"/>
          <w:sz w:val="24"/>
          <w:szCs w:val="24"/>
        </w:rPr>
        <w:t xml:space="preserve"> источниками информации. Возможность оценить текст объективно и суметь высказаться по поводу формы текста в целом и уместности отдельных его элементов для реализации авторского замысла.</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 3.1. Оценивать содержание текста или его элементов (примеров, аргументов, иллюстраций и т.п.) относительно целей автора.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3.2. Оценивать форму текста (структуру, стиль и т.д.), целесообразность использованных автором приемов.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3.3. Понимать назначение структурной единицы текста.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3.4. Оценивать полноту, достоверность информации.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3.5. Обнаруживать противоречия, содержащиеся в одном или нескольких текстах.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3.6. Высказывать и обосновывать собственную точку зрения по вопросу, обсуждаемому в тексте.</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 </w:t>
      </w:r>
      <w:r w:rsidRPr="00C01EFE">
        <w:rPr>
          <w:rFonts w:ascii="Times New Roman" w:hAnsi="Times New Roman" w:cs="Times New Roman"/>
          <w:b/>
          <w:sz w:val="24"/>
          <w:szCs w:val="24"/>
        </w:rPr>
        <w:t>4. Использовать информацию из текста.</w:t>
      </w:r>
      <w:r w:rsidRPr="00C01EFE">
        <w:rPr>
          <w:rFonts w:ascii="Times New Roman" w:hAnsi="Times New Roman" w:cs="Times New Roman"/>
          <w:sz w:val="24"/>
          <w:szCs w:val="24"/>
        </w:rPr>
        <w:t xml:space="preserve">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Умение читателя применять информацию, представленную в тексте, для решения различных учебно-познавательных и учебно-практических задач.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4.1. Использовать информацию из текста для решения практической задачи (планирование поездки, выбор телефона и т.п.) без привлечения фоновых знаний.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4.2. Использовать информацию из текста для решения практической задачи с привлечением фоновых знаний.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4.3. Формулировать на основе полученной из текста информации собственную гипотезу.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4.4. Прогнозировать события, течение процесса, результаты эксперимента на основе информации текста. </w:t>
      </w:r>
    </w:p>
    <w:p w:rsid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t xml:space="preserve">4.5. Предлагать интерпретацию нового явления, принадлежащего к тому же классу явлений, который обсуждается в тексте (в том числе с переносом из одной предметной области в другую). </w:t>
      </w:r>
    </w:p>
    <w:p w:rsidR="00C01EFE" w:rsidRPr="00C01EFE" w:rsidRDefault="00C01EFE" w:rsidP="00C01EFE">
      <w:pPr>
        <w:ind w:left="708" w:firstLine="708"/>
        <w:jc w:val="both"/>
        <w:rPr>
          <w:rFonts w:ascii="Times New Roman" w:hAnsi="Times New Roman" w:cs="Times New Roman"/>
          <w:sz w:val="24"/>
          <w:szCs w:val="24"/>
        </w:rPr>
      </w:pPr>
      <w:r w:rsidRPr="00C01EFE">
        <w:rPr>
          <w:rFonts w:ascii="Times New Roman" w:hAnsi="Times New Roman" w:cs="Times New Roman"/>
          <w:sz w:val="24"/>
          <w:szCs w:val="24"/>
        </w:rPr>
        <w:lastRenderedPageBreak/>
        <w:t>4.6. Выявлять связь между прочитанным и современной реальностью. Для того чтобы умения по этим четырём группам были сформированы, детей нужно учить:</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различать свой личный опыт и реальность текста;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отвечать на вопрос точно и кратко, не выписывать лишней информации;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перепроверять свое понимание, обращаясь при этом к тексту;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работать с иллюстрацией как с источником данных, которые можно извлечь самостоятельно;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собирать ответ на вопрос из фрагментов информации, данных в разных предложениях;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переформулировать вопрос и сообщения текста;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использовать на уроках тексты из другой предметной области, чтобы ребенок учился свободно использовать средства и способы работы, которые освоил на разных предметах;</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 выражать свои мысли письменно. </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t xml:space="preserve">Требования к уровню читательской грамотности представлены в планируемых результатах ФГОС «Чтение: работа с информацией» и в результатах освоения основных учебных программ по всем предметам. Требования к уровню читательской грамотности: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поиск и выделение необходимой информации;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применение методов информационного поиска, в том числе с помощью компьютерных средств;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осознанное и произвольное построение речевого высказывания в устной и письменной форме; </w:t>
      </w:r>
    </w:p>
    <w:p w:rsidR="00C01EFE" w:rsidRDefault="00C01EFE" w:rsidP="00C01EFE">
      <w:pPr>
        <w:ind w:left="708"/>
        <w:jc w:val="both"/>
        <w:rPr>
          <w:rFonts w:ascii="Times New Roman" w:hAnsi="Times New Roman" w:cs="Times New Roman"/>
          <w:sz w:val="24"/>
        </w:rPr>
      </w:pPr>
      <w:r w:rsidRPr="00C01EFE">
        <w:rPr>
          <w:rFonts w:ascii="Times New Roman" w:hAnsi="Times New Roman" w:cs="Times New Roman"/>
          <w:sz w:val="24"/>
        </w:rPr>
        <w:t xml:space="preserve">• смысловое чтение как осмысление цели чтения и выбор вида чтения в зависимости от цели;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извлечение необходимой информации из прослушанных текстов различных жанров;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определение основной и второстепенной информации; </w:t>
      </w:r>
    </w:p>
    <w:p w:rsidR="00C01EFE" w:rsidRDefault="00C01EFE" w:rsidP="00DD58A0">
      <w:pPr>
        <w:ind w:left="708"/>
        <w:jc w:val="both"/>
        <w:rPr>
          <w:rFonts w:ascii="Times New Roman" w:hAnsi="Times New Roman" w:cs="Times New Roman"/>
          <w:sz w:val="24"/>
        </w:rPr>
      </w:pPr>
      <w:r w:rsidRPr="00C01EFE">
        <w:rPr>
          <w:rFonts w:ascii="Times New Roman" w:hAnsi="Times New Roman" w:cs="Times New Roman"/>
          <w:sz w:val="24"/>
        </w:rPr>
        <w:t xml:space="preserve">• свободная ориентация и восприятие текстов художественного, научного, публицистического и официально-делового стилей; </w:t>
      </w:r>
    </w:p>
    <w:p w:rsidR="00C01EFE" w:rsidRDefault="00C01EFE" w:rsidP="00C01EFE">
      <w:pPr>
        <w:ind w:left="708"/>
        <w:jc w:val="both"/>
        <w:rPr>
          <w:rFonts w:ascii="Times New Roman" w:hAnsi="Times New Roman" w:cs="Times New Roman"/>
          <w:sz w:val="24"/>
        </w:rPr>
      </w:pPr>
      <w:r w:rsidRPr="00C01EFE">
        <w:rPr>
          <w:rFonts w:ascii="Times New Roman" w:hAnsi="Times New Roman" w:cs="Times New Roman"/>
          <w:sz w:val="24"/>
        </w:rPr>
        <w:t xml:space="preserve">• понимание и адекватная оценка языка средств массовой информации. </w:t>
      </w:r>
    </w:p>
    <w:p w:rsidR="00DD58A0" w:rsidRDefault="00C01EFE" w:rsidP="00C01EFE">
      <w:pPr>
        <w:ind w:left="708" w:firstLine="708"/>
        <w:jc w:val="both"/>
        <w:rPr>
          <w:rFonts w:ascii="Times New Roman" w:hAnsi="Times New Roman" w:cs="Times New Roman"/>
          <w:sz w:val="28"/>
          <w:szCs w:val="24"/>
        </w:rPr>
      </w:pPr>
      <w:r w:rsidRPr="00C01EFE">
        <w:rPr>
          <w:rFonts w:ascii="Times New Roman" w:hAnsi="Times New Roman" w:cs="Times New Roman"/>
          <w:sz w:val="24"/>
        </w:rPr>
        <w:t>Следовательно, на уроке особая роль отводится приёмам работы с текстом. Ведь от того, как ученик понимает прочитанный текст и умеет извлечь из него полезную информацию, зависит уровень сформированности его читательской грамотности. И здесь особую роль, на мой взгляд, играют уроки русского языка и литературы. В процессе чтения могут решаться различные коммуникативные задачи, в зависимости от этого реализуются разные виды чтения.</w:t>
      </w:r>
      <w:r w:rsidRPr="00C01EFE">
        <w:rPr>
          <w:rFonts w:ascii="Times New Roman" w:hAnsi="Times New Roman" w:cs="Times New Roman"/>
          <w:sz w:val="28"/>
          <w:szCs w:val="24"/>
        </w:rPr>
        <w:t xml:space="preserve"> </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lastRenderedPageBreak/>
        <w:t xml:space="preserve">Если перед читающим ставится задача получить самое общее представление о содержании текста, то потребуется понимание текста в самых общих чертах. С такой установкой может быть прочитана газетная публикация, статья и т. п. Такой вид чтения называется просмотровым. Если перед читающим ставится задача выделить в тексте только ту его часть, которая связана с решением основной коммуникативной задачи (найти главное в тексте, выяснить, что сообщается по интересующему вопросу), либо охватить содержание каждой из частей текста в самом общем виде, то используется ознакомительное чтение. Если же требуется максимально полное и точное понимание содержащейся в тексте информации и адекватное ее воспроизведение в тех или иных целях, то читающий должен как можно полнее охватить всё содержание текста, вникнуть в смысл каждого из его элементов. Такой вид чтения квалифицируется как изучающее чтение. На каждом этапе работы с текстом используются разные приёмы работы с текстом, которые помогают сформировать читательскую компетенцию у ученика. </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t>Показателями сформированности читательских действий являются следующие:</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t xml:space="preserve"> • диагностические работы из электронного банка заданий для оценки функциональной грамотности (resh.edu.ru); </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t>• итоговое собеседование и ОГЭ в 9 классе;</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t xml:space="preserve"> • итоговое сочинение и ЕГЭ в 11 классе; </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t xml:space="preserve">• Всероссийская олимпиада школьников; </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t xml:space="preserve">• творческие конкурсы различных уровней. </w:t>
      </w:r>
    </w:p>
    <w:p w:rsidR="00C01EFE" w:rsidRDefault="00C01EFE" w:rsidP="00C01EFE">
      <w:pPr>
        <w:ind w:left="708" w:firstLine="708"/>
        <w:jc w:val="both"/>
        <w:rPr>
          <w:rFonts w:ascii="Times New Roman" w:hAnsi="Times New Roman" w:cs="Times New Roman"/>
          <w:sz w:val="24"/>
        </w:rPr>
      </w:pPr>
      <w:r w:rsidRPr="00C01EFE">
        <w:rPr>
          <w:rFonts w:ascii="Times New Roman" w:hAnsi="Times New Roman" w:cs="Times New Roman"/>
          <w:sz w:val="24"/>
        </w:rPr>
        <w:t xml:space="preserve">Формы, методы и приёмы формирования и развития читательской грамотности в урочной деятельности. В своей профессиональной деятельности использую активные и интерактивные методы обучения, когда взаимодействие происходит не только между учителем и учеником, но и учеников друг с другом. Очень важно осознавать, что задача учителя – не преподносить знания школьникам в готовом виде, а создавать условия для их самостоятельного добывания. Как гласит русская пословица: «Давать не рыбу, а удочку». Поэтому очень важно выбрать правильные технологии и приёмы работы с текстом. Уже на протяжении многих лет в своей практике использую технологию развития критического мышления через чтение и письмо и </w:t>
      </w:r>
      <w:proofErr w:type="spellStart"/>
      <w:r w:rsidRPr="00C01EFE">
        <w:rPr>
          <w:rFonts w:ascii="Times New Roman" w:hAnsi="Times New Roman" w:cs="Times New Roman"/>
          <w:sz w:val="24"/>
        </w:rPr>
        <w:t>информационнокоммуникативные</w:t>
      </w:r>
      <w:proofErr w:type="spellEnd"/>
      <w:r w:rsidRPr="00C01EFE">
        <w:rPr>
          <w:rFonts w:ascii="Times New Roman" w:hAnsi="Times New Roman" w:cs="Times New Roman"/>
          <w:sz w:val="24"/>
        </w:rPr>
        <w:t xml:space="preserve"> технологии. Они способствуют формированию основных читательских действий, помогают активизировать деятельность учащихся, задействовать их в процессе обучения, учат самостоятельности, умению формировать и обосновывать собственную точку зрения, подвергать сомнению информацию, анализировать и создавать собственные суждения.</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b/>
          <w:sz w:val="24"/>
        </w:rPr>
        <w:t>Выбор методов обучения</w:t>
      </w:r>
      <w:r w:rsidRPr="008A5572">
        <w:rPr>
          <w:rFonts w:ascii="Times New Roman" w:hAnsi="Times New Roman" w:cs="Times New Roman"/>
          <w:sz w:val="24"/>
        </w:rPr>
        <w:t xml:space="preserve"> зависит от большого количества условий: от целей и задач работы, уровня подготовки школьников и их возрастных особенностей, количества часов, отведённых образовательной программой на изучение данной темы. Каждый метод содержит набор приёмов, способствующий более продуктивной реализации этого метода на практике. Приведу примеры использования различных приемов работы по формированию читательской грамотности на уроках русского языка.</w:t>
      </w:r>
    </w:p>
    <w:p w:rsidR="008A5572" w:rsidRPr="008A5572" w:rsidRDefault="008A5572" w:rsidP="008A5572">
      <w:pPr>
        <w:ind w:left="708" w:firstLine="708"/>
        <w:jc w:val="center"/>
        <w:rPr>
          <w:rFonts w:ascii="Times New Roman" w:hAnsi="Times New Roman" w:cs="Times New Roman"/>
          <w:b/>
          <w:sz w:val="24"/>
        </w:rPr>
      </w:pPr>
      <w:r w:rsidRPr="008A5572">
        <w:rPr>
          <w:rFonts w:ascii="Times New Roman" w:hAnsi="Times New Roman" w:cs="Times New Roman"/>
          <w:b/>
          <w:sz w:val="24"/>
        </w:rPr>
        <w:lastRenderedPageBreak/>
        <w:t>Формы, методы и приёмы формирования и развития читательской грамотности во внеурочной деятельности.</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sz w:val="24"/>
        </w:rPr>
        <w:t xml:space="preserve">Внеурочная деятельность – это одно из основных условий формирования у учащихся читательской грамотности. С 2021 года разработан и внедряется в практическую деятельность курс «Вокруг тебя – мир». Данный курс направлен на формирование читательской грамотности, то есть на развитие навыков работы с информацией: поиск и отбор необходимой информации, ее систематизация и сравнение, анализ и обобщение, интерпретация и преобразование. Школьники учатся дополнять готовую информацию (тексты, таблицы, схемы) и создавать информационные объекты (доклады, сочинения и т.д.), критически относиться к полученной информации, соотнося ее с другими источниками и личным опытом, использовать для принятия собственных решений. В курсе внеурочной деятельности «Вокруг тебя – мир» знакомимся с текстами различной тематической направленности: о правилах поведения, об уважении и сострадании, о войне, о деятельном сострадании. Сборник «Читательская грамотность. Сборник эталонных заданий. Выпуск 1, 2. В 2-х частях/Авторы: Ковалева Г.С., Рябинина Л.А., Чабан Т.Ю., Сидорова Г.А.» издательства «Просвещение» расширил тематику изучаемых текстов и научил учащихся оценивать грамотность читателя. Во время занятий школьники читают тексты, выполняют задания, оценивают себя и проверяют по специальной матрице. Например, знакомясь с текстом «Тунгусский метеорит» учащиеся познакомились со статьей, воспоминаниями очевидцев, картой, с результатами исследований. Затем им было предложено 12 заданий разного типа [3]: • с 1 правильным ответом; </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sz w:val="24"/>
        </w:rPr>
        <w:t xml:space="preserve">• с несколькими вариантами ответа; </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sz w:val="24"/>
        </w:rPr>
        <w:t xml:space="preserve">• развернутый ответ на основе текста и карты; </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sz w:val="24"/>
        </w:rPr>
        <w:t xml:space="preserve">• сопоставление фактов; </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sz w:val="24"/>
        </w:rPr>
        <w:t xml:space="preserve">• задание, связанное с поиском в Интернете: «Если вы захотите узнать, ведутся ли сегодня серьезные исследования Тунгусского «метеорита», какой из результатов поиска даст вам информацию, наиболее точно соответствующую этому запросу? Отметьте номер этого сайта (указаны адреса 5 сайтов). Еще несколько примеров работы с художественными текстами. Рассказ </w:t>
      </w:r>
      <w:proofErr w:type="spellStart"/>
      <w:r w:rsidRPr="008A5572">
        <w:rPr>
          <w:rFonts w:ascii="Times New Roman" w:hAnsi="Times New Roman" w:cs="Times New Roman"/>
          <w:sz w:val="24"/>
        </w:rPr>
        <w:t>Е.Носова</w:t>
      </w:r>
      <w:proofErr w:type="spellEnd"/>
      <w:r w:rsidRPr="008A5572">
        <w:rPr>
          <w:rFonts w:ascii="Times New Roman" w:hAnsi="Times New Roman" w:cs="Times New Roman"/>
          <w:sz w:val="24"/>
        </w:rPr>
        <w:t xml:space="preserve"> «Трудный хлеб» [4]. 1. Почему охотник продолжал брать </w:t>
      </w:r>
      <w:proofErr w:type="spellStart"/>
      <w:r w:rsidRPr="008A5572">
        <w:rPr>
          <w:rFonts w:ascii="Times New Roman" w:hAnsi="Times New Roman" w:cs="Times New Roman"/>
          <w:sz w:val="24"/>
        </w:rPr>
        <w:t>Чанга</w:t>
      </w:r>
      <w:proofErr w:type="spellEnd"/>
      <w:r w:rsidRPr="008A5572">
        <w:rPr>
          <w:rFonts w:ascii="Times New Roman" w:hAnsi="Times New Roman" w:cs="Times New Roman"/>
          <w:sz w:val="24"/>
        </w:rPr>
        <w:t xml:space="preserve"> на охоту, а не оставлял дома? На одном из уроков при обсуждении этого рассказа возникли такие предположения:</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sz w:val="24"/>
        </w:rPr>
        <w:t xml:space="preserve"> • Должна же быть от собаки хоть какая-то польза! </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sz w:val="24"/>
        </w:rPr>
        <w:t>• Собака тосковала бы дома без хозяина.</w:t>
      </w:r>
    </w:p>
    <w:p w:rsidR="008A5572" w:rsidRDefault="008A5572" w:rsidP="00C01EFE">
      <w:pPr>
        <w:ind w:left="708" w:firstLine="708"/>
        <w:jc w:val="both"/>
        <w:rPr>
          <w:rFonts w:ascii="Times New Roman" w:hAnsi="Times New Roman" w:cs="Times New Roman"/>
          <w:sz w:val="24"/>
        </w:rPr>
      </w:pPr>
      <w:r w:rsidRPr="008A5572">
        <w:rPr>
          <w:rFonts w:ascii="Times New Roman" w:hAnsi="Times New Roman" w:cs="Times New Roman"/>
          <w:sz w:val="24"/>
        </w:rPr>
        <w:t xml:space="preserve"> • Хозяину с собакой в лесу не так скучно.</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 Хозяин </w:t>
      </w:r>
      <w:proofErr w:type="spellStart"/>
      <w:r w:rsidRPr="008A5572">
        <w:rPr>
          <w:rFonts w:ascii="Times New Roman" w:hAnsi="Times New Roman" w:cs="Times New Roman"/>
          <w:sz w:val="24"/>
        </w:rPr>
        <w:t>Чанга</w:t>
      </w:r>
      <w:proofErr w:type="spellEnd"/>
      <w:r w:rsidRPr="008A5572">
        <w:rPr>
          <w:rFonts w:ascii="Times New Roman" w:hAnsi="Times New Roman" w:cs="Times New Roman"/>
          <w:sz w:val="24"/>
        </w:rPr>
        <w:t xml:space="preserve"> очень хотел, чтобы пес чувствовал себя настоящей охотничьей собакой. С каким из предположений ты можешь поспорить? Какие аргументы в защиту своей позиции ты приведёшь? </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2. Какой породы был </w:t>
      </w:r>
      <w:proofErr w:type="spellStart"/>
      <w:r w:rsidRPr="008A5572">
        <w:rPr>
          <w:rFonts w:ascii="Times New Roman" w:hAnsi="Times New Roman" w:cs="Times New Roman"/>
          <w:sz w:val="24"/>
        </w:rPr>
        <w:t>Чанг</w:t>
      </w:r>
      <w:proofErr w:type="spellEnd"/>
      <w:r w:rsidRPr="008A5572">
        <w:rPr>
          <w:rFonts w:ascii="Times New Roman" w:hAnsi="Times New Roman" w:cs="Times New Roman"/>
          <w:sz w:val="24"/>
        </w:rPr>
        <w:t xml:space="preserve">? Отметь 1 правильный ответ: </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 гончая; </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 спаниель; </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lastRenderedPageBreak/>
        <w:t xml:space="preserve">• терьер. </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3. Какой из афоризмов более всего соответствует главной мысли рассказа </w:t>
      </w:r>
      <w:proofErr w:type="spellStart"/>
      <w:r w:rsidRPr="008A5572">
        <w:rPr>
          <w:rFonts w:ascii="Times New Roman" w:hAnsi="Times New Roman" w:cs="Times New Roman"/>
          <w:sz w:val="24"/>
        </w:rPr>
        <w:t>Е.Носова</w:t>
      </w:r>
      <w:proofErr w:type="spellEnd"/>
      <w:r w:rsidRPr="008A5572">
        <w:rPr>
          <w:rFonts w:ascii="Times New Roman" w:hAnsi="Times New Roman" w:cs="Times New Roman"/>
          <w:sz w:val="24"/>
        </w:rPr>
        <w:t>?</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 • Лучший способ сохранить своих друзей – не предавать их. (</w:t>
      </w:r>
      <w:proofErr w:type="spellStart"/>
      <w:r w:rsidRPr="008A5572">
        <w:rPr>
          <w:rFonts w:ascii="Times New Roman" w:hAnsi="Times New Roman" w:cs="Times New Roman"/>
          <w:sz w:val="24"/>
        </w:rPr>
        <w:t>У.Мизнер</w:t>
      </w:r>
      <w:proofErr w:type="spellEnd"/>
      <w:r w:rsidRPr="008A5572">
        <w:rPr>
          <w:rFonts w:ascii="Times New Roman" w:hAnsi="Times New Roman" w:cs="Times New Roman"/>
          <w:sz w:val="24"/>
        </w:rPr>
        <w:t>)</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 • Не богатство – друг, а друг – богатство. (</w:t>
      </w:r>
      <w:proofErr w:type="spellStart"/>
      <w:r w:rsidRPr="008A5572">
        <w:rPr>
          <w:rFonts w:ascii="Times New Roman" w:hAnsi="Times New Roman" w:cs="Times New Roman"/>
          <w:sz w:val="24"/>
        </w:rPr>
        <w:t>И.Стобей</w:t>
      </w:r>
      <w:proofErr w:type="spellEnd"/>
      <w:r w:rsidRPr="008A5572">
        <w:rPr>
          <w:rFonts w:ascii="Times New Roman" w:hAnsi="Times New Roman" w:cs="Times New Roman"/>
          <w:sz w:val="24"/>
        </w:rPr>
        <w:t xml:space="preserve">) Рассказ </w:t>
      </w:r>
      <w:proofErr w:type="spellStart"/>
      <w:r w:rsidRPr="008A5572">
        <w:rPr>
          <w:rFonts w:ascii="Times New Roman" w:hAnsi="Times New Roman" w:cs="Times New Roman"/>
          <w:sz w:val="24"/>
        </w:rPr>
        <w:t>А.И.Куприна</w:t>
      </w:r>
      <w:proofErr w:type="spellEnd"/>
      <w:r w:rsidRPr="008A5572">
        <w:rPr>
          <w:rFonts w:ascii="Times New Roman" w:hAnsi="Times New Roman" w:cs="Times New Roman"/>
          <w:sz w:val="24"/>
        </w:rPr>
        <w:t xml:space="preserve"> «Чудесный доктор». </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1. Как в рассказе «Чудесный доктор» передается царившая в доме </w:t>
      </w:r>
      <w:proofErr w:type="spellStart"/>
      <w:r w:rsidRPr="008A5572">
        <w:rPr>
          <w:rFonts w:ascii="Times New Roman" w:hAnsi="Times New Roman" w:cs="Times New Roman"/>
          <w:sz w:val="24"/>
        </w:rPr>
        <w:t>Мерцаловых</w:t>
      </w:r>
      <w:proofErr w:type="spellEnd"/>
      <w:r w:rsidRPr="008A5572">
        <w:rPr>
          <w:rFonts w:ascii="Times New Roman" w:hAnsi="Times New Roman" w:cs="Times New Roman"/>
          <w:sz w:val="24"/>
        </w:rPr>
        <w:t xml:space="preserve"> атмосфера? Приведи примеры из текста. </w:t>
      </w:r>
    </w:p>
    <w:p w:rsidR="008A5572" w:rsidRDefault="008A5572" w:rsidP="008A5572">
      <w:pPr>
        <w:ind w:left="708" w:firstLine="708"/>
        <w:jc w:val="both"/>
        <w:rPr>
          <w:rFonts w:ascii="Times New Roman" w:hAnsi="Times New Roman" w:cs="Times New Roman"/>
          <w:sz w:val="24"/>
        </w:rPr>
      </w:pPr>
      <w:r w:rsidRPr="008A5572">
        <w:rPr>
          <w:rFonts w:ascii="Times New Roman" w:hAnsi="Times New Roman" w:cs="Times New Roman"/>
          <w:sz w:val="24"/>
        </w:rPr>
        <w:t xml:space="preserve">2. Как звали чудесного доктора? Отметь 1 правильный ответ: • </w:t>
      </w:r>
      <w:proofErr w:type="spellStart"/>
      <w:r w:rsidRPr="008A5572">
        <w:rPr>
          <w:rFonts w:ascii="Times New Roman" w:hAnsi="Times New Roman" w:cs="Times New Roman"/>
          <w:sz w:val="24"/>
        </w:rPr>
        <w:t>Г.А.Захарьин</w:t>
      </w:r>
      <w:proofErr w:type="spellEnd"/>
      <w:r w:rsidRPr="008A5572">
        <w:rPr>
          <w:rFonts w:ascii="Times New Roman" w:hAnsi="Times New Roman" w:cs="Times New Roman"/>
          <w:sz w:val="24"/>
        </w:rPr>
        <w:t xml:space="preserve">; • </w:t>
      </w:r>
      <w:proofErr w:type="spellStart"/>
      <w:r w:rsidRPr="008A5572">
        <w:rPr>
          <w:rFonts w:ascii="Times New Roman" w:hAnsi="Times New Roman" w:cs="Times New Roman"/>
          <w:sz w:val="24"/>
        </w:rPr>
        <w:t>Н.И.Пирогов</w:t>
      </w:r>
      <w:proofErr w:type="spellEnd"/>
      <w:r w:rsidRPr="008A5572">
        <w:rPr>
          <w:rFonts w:ascii="Times New Roman" w:hAnsi="Times New Roman" w:cs="Times New Roman"/>
          <w:sz w:val="24"/>
        </w:rPr>
        <w:t xml:space="preserve">; • </w:t>
      </w:r>
      <w:proofErr w:type="spellStart"/>
      <w:r w:rsidRPr="008A5572">
        <w:rPr>
          <w:rFonts w:ascii="Times New Roman" w:hAnsi="Times New Roman" w:cs="Times New Roman"/>
          <w:sz w:val="24"/>
        </w:rPr>
        <w:t>Н.В.Склифосовский</w:t>
      </w:r>
      <w:proofErr w:type="spellEnd"/>
      <w:r w:rsidRPr="008A5572">
        <w:rPr>
          <w:rFonts w:ascii="Times New Roman" w:hAnsi="Times New Roman" w:cs="Times New Roman"/>
          <w:sz w:val="24"/>
        </w:rPr>
        <w:t xml:space="preserve">; • </w:t>
      </w:r>
      <w:proofErr w:type="spellStart"/>
      <w:r w:rsidRPr="008A5572">
        <w:rPr>
          <w:rFonts w:ascii="Times New Roman" w:hAnsi="Times New Roman" w:cs="Times New Roman"/>
          <w:sz w:val="24"/>
        </w:rPr>
        <w:t>С.П.Боткин</w:t>
      </w:r>
      <w:proofErr w:type="spellEnd"/>
      <w:r w:rsidRPr="008A5572">
        <w:rPr>
          <w:rFonts w:ascii="Times New Roman" w:hAnsi="Times New Roman" w:cs="Times New Roman"/>
          <w:sz w:val="24"/>
        </w:rPr>
        <w:t xml:space="preserve">. </w:t>
      </w:r>
    </w:p>
    <w:p w:rsidR="008A5572" w:rsidRPr="008A5572" w:rsidRDefault="008A5572" w:rsidP="008A5572">
      <w:pPr>
        <w:ind w:left="708" w:firstLine="708"/>
        <w:jc w:val="both"/>
        <w:rPr>
          <w:rFonts w:ascii="Times New Roman" w:hAnsi="Times New Roman" w:cs="Times New Roman"/>
          <w:sz w:val="24"/>
        </w:rPr>
      </w:pPr>
      <w:bookmarkStart w:id="0" w:name="_GoBack"/>
      <w:bookmarkEnd w:id="0"/>
      <w:r w:rsidRPr="008A5572">
        <w:rPr>
          <w:rFonts w:ascii="Times New Roman" w:hAnsi="Times New Roman" w:cs="Times New Roman"/>
          <w:sz w:val="24"/>
        </w:rPr>
        <w:t xml:space="preserve">3. Заполни пропуски в тексте: А мы нашего </w:t>
      </w:r>
      <w:proofErr w:type="gramStart"/>
      <w:r w:rsidRPr="008A5572">
        <w:rPr>
          <w:rFonts w:ascii="Times New Roman" w:hAnsi="Times New Roman" w:cs="Times New Roman"/>
          <w:sz w:val="24"/>
        </w:rPr>
        <w:t>…….</w:t>
      </w:r>
      <w:proofErr w:type="gramEnd"/>
      <w:r w:rsidRPr="008A5572">
        <w:rPr>
          <w:rFonts w:ascii="Times New Roman" w:hAnsi="Times New Roman" w:cs="Times New Roman"/>
          <w:sz w:val="24"/>
        </w:rPr>
        <w:t xml:space="preserve"> доктора только раз видели с тех пор – это когда его перевозили …. в его собственное имение ……… Да и то не его видели, потому что то….., мощное и ……., что жило и горело в …. докторе при его жизни, ….невозвратимо. На занятиях внеурочной деятельности использую такие приёмы, как «Чтение с остановками», «Маркировка», «Читаем и спрашиваем», «Чтение с пометками».</w:t>
      </w:r>
    </w:p>
    <w:sectPr w:rsidR="008A5572" w:rsidRPr="008A55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DF066E"/>
    <w:multiLevelType w:val="hybridMultilevel"/>
    <w:tmpl w:val="CB761728"/>
    <w:lvl w:ilvl="0" w:tplc="BCC6A4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DF2"/>
    <w:rsid w:val="005A5DF2"/>
    <w:rsid w:val="008A5572"/>
    <w:rsid w:val="00C01EFE"/>
    <w:rsid w:val="00D21B6D"/>
    <w:rsid w:val="00DD5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59395"/>
  <w15:chartTrackingRefBased/>
  <w15:docId w15:val="{BFDF6FFB-D29B-4828-86B1-3838E9DFA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58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8</Pages>
  <Words>2690</Words>
  <Characters>15336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2024-12-24T08:20:00Z</dcterms:created>
  <dcterms:modified xsi:type="dcterms:W3CDTF">2024-12-24T08:47:00Z</dcterms:modified>
</cp:coreProperties>
</file>