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384F" w:rsidRPr="00F66CB8" w:rsidRDefault="00E8384F" w:rsidP="00021664">
      <w:pPr>
        <w:pStyle w:val="a9"/>
        <w:jc w:val="center"/>
        <w:rPr>
          <w:rFonts w:ascii="Times New Roman" w:hAnsi="Times New Roman"/>
          <w:sz w:val="28"/>
        </w:rPr>
      </w:pPr>
      <w:r w:rsidRPr="00F66CB8">
        <w:rPr>
          <w:rFonts w:ascii="Times New Roman" w:hAnsi="Times New Roman"/>
          <w:sz w:val="28"/>
        </w:rPr>
        <w:t>муниципальное общеобразовательное учреждение</w:t>
      </w:r>
    </w:p>
    <w:p w:rsidR="00E8384F" w:rsidRPr="00F66CB8" w:rsidRDefault="00E8384F" w:rsidP="00021664">
      <w:pPr>
        <w:pStyle w:val="a9"/>
        <w:jc w:val="center"/>
        <w:rPr>
          <w:rFonts w:ascii="Times New Roman" w:hAnsi="Times New Roman"/>
          <w:b/>
          <w:bCs/>
          <w:sz w:val="28"/>
        </w:rPr>
      </w:pPr>
      <w:r w:rsidRPr="00F66CB8">
        <w:rPr>
          <w:rFonts w:ascii="Times New Roman" w:hAnsi="Times New Roman"/>
          <w:b/>
          <w:bCs/>
          <w:sz w:val="28"/>
        </w:rPr>
        <w:t>«Средняя общеобразовательная школа № 1 им. С.Ф. Романова»,</w:t>
      </w:r>
    </w:p>
    <w:p w:rsidR="00E8384F" w:rsidRPr="00F66CB8" w:rsidRDefault="00E8384F" w:rsidP="00021664">
      <w:pPr>
        <w:pStyle w:val="a9"/>
        <w:jc w:val="center"/>
        <w:rPr>
          <w:rFonts w:ascii="Times New Roman" w:hAnsi="Times New Roman"/>
          <w:b/>
          <w:bCs/>
          <w:sz w:val="28"/>
        </w:rPr>
      </w:pPr>
      <w:r w:rsidRPr="00F66CB8">
        <w:rPr>
          <w:rFonts w:ascii="Times New Roman" w:hAnsi="Times New Roman"/>
          <w:b/>
          <w:bCs/>
          <w:sz w:val="28"/>
        </w:rPr>
        <w:t>г. Жуков Жуковского района Калужской области</w:t>
      </w:r>
    </w:p>
    <w:p w:rsidR="00E8384F" w:rsidRPr="00F66CB8" w:rsidRDefault="00E8384F" w:rsidP="00021664">
      <w:pPr>
        <w:pStyle w:val="a9"/>
        <w:jc w:val="center"/>
        <w:rPr>
          <w:rFonts w:ascii="Times New Roman" w:hAnsi="Times New Roman"/>
          <w:sz w:val="28"/>
        </w:rPr>
      </w:pPr>
      <w:r w:rsidRPr="00F66CB8">
        <w:rPr>
          <w:rFonts w:ascii="Times New Roman" w:hAnsi="Times New Roman"/>
          <w:sz w:val="28"/>
        </w:rPr>
        <w:t>Калужская область, г.</w:t>
      </w:r>
      <w:r>
        <w:rPr>
          <w:rFonts w:ascii="Times New Roman" w:hAnsi="Times New Roman"/>
          <w:sz w:val="28"/>
        </w:rPr>
        <w:t xml:space="preserve"> </w:t>
      </w:r>
      <w:r w:rsidRPr="00F66CB8">
        <w:rPr>
          <w:rFonts w:ascii="Times New Roman" w:hAnsi="Times New Roman"/>
          <w:sz w:val="28"/>
        </w:rPr>
        <w:t>Жуков, ул. Рогачева 11, тел. 54088, 56140</w:t>
      </w:r>
    </w:p>
    <w:p w:rsidR="00E8384F" w:rsidRPr="00F66CB8" w:rsidRDefault="0080253A" w:rsidP="00021664">
      <w:pPr>
        <w:pStyle w:val="a9"/>
        <w:jc w:val="center"/>
        <w:rPr>
          <w:rFonts w:ascii="Times New Roman" w:hAnsi="Times New Roman"/>
          <w:sz w:val="28"/>
        </w:rPr>
      </w:pPr>
      <w:r>
        <w:rPr>
          <w:noProof/>
          <w:lang w:eastAsia="ru-RU"/>
        </w:rPr>
        <mc:AlternateContent>
          <mc:Choice Requires="wps">
            <w:drawing>
              <wp:anchor distT="4294967293" distB="4294967293" distL="114300" distR="114300" simplePos="0" relativeHeight="251658240" behindDoc="0" locked="0" layoutInCell="1" allowOverlap="1">
                <wp:simplePos x="0" y="0"/>
                <wp:positionH relativeFrom="column">
                  <wp:posOffset>0</wp:posOffset>
                </wp:positionH>
                <wp:positionV relativeFrom="paragraph">
                  <wp:posOffset>50164</wp:posOffset>
                </wp:positionV>
                <wp:extent cx="5943600" cy="0"/>
                <wp:effectExtent l="0" t="19050" r="19050" b="3810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 o:spid="_x0000_s1026" style="position:absolute;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3.95pt" to="46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" strokeweight="4.5pt">
                <v:stroke linestyle="thickThin"/>
              </v:line>
            </w:pict>
          </mc:Fallback>
        </mc:AlternateContent>
      </w:r>
    </w:p>
    <w:p w:rsidR="00E8384F" w:rsidRPr="00663C98" w:rsidRDefault="00E8384F" w:rsidP="00021664">
      <w:pPr>
        <w:rPr>
          <w:rFonts w:ascii="Cambria" w:hAnsi="Cambria"/>
          <w:b/>
          <w:bCs/>
          <w:sz w:val="28"/>
          <w:szCs w:val="28"/>
          <w:lang w:eastAsia="ru-RU"/>
        </w:rPr>
      </w:pPr>
      <w:r w:rsidRPr="00663C98">
        <w:rPr>
          <w:rFonts w:ascii="Cambria" w:hAnsi="Cambria"/>
          <w:b/>
          <w:bCs/>
          <w:sz w:val="28"/>
          <w:szCs w:val="28"/>
          <w:lang w:eastAsia="ru-RU"/>
        </w:rPr>
        <w:t xml:space="preserve"> </w:t>
      </w:r>
    </w:p>
    <w:p w:rsidR="00E8384F" w:rsidRPr="00663C98" w:rsidRDefault="00E8384F" w:rsidP="00021664">
      <w:pPr>
        <w:jc w:val="center"/>
        <w:rPr>
          <w:rFonts w:ascii="Cambria" w:hAnsi="Cambria"/>
          <w:b/>
          <w:bCs/>
          <w:sz w:val="28"/>
          <w:szCs w:val="28"/>
          <w:lang w:eastAsia="ru-RU"/>
        </w:rPr>
      </w:pPr>
    </w:p>
    <w:p w:rsidR="00E8384F" w:rsidRPr="00663C98" w:rsidRDefault="00E8384F" w:rsidP="00021664">
      <w:pPr>
        <w:jc w:val="center"/>
        <w:rPr>
          <w:rFonts w:ascii="Cambria" w:hAnsi="Cambria"/>
          <w:b/>
          <w:bCs/>
          <w:sz w:val="28"/>
          <w:szCs w:val="28"/>
          <w:lang w:eastAsia="ru-RU"/>
        </w:rPr>
      </w:pPr>
    </w:p>
    <w:p w:rsidR="00E8384F" w:rsidRPr="00663C98" w:rsidRDefault="00E8384F" w:rsidP="00021664">
      <w:pPr>
        <w:jc w:val="center"/>
        <w:rPr>
          <w:rFonts w:ascii="Cambria" w:hAnsi="Cambria"/>
          <w:b/>
          <w:bCs/>
          <w:sz w:val="28"/>
          <w:szCs w:val="28"/>
          <w:lang w:eastAsia="ru-RU"/>
        </w:rPr>
      </w:pPr>
    </w:p>
    <w:p w:rsidR="00E8384F" w:rsidRPr="00EA6019" w:rsidRDefault="00E8384F" w:rsidP="00021664">
      <w:pPr>
        <w:jc w:val="center"/>
        <w:rPr>
          <w:rFonts w:ascii="Times New Roman" w:hAnsi="Times New Roman"/>
          <w:b/>
          <w:bCs/>
          <w:sz w:val="28"/>
          <w:szCs w:val="28"/>
          <w:lang w:eastAsia="ru-RU"/>
        </w:rPr>
      </w:pPr>
      <w:r>
        <w:rPr>
          <w:rFonts w:ascii="Times New Roman" w:hAnsi="Times New Roman"/>
          <w:b/>
          <w:bCs/>
          <w:sz w:val="28"/>
          <w:szCs w:val="28"/>
          <w:lang w:eastAsia="ru-RU"/>
        </w:rPr>
        <w:t>Н</w:t>
      </w:r>
      <w:r w:rsidRPr="00EA6019">
        <w:rPr>
          <w:rFonts w:ascii="Times New Roman" w:hAnsi="Times New Roman"/>
          <w:b/>
          <w:bCs/>
          <w:sz w:val="28"/>
          <w:szCs w:val="28"/>
          <w:lang w:eastAsia="ru-RU"/>
        </w:rPr>
        <w:t>АУЧНО-МЕТОДИЧЕСКАЯ РАЗРАБОТКА</w:t>
      </w:r>
    </w:p>
    <w:p w:rsidR="00E8384F" w:rsidRPr="00663C98" w:rsidRDefault="00E8384F" w:rsidP="00021664">
      <w:pPr>
        <w:jc w:val="center"/>
        <w:rPr>
          <w:rFonts w:ascii="Cambria" w:hAnsi="Cambria"/>
          <w:b/>
          <w:bCs/>
          <w:sz w:val="28"/>
          <w:szCs w:val="28"/>
          <w:lang w:eastAsia="ru-RU"/>
        </w:rPr>
      </w:pPr>
    </w:p>
    <w:p w:rsidR="00E8384F" w:rsidRPr="00EA6019" w:rsidRDefault="00E8384F" w:rsidP="00021664">
      <w:pPr>
        <w:spacing w:line="360" w:lineRule="auto"/>
        <w:jc w:val="center"/>
        <w:rPr>
          <w:rFonts w:ascii="Times New Roman" w:hAnsi="Times New Roman"/>
          <w:b/>
          <w:bCs/>
          <w:sz w:val="32"/>
          <w:szCs w:val="32"/>
          <w:lang w:eastAsia="ru-RU"/>
        </w:rPr>
      </w:pPr>
      <w:r w:rsidRPr="00EA6019">
        <w:rPr>
          <w:rFonts w:ascii="Times New Roman" w:hAnsi="Times New Roman"/>
          <w:b/>
          <w:bCs/>
          <w:sz w:val="32"/>
          <w:szCs w:val="32"/>
          <w:lang w:eastAsia="ru-RU"/>
        </w:rPr>
        <w:t xml:space="preserve">«Формирование навыков смыслового чтения  учащихся начальной школы средствами технологии критического мышления» </w:t>
      </w:r>
    </w:p>
    <w:p w:rsidR="00E8384F" w:rsidRPr="00F66CB8" w:rsidRDefault="00E8384F" w:rsidP="00021664">
      <w:pPr>
        <w:pStyle w:val="a9"/>
        <w:jc w:val="center"/>
        <w:rPr>
          <w:rFonts w:ascii="Times New Roman" w:hAnsi="Times New Roman"/>
          <w:sz w:val="32"/>
          <w:szCs w:val="32"/>
        </w:rPr>
      </w:pPr>
      <w:r w:rsidRPr="00F66CB8">
        <w:rPr>
          <w:rFonts w:ascii="Times New Roman" w:hAnsi="Times New Roman"/>
          <w:sz w:val="32"/>
          <w:szCs w:val="32"/>
        </w:rPr>
        <w:t>учителя начальных классов</w:t>
      </w:r>
    </w:p>
    <w:p w:rsidR="00E8384F" w:rsidRPr="00F66CB8" w:rsidRDefault="00E8384F" w:rsidP="00021664">
      <w:pPr>
        <w:pStyle w:val="a9"/>
        <w:jc w:val="center"/>
        <w:rPr>
          <w:rFonts w:ascii="Times New Roman" w:hAnsi="Times New Roman"/>
          <w:sz w:val="32"/>
          <w:szCs w:val="32"/>
        </w:rPr>
      </w:pPr>
      <w:r w:rsidRPr="00F66CB8">
        <w:rPr>
          <w:rFonts w:ascii="Times New Roman" w:hAnsi="Times New Roman"/>
          <w:sz w:val="32"/>
          <w:szCs w:val="32"/>
        </w:rPr>
        <w:t>муниципально</w:t>
      </w:r>
      <w:r>
        <w:rPr>
          <w:rFonts w:ascii="Times New Roman" w:hAnsi="Times New Roman"/>
          <w:sz w:val="32"/>
          <w:szCs w:val="32"/>
        </w:rPr>
        <w:t>го</w:t>
      </w:r>
      <w:r w:rsidRPr="00F66CB8">
        <w:rPr>
          <w:rFonts w:ascii="Times New Roman" w:hAnsi="Times New Roman"/>
          <w:sz w:val="32"/>
          <w:szCs w:val="32"/>
        </w:rPr>
        <w:t xml:space="preserve"> общеобразовательно</w:t>
      </w:r>
      <w:r>
        <w:rPr>
          <w:rFonts w:ascii="Times New Roman" w:hAnsi="Times New Roman"/>
          <w:sz w:val="32"/>
          <w:szCs w:val="32"/>
        </w:rPr>
        <w:t>го</w:t>
      </w:r>
      <w:r w:rsidRPr="00F66CB8">
        <w:rPr>
          <w:rFonts w:ascii="Times New Roman" w:hAnsi="Times New Roman"/>
          <w:sz w:val="32"/>
          <w:szCs w:val="32"/>
        </w:rPr>
        <w:t xml:space="preserve"> учреждени</w:t>
      </w:r>
      <w:r>
        <w:rPr>
          <w:rFonts w:ascii="Times New Roman" w:hAnsi="Times New Roman"/>
          <w:sz w:val="32"/>
          <w:szCs w:val="32"/>
        </w:rPr>
        <w:t>я</w:t>
      </w:r>
    </w:p>
    <w:p w:rsidR="00E8384F" w:rsidRPr="00F66CB8" w:rsidRDefault="00E8384F" w:rsidP="00021664">
      <w:pPr>
        <w:pStyle w:val="a9"/>
        <w:jc w:val="center"/>
        <w:rPr>
          <w:rFonts w:ascii="Times New Roman" w:hAnsi="Times New Roman"/>
          <w:bCs/>
          <w:sz w:val="32"/>
          <w:szCs w:val="32"/>
        </w:rPr>
      </w:pPr>
      <w:r w:rsidRPr="00F66CB8">
        <w:rPr>
          <w:rFonts w:ascii="Times New Roman" w:hAnsi="Times New Roman"/>
          <w:bCs/>
          <w:sz w:val="32"/>
          <w:szCs w:val="32"/>
        </w:rPr>
        <w:t>«Средняя общеобразовательная школа № 1 им. С.Ф. Романова»,</w:t>
      </w:r>
    </w:p>
    <w:p w:rsidR="00E8384F" w:rsidRDefault="00E8384F" w:rsidP="00021664">
      <w:pPr>
        <w:pStyle w:val="a9"/>
        <w:jc w:val="center"/>
        <w:rPr>
          <w:rFonts w:ascii="Times New Roman" w:hAnsi="Times New Roman"/>
          <w:bCs/>
          <w:sz w:val="32"/>
          <w:szCs w:val="32"/>
        </w:rPr>
      </w:pPr>
      <w:r w:rsidRPr="00F66CB8">
        <w:rPr>
          <w:rFonts w:ascii="Times New Roman" w:hAnsi="Times New Roman"/>
          <w:bCs/>
          <w:sz w:val="32"/>
          <w:szCs w:val="32"/>
        </w:rPr>
        <w:t>г. Жуков Жуковского района Калужской области</w:t>
      </w:r>
    </w:p>
    <w:p w:rsidR="00E8384F" w:rsidRPr="00F66CB8" w:rsidRDefault="00E8384F" w:rsidP="00021664">
      <w:pPr>
        <w:pStyle w:val="a9"/>
        <w:jc w:val="center"/>
        <w:rPr>
          <w:rFonts w:ascii="Times New Roman" w:hAnsi="Times New Roman"/>
          <w:b/>
          <w:sz w:val="32"/>
          <w:szCs w:val="32"/>
        </w:rPr>
      </w:pPr>
    </w:p>
    <w:p w:rsidR="00E8384F" w:rsidRPr="00EA6019" w:rsidRDefault="00E8384F" w:rsidP="00021664">
      <w:pPr>
        <w:pStyle w:val="a9"/>
        <w:jc w:val="center"/>
        <w:rPr>
          <w:rFonts w:ascii="Times New Roman" w:hAnsi="Times New Roman"/>
          <w:b/>
          <w:bCs/>
          <w:sz w:val="36"/>
          <w:szCs w:val="36"/>
          <w:lang w:eastAsia="ru-RU"/>
        </w:rPr>
      </w:pPr>
      <w:r w:rsidRPr="00EA6019">
        <w:rPr>
          <w:rFonts w:ascii="Times New Roman" w:hAnsi="Times New Roman"/>
          <w:b/>
          <w:bCs/>
          <w:sz w:val="36"/>
          <w:szCs w:val="36"/>
          <w:lang w:eastAsia="ru-RU"/>
        </w:rPr>
        <w:t>Улитиной Елены Николаевны</w:t>
      </w:r>
    </w:p>
    <w:p w:rsidR="00E8384F" w:rsidRPr="00EA6019" w:rsidRDefault="00E8384F" w:rsidP="00021664">
      <w:pPr>
        <w:spacing w:line="360" w:lineRule="auto"/>
        <w:jc w:val="center"/>
        <w:rPr>
          <w:rFonts w:ascii="Cambria" w:hAnsi="Cambria"/>
          <w:b/>
          <w:bCs/>
          <w:sz w:val="36"/>
          <w:szCs w:val="36"/>
          <w:lang w:eastAsia="ru-RU"/>
        </w:rPr>
      </w:pPr>
    </w:p>
    <w:p w:rsidR="00E8384F" w:rsidRPr="00663C98" w:rsidRDefault="00E8384F" w:rsidP="00021664">
      <w:pPr>
        <w:spacing w:line="360" w:lineRule="auto"/>
        <w:jc w:val="center"/>
        <w:rPr>
          <w:rFonts w:ascii="Cambria" w:hAnsi="Cambria"/>
          <w:b/>
          <w:bCs/>
          <w:sz w:val="28"/>
          <w:szCs w:val="28"/>
          <w:lang w:eastAsia="ru-RU"/>
        </w:rPr>
      </w:pPr>
    </w:p>
    <w:p w:rsidR="00E8384F" w:rsidRPr="00663C98" w:rsidRDefault="00E8384F" w:rsidP="00021664">
      <w:pPr>
        <w:spacing w:line="360" w:lineRule="auto"/>
        <w:jc w:val="center"/>
        <w:rPr>
          <w:rFonts w:ascii="Cambria" w:hAnsi="Cambria"/>
          <w:b/>
          <w:bCs/>
          <w:sz w:val="28"/>
          <w:szCs w:val="28"/>
          <w:lang w:eastAsia="ru-RU"/>
        </w:rPr>
      </w:pPr>
    </w:p>
    <w:p w:rsidR="00E8384F" w:rsidRPr="00663C98" w:rsidRDefault="00E8384F" w:rsidP="00021664">
      <w:pPr>
        <w:jc w:val="center"/>
        <w:rPr>
          <w:rFonts w:ascii="Cambria" w:hAnsi="Cambria"/>
          <w:b/>
          <w:bCs/>
          <w:sz w:val="28"/>
          <w:szCs w:val="28"/>
          <w:lang w:eastAsia="ru-RU"/>
        </w:rPr>
      </w:pPr>
    </w:p>
    <w:p w:rsidR="00E8384F" w:rsidRPr="00663C98" w:rsidRDefault="00E8384F" w:rsidP="00021664">
      <w:pPr>
        <w:spacing w:line="360" w:lineRule="auto"/>
        <w:jc w:val="center"/>
        <w:rPr>
          <w:rFonts w:ascii="Cambria" w:hAnsi="Cambria"/>
          <w:b/>
          <w:bCs/>
          <w:sz w:val="28"/>
          <w:szCs w:val="28"/>
          <w:lang w:eastAsia="ru-RU"/>
        </w:rPr>
      </w:pPr>
    </w:p>
    <w:p w:rsidR="00E8384F" w:rsidRPr="00663C98" w:rsidRDefault="00E8384F" w:rsidP="00021664">
      <w:pPr>
        <w:spacing w:line="360" w:lineRule="auto"/>
        <w:jc w:val="center"/>
        <w:rPr>
          <w:rFonts w:ascii="Cambria" w:hAnsi="Cambria"/>
          <w:b/>
          <w:bCs/>
          <w:sz w:val="28"/>
          <w:szCs w:val="28"/>
          <w:lang w:eastAsia="ru-RU"/>
        </w:rPr>
      </w:pPr>
    </w:p>
    <w:p w:rsidR="00E8384F" w:rsidRPr="00663C98" w:rsidRDefault="00E8384F" w:rsidP="00021664">
      <w:pPr>
        <w:spacing w:line="360" w:lineRule="auto"/>
        <w:rPr>
          <w:rFonts w:ascii="Cambria" w:hAnsi="Cambria"/>
          <w:b/>
          <w:bCs/>
          <w:sz w:val="28"/>
          <w:szCs w:val="28"/>
          <w:lang w:eastAsia="ru-RU"/>
        </w:rPr>
      </w:pPr>
    </w:p>
    <w:p w:rsidR="00E8384F" w:rsidRPr="00E968F3" w:rsidRDefault="0080253A" w:rsidP="00021664">
      <w:pPr>
        <w:spacing w:line="360" w:lineRule="auto"/>
        <w:jc w:val="center"/>
        <w:rPr>
          <w:rFonts w:ascii="Cambria" w:hAnsi="Cambria"/>
          <w:bCs/>
          <w:sz w:val="28"/>
          <w:szCs w:val="28"/>
          <w:lang w:eastAsia="ru-RU"/>
        </w:rPr>
      </w:pPr>
      <w:r>
        <w:rPr>
          <w:rFonts w:ascii="Cambria" w:hAnsi="Cambria"/>
          <w:bCs/>
          <w:sz w:val="28"/>
          <w:szCs w:val="28"/>
          <w:lang w:eastAsia="ru-RU"/>
        </w:rPr>
        <w:t>КАЛУГА, 2022</w:t>
      </w:r>
      <w:bookmarkStart w:id="0" w:name="_GoBack"/>
      <w:bookmarkEnd w:id="0"/>
    </w:p>
    <w:p w:rsidR="00E8384F" w:rsidRPr="00021664" w:rsidRDefault="00E8384F">
      <w:pPr>
        <w:rPr>
          <w:rFonts w:ascii="Times New Roman" w:hAnsi="Times New Roman"/>
          <w:sz w:val="32"/>
          <w:szCs w:val="32"/>
        </w:rPr>
      </w:pPr>
    </w:p>
    <w:p w:rsidR="00E8384F" w:rsidRPr="00021664" w:rsidRDefault="00E8384F">
      <w:pPr>
        <w:pStyle w:val="ac"/>
        <w:rPr>
          <w:rFonts w:ascii="Times New Roman" w:hAnsi="Times New Roman"/>
          <w:color w:val="auto"/>
          <w:sz w:val="32"/>
          <w:szCs w:val="32"/>
          <w:lang w:eastAsia="en-US"/>
        </w:rPr>
      </w:pPr>
      <w:r w:rsidRPr="00021664">
        <w:rPr>
          <w:rFonts w:ascii="Times New Roman" w:hAnsi="Times New Roman"/>
          <w:color w:val="auto"/>
          <w:sz w:val="32"/>
          <w:szCs w:val="32"/>
          <w:lang w:eastAsia="en-US"/>
        </w:rPr>
        <w:t>Оглавление</w:t>
      </w:r>
    </w:p>
    <w:p w:rsidR="00E8384F" w:rsidRPr="00021664" w:rsidRDefault="00E8384F" w:rsidP="00021664">
      <w:pPr>
        <w:rPr>
          <w:lang w:eastAsia="ru-RU"/>
        </w:rPr>
      </w:pPr>
    </w:p>
    <w:p w:rsidR="00E8384F" w:rsidRPr="00021664" w:rsidRDefault="00E8384F" w:rsidP="00021664">
      <w:pPr>
        <w:pStyle w:val="11"/>
        <w:tabs>
          <w:tab w:val="right" w:leader="dot" w:pos="9345"/>
        </w:tabs>
        <w:spacing w:line="360" w:lineRule="auto"/>
        <w:rPr>
          <w:rFonts w:ascii="Times New Roman" w:hAnsi="Times New Roman"/>
          <w:noProof/>
          <w:sz w:val="28"/>
          <w:szCs w:val="28"/>
        </w:rPr>
      </w:pPr>
      <w:r>
        <w:fldChar w:fldCharType="begin"/>
      </w:r>
      <w:r>
        <w:instrText xml:space="preserve"> TOC \o "1-3" \h \z \u </w:instrText>
      </w:r>
      <w:r>
        <w:fldChar w:fldCharType="separate"/>
      </w:r>
      <w:hyperlink w:anchor="_Toc430718881" w:history="1">
        <w:r w:rsidRPr="00021664">
          <w:rPr>
            <w:rStyle w:val="ad"/>
            <w:rFonts w:ascii="Times New Roman" w:hAnsi="Times New Roman"/>
            <w:noProof/>
            <w:sz w:val="28"/>
            <w:szCs w:val="28"/>
          </w:rPr>
          <w:t>Введение</w:t>
        </w:r>
        <w:r w:rsidRPr="00021664">
          <w:rPr>
            <w:rFonts w:ascii="Times New Roman" w:hAnsi="Times New Roman"/>
            <w:noProof/>
            <w:webHidden/>
            <w:sz w:val="28"/>
            <w:szCs w:val="28"/>
          </w:rPr>
          <w:tab/>
        </w:r>
        <w:r w:rsidRPr="00021664">
          <w:rPr>
            <w:rFonts w:ascii="Times New Roman" w:hAnsi="Times New Roman"/>
            <w:noProof/>
            <w:webHidden/>
            <w:sz w:val="28"/>
            <w:szCs w:val="28"/>
          </w:rPr>
          <w:fldChar w:fldCharType="begin"/>
        </w:r>
        <w:r w:rsidRPr="00021664">
          <w:rPr>
            <w:rFonts w:ascii="Times New Roman" w:hAnsi="Times New Roman"/>
            <w:noProof/>
            <w:webHidden/>
            <w:sz w:val="28"/>
            <w:szCs w:val="28"/>
          </w:rPr>
          <w:instrText xml:space="preserve"> PAGEREF _Toc430718881 \h </w:instrText>
        </w:r>
        <w:r w:rsidRPr="00021664">
          <w:rPr>
            <w:rFonts w:ascii="Times New Roman" w:hAnsi="Times New Roman"/>
            <w:noProof/>
            <w:webHidden/>
            <w:sz w:val="28"/>
            <w:szCs w:val="28"/>
          </w:rPr>
        </w:r>
        <w:r w:rsidRPr="00021664">
          <w:rPr>
            <w:rFonts w:ascii="Times New Roman" w:hAnsi="Times New Roman"/>
            <w:noProof/>
            <w:webHidden/>
            <w:sz w:val="28"/>
            <w:szCs w:val="28"/>
          </w:rPr>
          <w:fldChar w:fldCharType="separate"/>
        </w:r>
        <w:r w:rsidRPr="00021664">
          <w:rPr>
            <w:rFonts w:ascii="Times New Roman" w:hAnsi="Times New Roman"/>
            <w:noProof/>
            <w:webHidden/>
            <w:sz w:val="28"/>
            <w:szCs w:val="28"/>
          </w:rPr>
          <w:t>3</w:t>
        </w:r>
        <w:r w:rsidRPr="00021664">
          <w:rPr>
            <w:rFonts w:ascii="Times New Roman" w:hAnsi="Times New Roman"/>
            <w:noProof/>
            <w:webHidden/>
            <w:sz w:val="28"/>
            <w:szCs w:val="28"/>
          </w:rPr>
          <w:fldChar w:fldCharType="end"/>
        </w:r>
      </w:hyperlink>
    </w:p>
    <w:p w:rsidR="00E8384F" w:rsidRPr="00021664" w:rsidRDefault="0001230C" w:rsidP="00021664">
      <w:pPr>
        <w:pStyle w:val="11"/>
        <w:tabs>
          <w:tab w:val="right" w:leader="dot" w:pos="9345"/>
        </w:tabs>
        <w:spacing w:line="360" w:lineRule="auto"/>
        <w:rPr>
          <w:rFonts w:ascii="Times New Roman" w:hAnsi="Times New Roman"/>
          <w:noProof/>
          <w:sz w:val="28"/>
          <w:szCs w:val="28"/>
        </w:rPr>
      </w:pPr>
      <w:hyperlink w:anchor="_Toc430718882" w:history="1">
        <w:r w:rsidR="00E8384F" w:rsidRPr="00021664">
          <w:rPr>
            <w:rStyle w:val="ad"/>
            <w:rFonts w:ascii="Times New Roman" w:hAnsi="Times New Roman"/>
            <w:noProof/>
            <w:sz w:val="28"/>
            <w:szCs w:val="28"/>
          </w:rPr>
          <w:t>Теоретическое обоснование использования технологии развития критического мышления через чтение и письмо способствующей формированию навыков смыслового чтения</w:t>
        </w:r>
        <w:r w:rsidR="00E8384F" w:rsidRPr="00021664">
          <w:rPr>
            <w:rFonts w:ascii="Times New Roman" w:hAnsi="Times New Roman"/>
            <w:noProof/>
            <w:webHidden/>
            <w:sz w:val="28"/>
            <w:szCs w:val="28"/>
          </w:rPr>
          <w:tab/>
        </w:r>
        <w:r w:rsidR="00E8384F" w:rsidRPr="00021664">
          <w:rPr>
            <w:rFonts w:ascii="Times New Roman" w:hAnsi="Times New Roman"/>
            <w:noProof/>
            <w:webHidden/>
            <w:sz w:val="28"/>
            <w:szCs w:val="28"/>
          </w:rPr>
          <w:fldChar w:fldCharType="begin"/>
        </w:r>
        <w:r w:rsidR="00E8384F" w:rsidRPr="00021664">
          <w:rPr>
            <w:rFonts w:ascii="Times New Roman" w:hAnsi="Times New Roman"/>
            <w:noProof/>
            <w:webHidden/>
            <w:sz w:val="28"/>
            <w:szCs w:val="28"/>
          </w:rPr>
          <w:instrText xml:space="preserve"> PAGEREF _Toc430718882 \h </w:instrText>
        </w:r>
        <w:r w:rsidR="00E8384F" w:rsidRPr="00021664">
          <w:rPr>
            <w:rFonts w:ascii="Times New Roman" w:hAnsi="Times New Roman"/>
            <w:noProof/>
            <w:webHidden/>
            <w:sz w:val="28"/>
            <w:szCs w:val="28"/>
          </w:rPr>
        </w:r>
        <w:r w:rsidR="00E8384F" w:rsidRPr="00021664">
          <w:rPr>
            <w:rFonts w:ascii="Times New Roman" w:hAnsi="Times New Roman"/>
            <w:noProof/>
            <w:webHidden/>
            <w:sz w:val="28"/>
            <w:szCs w:val="28"/>
          </w:rPr>
          <w:fldChar w:fldCharType="separate"/>
        </w:r>
        <w:r w:rsidR="00E8384F" w:rsidRPr="00021664">
          <w:rPr>
            <w:rFonts w:ascii="Times New Roman" w:hAnsi="Times New Roman"/>
            <w:noProof/>
            <w:webHidden/>
            <w:sz w:val="28"/>
            <w:szCs w:val="28"/>
          </w:rPr>
          <w:t>6</w:t>
        </w:r>
        <w:r w:rsidR="00E8384F" w:rsidRPr="00021664">
          <w:rPr>
            <w:rFonts w:ascii="Times New Roman" w:hAnsi="Times New Roman"/>
            <w:noProof/>
            <w:webHidden/>
            <w:sz w:val="28"/>
            <w:szCs w:val="28"/>
          </w:rPr>
          <w:fldChar w:fldCharType="end"/>
        </w:r>
      </w:hyperlink>
    </w:p>
    <w:p w:rsidR="00E8384F" w:rsidRPr="00021664" w:rsidRDefault="0001230C" w:rsidP="00021664">
      <w:pPr>
        <w:pStyle w:val="11"/>
        <w:tabs>
          <w:tab w:val="right" w:leader="dot" w:pos="9345"/>
        </w:tabs>
        <w:spacing w:line="360" w:lineRule="auto"/>
        <w:rPr>
          <w:rFonts w:ascii="Times New Roman" w:hAnsi="Times New Roman"/>
          <w:noProof/>
          <w:sz w:val="28"/>
          <w:szCs w:val="28"/>
        </w:rPr>
      </w:pPr>
      <w:hyperlink w:anchor="_Toc430718883" w:history="1">
        <w:r w:rsidR="00E8384F" w:rsidRPr="00021664">
          <w:rPr>
            <w:rStyle w:val="ad"/>
            <w:rFonts w:ascii="Times New Roman" w:hAnsi="Times New Roman"/>
            <w:noProof/>
            <w:sz w:val="28"/>
            <w:szCs w:val="28"/>
          </w:rPr>
          <w:t>Создание базы данных используемых приемов технологии критического мышления через чтение и письмо для формирования навыков смыслового чтения</w:t>
        </w:r>
        <w:r w:rsidR="00E8384F" w:rsidRPr="00021664">
          <w:rPr>
            <w:rFonts w:ascii="Times New Roman" w:hAnsi="Times New Roman"/>
            <w:noProof/>
            <w:webHidden/>
            <w:sz w:val="28"/>
            <w:szCs w:val="28"/>
          </w:rPr>
          <w:tab/>
        </w:r>
        <w:r w:rsidR="00E8384F" w:rsidRPr="00021664">
          <w:rPr>
            <w:rFonts w:ascii="Times New Roman" w:hAnsi="Times New Roman"/>
            <w:noProof/>
            <w:webHidden/>
            <w:sz w:val="28"/>
            <w:szCs w:val="28"/>
          </w:rPr>
          <w:fldChar w:fldCharType="begin"/>
        </w:r>
        <w:r w:rsidR="00E8384F" w:rsidRPr="00021664">
          <w:rPr>
            <w:rFonts w:ascii="Times New Roman" w:hAnsi="Times New Roman"/>
            <w:noProof/>
            <w:webHidden/>
            <w:sz w:val="28"/>
            <w:szCs w:val="28"/>
          </w:rPr>
          <w:instrText xml:space="preserve"> PAGEREF _Toc430718883 \h </w:instrText>
        </w:r>
        <w:r w:rsidR="00E8384F" w:rsidRPr="00021664">
          <w:rPr>
            <w:rFonts w:ascii="Times New Roman" w:hAnsi="Times New Roman"/>
            <w:noProof/>
            <w:webHidden/>
            <w:sz w:val="28"/>
            <w:szCs w:val="28"/>
          </w:rPr>
        </w:r>
        <w:r w:rsidR="00E8384F" w:rsidRPr="00021664">
          <w:rPr>
            <w:rFonts w:ascii="Times New Roman" w:hAnsi="Times New Roman"/>
            <w:noProof/>
            <w:webHidden/>
            <w:sz w:val="28"/>
            <w:szCs w:val="28"/>
          </w:rPr>
          <w:fldChar w:fldCharType="separate"/>
        </w:r>
        <w:r w:rsidR="00E8384F" w:rsidRPr="00021664">
          <w:rPr>
            <w:rFonts w:ascii="Times New Roman" w:hAnsi="Times New Roman"/>
            <w:noProof/>
            <w:webHidden/>
            <w:sz w:val="28"/>
            <w:szCs w:val="28"/>
          </w:rPr>
          <w:t>10</w:t>
        </w:r>
        <w:r w:rsidR="00E8384F" w:rsidRPr="00021664">
          <w:rPr>
            <w:rFonts w:ascii="Times New Roman" w:hAnsi="Times New Roman"/>
            <w:noProof/>
            <w:webHidden/>
            <w:sz w:val="28"/>
            <w:szCs w:val="28"/>
          </w:rPr>
          <w:fldChar w:fldCharType="end"/>
        </w:r>
      </w:hyperlink>
    </w:p>
    <w:p w:rsidR="00E8384F" w:rsidRPr="00021664" w:rsidRDefault="0001230C" w:rsidP="00021664">
      <w:pPr>
        <w:pStyle w:val="11"/>
        <w:tabs>
          <w:tab w:val="right" w:leader="dot" w:pos="9345"/>
        </w:tabs>
        <w:spacing w:line="360" w:lineRule="auto"/>
        <w:rPr>
          <w:rFonts w:ascii="Times New Roman" w:hAnsi="Times New Roman"/>
          <w:noProof/>
          <w:sz w:val="28"/>
          <w:szCs w:val="28"/>
        </w:rPr>
      </w:pPr>
      <w:hyperlink w:anchor="_Toc430718884" w:history="1">
        <w:r w:rsidR="00E8384F" w:rsidRPr="00021664">
          <w:rPr>
            <w:rStyle w:val="ad"/>
            <w:rFonts w:ascii="Times New Roman" w:hAnsi="Times New Roman"/>
            <w:noProof/>
            <w:sz w:val="28"/>
            <w:szCs w:val="28"/>
          </w:rPr>
          <w:t>Экспериментальное исследование проблемы формирования навыков смыслового чтения с использованием технологии развития критического мышления</w:t>
        </w:r>
        <w:r w:rsidR="00E8384F" w:rsidRPr="00021664">
          <w:rPr>
            <w:rFonts w:ascii="Times New Roman" w:hAnsi="Times New Roman"/>
            <w:noProof/>
            <w:webHidden/>
            <w:sz w:val="28"/>
            <w:szCs w:val="28"/>
          </w:rPr>
          <w:tab/>
        </w:r>
        <w:r w:rsidR="00E8384F" w:rsidRPr="00021664">
          <w:rPr>
            <w:rFonts w:ascii="Times New Roman" w:hAnsi="Times New Roman"/>
            <w:noProof/>
            <w:webHidden/>
            <w:sz w:val="28"/>
            <w:szCs w:val="28"/>
          </w:rPr>
          <w:fldChar w:fldCharType="begin"/>
        </w:r>
        <w:r w:rsidR="00E8384F" w:rsidRPr="00021664">
          <w:rPr>
            <w:rFonts w:ascii="Times New Roman" w:hAnsi="Times New Roman"/>
            <w:noProof/>
            <w:webHidden/>
            <w:sz w:val="28"/>
            <w:szCs w:val="28"/>
          </w:rPr>
          <w:instrText xml:space="preserve"> PAGEREF _Toc430718884 \h </w:instrText>
        </w:r>
        <w:r w:rsidR="00E8384F" w:rsidRPr="00021664">
          <w:rPr>
            <w:rFonts w:ascii="Times New Roman" w:hAnsi="Times New Roman"/>
            <w:noProof/>
            <w:webHidden/>
            <w:sz w:val="28"/>
            <w:szCs w:val="28"/>
          </w:rPr>
        </w:r>
        <w:r w:rsidR="00E8384F" w:rsidRPr="00021664">
          <w:rPr>
            <w:rFonts w:ascii="Times New Roman" w:hAnsi="Times New Roman"/>
            <w:noProof/>
            <w:webHidden/>
            <w:sz w:val="28"/>
            <w:szCs w:val="28"/>
          </w:rPr>
          <w:fldChar w:fldCharType="separate"/>
        </w:r>
        <w:r w:rsidR="00E8384F" w:rsidRPr="00021664">
          <w:rPr>
            <w:rFonts w:ascii="Times New Roman" w:hAnsi="Times New Roman"/>
            <w:noProof/>
            <w:webHidden/>
            <w:sz w:val="28"/>
            <w:szCs w:val="28"/>
          </w:rPr>
          <w:t>15</w:t>
        </w:r>
        <w:r w:rsidR="00E8384F" w:rsidRPr="00021664">
          <w:rPr>
            <w:rFonts w:ascii="Times New Roman" w:hAnsi="Times New Roman"/>
            <w:noProof/>
            <w:webHidden/>
            <w:sz w:val="28"/>
            <w:szCs w:val="28"/>
          </w:rPr>
          <w:fldChar w:fldCharType="end"/>
        </w:r>
      </w:hyperlink>
    </w:p>
    <w:p w:rsidR="00E8384F" w:rsidRPr="00021664" w:rsidRDefault="0001230C" w:rsidP="00021664">
      <w:pPr>
        <w:pStyle w:val="11"/>
        <w:tabs>
          <w:tab w:val="right" w:leader="dot" w:pos="9345"/>
        </w:tabs>
        <w:spacing w:line="360" w:lineRule="auto"/>
        <w:rPr>
          <w:rFonts w:ascii="Times New Roman" w:hAnsi="Times New Roman"/>
          <w:noProof/>
          <w:sz w:val="28"/>
          <w:szCs w:val="28"/>
        </w:rPr>
      </w:pPr>
      <w:hyperlink w:anchor="_Toc430718885" w:history="1">
        <w:r w:rsidR="00E8384F" w:rsidRPr="00021664">
          <w:rPr>
            <w:rStyle w:val="ad"/>
            <w:rFonts w:ascii="Times New Roman" w:hAnsi="Times New Roman"/>
            <w:noProof/>
            <w:sz w:val="28"/>
            <w:szCs w:val="28"/>
          </w:rPr>
          <w:t>Заключение</w:t>
        </w:r>
        <w:r w:rsidR="00E8384F" w:rsidRPr="00021664">
          <w:rPr>
            <w:rFonts w:ascii="Times New Roman" w:hAnsi="Times New Roman"/>
            <w:noProof/>
            <w:webHidden/>
            <w:sz w:val="28"/>
            <w:szCs w:val="28"/>
          </w:rPr>
          <w:tab/>
        </w:r>
        <w:r w:rsidR="00E8384F" w:rsidRPr="00021664">
          <w:rPr>
            <w:rFonts w:ascii="Times New Roman" w:hAnsi="Times New Roman"/>
            <w:noProof/>
            <w:webHidden/>
            <w:sz w:val="28"/>
            <w:szCs w:val="28"/>
          </w:rPr>
          <w:fldChar w:fldCharType="begin"/>
        </w:r>
        <w:r w:rsidR="00E8384F" w:rsidRPr="00021664">
          <w:rPr>
            <w:rFonts w:ascii="Times New Roman" w:hAnsi="Times New Roman"/>
            <w:noProof/>
            <w:webHidden/>
            <w:sz w:val="28"/>
            <w:szCs w:val="28"/>
          </w:rPr>
          <w:instrText xml:space="preserve"> PAGEREF _Toc430718885 \h </w:instrText>
        </w:r>
        <w:r w:rsidR="00E8384F" w:rsidRPr="00021664">
          <w:rPr>
            <w:rFonts w:ascii="Times New Roman" w:hAnsi="Times New Roman"/>
            <w:noProof/>
            <w:webHidden/>
            <w:sz w:val="28"/>
            <w:szCs w:val="28"/>
          </w:rPr>
        </w:r>
        <w:r w:rsidR="00E8384F" w:rsidRPr="00021664">
          <w:rPr>
            <w:rFonts w:ascii="Times New Roman" w:hAnsi="Times New Roman"/>
            <w:noProof/>
            <w:webHidden/>
            <w:sz w:val="28"/>
            <w:szCs w:val="28"/>
          </w:rPr>
          <w:fldChar w:fldCharType="separate"/>
        </w:r>
        <w:r w:rsidR="00E8384F" w:rsidRPr="00021664">
          <w:rPr>
            <w:rFonts w:ascii="Times New Roman" w:hAnsi="Times New Roman"/>
            <w:noProof/>
            <w:webHidden/>
            <w:sz w:val="28"/>
            <w:szCs w:val="28"/>
          </w:rPr>
          <w:t>21</w:t>
        </w:r>
        <w:r w:rsidR="00E8384F" w:rsidRPr="00021664">
          <w:rPr>
            <w:rFonts w:ascii="Times New Roman" w:hAnsi="Times New Roman"/>
            <w:noProof/>
            <w:webHidden/>
            <w:sz w:val="28"/>
            <w:szCs w:val="28"/>
          </w:rPr>
          <w:fldChar w:fldCharType="end"/>
        </w:r>
      </w:hyperlink>
    </w:p>
    <w:p w:rsidR="00E8384F" w:rsidRPr="00021664" w:rsidRDefault="0001230C" w:rsidP="00021664">
      <w:pPr>
        <w:pStyle w:val="11"/>
        <w:tabs>
          <w:tab w:val="right" w:leader="dot" w:pos="9345"/>
        </w:tabs>
        <w:spacing w:line="360" w:lineRule="auto"/>
        <w:rPr>
          <w:rFonts w:ascii="Times New Roman" w:hAnsi="Times New Roman"/>
          <w:noProof/>
          <w:sz w:val="28"/>
          <w:szCs w:val="28"/>
        </w:rPr>
      </w:pPr>
      <w:hyperlink w:anchor="_Toc430718886" w:history="1">
        <w:r w:rsidR="00E8384F" w:rsidRPr="00021664">
          <w:rPr>
            <w:rStyle w:val="ad"/>
            <w:rFonts w:ascii="Times New Roman" w:hAnsi="Times New Roman"/>
            <w:noProof/>
            <w:sz w:val="28"/>
            <w:szCs w:val="28"/>
          </w:rPr>
          <w:t>Литература</w:t>
        </w:r>
        <w:r w:rsidR="00E8384F" w:rsidRPr="00021664">
          <w:rPr>
            <w:rFonts w:ascii="Times New Roman" w:hAnsi="Times New Roman"/>
            <w:noProof/>
            <w:webHidden/>
            <w:sz w:val="28"/>
            <w:szCs w:val="28"/>
          </w:rPr>
          <w:tab/>
        </w:r>
        <w:r w:rsidR="00E8384F" w:rsidRPr="00021664">
          <w:rPr>
            <w:rFonts w:ascii="Times New Roman" w:hAnsi="Times New Roman"/>
            <w:noProof/>
            <w:webHidden/>
            <w:sz w:val="28"/>
            <w:szCs w:val="28"/>
          </w:rPr>
          <w:fldChar w:fldCharType="begin"/>
        </w:r>
        <w:r w:rsidR="00E8384F" w:rsidRPr="00021664">
          <w:rPr>
            <w:rFonts w:ascii="Times New Roman" w:hAnsi="Times New Roman"/>
            <w:noProof/>
            <w:webHidden/>
            <w:sz w:val="28"/>
            <w:szCs w:val="28"/>
          </w:rPr>
          <w:instrText xml:space="preserve"> PAGEREF _Toc430718886 \h </w:instrText>
        </w:r>
        <w:r w:rsidR="00E8384F" w:rsidRPr="00021664">
          <w:rPr>
            <w:rFonts w:ascii="Times New Roman" w:hAnsi="Times New Roman"/>
            <w:noProof/>
            <w:webHidden/>
            <w:sz w:val="28"/>
            <w:szCs w:val="28"/>
          </w:rPr>
        </w:r>
        <w:r w:rsidR="00E8384F" w:rsidRPr="00021664">
          <w:rPr>
            <w:rFonts w:ascii="Times New Roman" w:hAnsi="Times New Roman"/>
            <w:noProof/>
            <w:webHidden/>
            <w:sz w:val="28"/>
            <w:szCs w:val="28"/>
          </w:rPr>
          <w:fldChar w:fldCharType="separate"/>
        </w:r>
        <w:r w:rsidR="00E8384F" w:rsidRPr="00021664">
          <w:rPr>
            <w:rFonts w:ascii="Times New Roman" w:hAnsi="Times New Roman"/>
            <w:noProof/>
            <w:webHidden/>
            <w:sz w:val="28"/>
            <w:szCs w:val="28"/>
          </w:rPr>
          <w:t>23</w:t>
        </w:r>
        <w:r w:rsidR="00E8384F" w:rsidRPr="00021664">
          <w:rPr>
            <w:rFonts w:ascii="Times New Roman" w:hAnsi="Times New Roman"/>
            <w:noProof/>
            <w:webHidden/>
            <w:sz w:val="28"/>
            <w:szCs w:val="28"/>
          </w:rPr>
          <w:fldChar w:fldCharType="end"/>
        </w:r>
      </w:hyperlink>
    </w:p>
    <w:p w:rsidR="00E8384F" w:rsidRDefault="00E8384F">
      <w:r>
        <w:fldChar w:fldCharType="end"/>
      </w:r>
    </w:p>
    <w:p w:rsidR="00E8384F" w:rsidRPr="00021664" w:rsidRDefault="00E8384F">
      <w:pPr>
        <w:rPr>
          <w:rFonts w:ascii="Times New Roman" w:hAnsi="Times New Roman"/>
          <w:sz w:val="32"/>
          <w:szCs w:val="32"/>
        </w:rPr>
      </w:pPr>
    </w:p>
    <w:p w:rsidR="00E8384F" w:rsidRDefault="00E8384F">
      <w:pPr>
        <w:rPr>
          <w:rFonts w:ascii="Times New Roman" w:hAnsi="Times New Roman"/>
          <w:b/>
          <w:bCs/>
          <w:sz w:val="32"/>
          <w:szCs w:val="32"/>
        </w:rPr>
      </w:pPr>
      <w:bookmarkStart w:id="1" w:name="_Toc430718881"/>
      <w:r>
        <w:rPr>
          <w:rFonts w:ascii="Times New Roman" w:hAnsi="Times New Roman"/>
          <w:sz w:val="32"/>
          <w:szCs w:val="32"/>
        </w:rPr>
        <w:br w:type="page"/>
      </w:r>
    </w:p>
    <w:p w:rsidR="00E8384F" w:rsidRPr="0060040B" w:rsidRDefault="00E8384F" w:rsidP="00767A9F">
      <w:pPr>
        <w:pStyle w:val="1"/>
        <w:jc w:val="center"/>
        <w:rPr>
          <w:rFonts w:ascii="Times New Roman" w:hAnsi="Times New Roman"/>
          <w:color w:val="auto"/>
          <w:sz w:val="32"/>
          <w:szCs w:val="32"/>
        </w:rPr>
      </w:pPr>
      <w:r w:rsidRPr="0060040B">
        <w:rPr>
          <w:rFonts w:ascii="Times New Roman" w:hAnsi="Times New Roman"/>
          <w:color w:val="auto"/>
          <w:sz w:val="32"/>
          <w:szCs w:val="32"/>
        </w:rPr>
        <w:t>Введение</w:t>
      </w:r>
      <w:bookmarkEnd w:id="1"/>
    </w:p>
    <w:p w:rsidR="00E8384F" w:rsidRPr="008B19AF" w:rsidRDefault="00E8384F" w:rsidP="00397F23"/>
    <w:p w:rsidR="00E8384F" w:rsidRPr="008B19AF" w:rsidRDefault="00E8384F" w:rsidP="00397F23">
      <w:pPr>
        <w:shd w:val="clear" w:color="auto" w:fill="FFFFFF"/>
        <w:spacing w:after="120" w:line="240" w:lineRule="atLeast"/>
        <w:jc w:val="right"/>
        <w:rPr>
          <w:rFonts w:ascii="Times New Roman" w:hAnsi="Times New Roman"/>
          <w:sz w:val="28"/>
          <w:szCs w:val="28"/>
          <w:lang w:eastAsia="ru-RU"/>
        </w:rPr>
      </w:pPr>
      <w:r w:rsidRPr="008B19AF">
        <w:rPr>
          <w:rFonts w:ascii="Times New Roman" w:hAnsi="Times New Roman"/>
          <w:sz w:val="28"/>
          <w:szCs w:val="28"/>
          <w:lang w:eastAsia="ru-RU"/>
        </w:rPr>
        <w:t>Люди перестают мыслить,</w:t>
      </w:r>
      <w:r w:rsidRPr="008B19AF">
        <w:rPr>
          <w:rFonts w:ascii="Times New Roman" w:hAnsi="Times New Roman"/>
          <w:sz w:val="28"/>
          <w:szCs w:val="28"/>
          <w:lang w:eastAsia="ru-RU"/>
        </w:rPr>
        <w:br/>
        <w:t>когда перестают читать»</w:t>
      </w:r>
      <w:r w:rsidRPr="008B19AF">
        <w:rPr>
          <w:rFonts w:ascii="Times New Roman" w:hAnsi="Times New Roman"/>
          <w:sz w:val="28"/>
          <w:szCs w:val="28"/>
          <w:lang w:eastAsia="ru-RU"/>
        </w:rPr>
        <w:br/>
      </w:r>
      <w:r w:rsidRPr="008B19AF">
        <w:rPr>
          <w:rFonts w:ascii="Times New Roman" w:hAnsi="Times New Roman"/>
          <w:i/>
          <w:iCs/>
          <w:sz w:val="28"/>
          <w:szCs w:val="28"/>
          <w:lang w:eastAsia="ru-RU"/>
        </w:rPr>
        <w:t>(Д. Дидро).</w:t>
      </w:r>
    </w:p>
    <w:p w:rsidR="00E8384F" w:rsidRPr="008B19AF" w:rsidRDefault="00E8384F" w:rsidP="00397F23">
      <w:pPr>
        <w:jc w:val="right"/>
      </w:pP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В настоящее время все школы России работают по Федеральным государственным образовательным стандартам, которые устанавливают такие требования к результатам образования как предметные, метапредметные и личностные. К метапредметным результатам (наряду с другими) относят:</w:t>
      </w:r>
    </w:p>
    <w:p w:rsidR="00E8384F" w:rsidRPr="008B19AF" w:rsidRDefault="00E8384F" w:rsidP="00767A9F">
      <w:pPr>
        <w:pStyle w:val="a3"/>
        <w:numPr>
          <w:ilvl w:val="0"/>
          <w:numId w:val="7"/>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Запоминать устный и письменный текст, изготавливать подобия – макеты.</w:t>
      </w:r>
    </w:p>
    <w:p w:rsidR="00E8384F" w:rsidRPr="008B19AF" w:rsidRDefault="00E8384F" w:rsidP="00767A9F">
      <w:pPr>
        <w:pStyle w:val="a3"/>
        <w:numPr>
          <w:ilvl w:val="0"/>
          <w:numId w:val="7"/>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Составлять простой,  сложный план, тезисы, конспекты, рефераты, алгоритм.</w:t>
      </w:r>
    </w:p>
    <w:p w:rsidR="00E8384F" w:rsidRPr="008B19AF" w:rsidRDefault="00E8384F" w:rsidP="00767A9F">
      <w:pPr>
        <w:pStyle w:val="a3"/>
        <w:numPr>
          <w:ilvl w:val="0"/>
          <w:numId w:val="7"/>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Выделять главную (-ые) мысль (-и) структурных единиц  текста  и текста в целом.</w:t>
      </w:r>
    </w:p>
    <w:p w:rsidR="00E8384F" w:rsidRPr="008B19AF" w:rsidRDefault="00E8384F" w:rsidP="00767A9F">
      <w:pPr>
        <w:pStyle w:val="a3"/>
        <w:numPr>
          <w:ilvl w:val="0"/>
          <w:numId w:val="7"/>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Сворачивать текст, понимать и формулировать инструкции.</w:t>
      </w:r>
    </w:p>
    <w:p w:rsidR="00E8384F" w:rsidRPr="008B19AF" w:rsidRDefault="00E8384F" w:rsidP="00767A9F">
      <w:pPr>
        <w:pStyle w:val="a3"/>
        <w:numPr>
          <w:ilvl w:val="0"/>
          <w:numId w:val="7"/>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Пересказывать текст устно и излагать письменно.</w:t>
      </w:r>
      <w:r>
        <w:rPr>
          <w:rFonts w:ascii="Times New Roman" w:hAnsi="Times New Roman"/>
          <w:sz w:val="28"/>
          <w:szCs w:val="28"/>
          <w:lang w:eastAsia="ru-RU"/>
        </w:rPr>
        <w:t xml:space="preserve"> </w:t>
      </w:r>
      <w:r>
        <w:rPr>
          <w:rFonts w:ascii="Times New Roman" w:hAnsi="Times New Roman"/>
          <w:sz w:val="28"/>
          <w:szCs w:val="28"/>
          <w:lang w:val="en-US" w:eastAsia="ru-RU"/>
        </w:rPr>
        <w:t>[5]</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То есть проблема формирования навыков смыслового чтения нашла отражение в основном нормативном документе.  Что же такое «смысловое чтение»?</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В Примерной основной образовательной программе начального общего образования под смысловым чтением понимается «осмысление цели чтения и выбор вида чтения в зависимости от цели; извлечение необходимой информации из прослушанных текстов различных жанров; определение основной и второстепенной информации; свободная ориентация и восприятие текстов художественного, научного, публицистического и </w:t>
      </w:r>
      <w:r w:rsidRPr="008B19AF">
        <w:rPr>
          <w:rFonts w:ascii="Times New Roman" w:hAnsi="Times New Roman"/>
          <w:sz w:val="28"/>
          <w:szCs w:val="28"/>
          <w:lang w:eastAsia="ru-RU"/>
        </w:rPr>
        <w:lastRenderedPageBreak/>
        <w:t>официально - делового стилей; понимание и адекватная оценка языка средств массовой информации» [2, с. 98].</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Чтение как навык – очень сложный процесс. До сих пор некоторые учителя начальной школы понимают под навыком чтения только его техническую сторону (темп, правильность, выразительность), но нельзя забывать и о смысловой составляющей – понимание текста, его  интерпретация,  умение анализировать и т.д. У учащихся начальной школы обычно достаточно хорошо сформированы технические навыки чтения, но  остается проблемой формирование навыков смыслового чтения. В связи с вышесказанным важнейшей задачей учителя в современной реальности является обучение детей грамотному смысловому чтению не только на уроках чтения, но и на уроках других предметных областей и во внеурочное время.</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Для выполнения поставленной задачи необходим методический инструментарий (приемы, методы, технологии, направленные на решение данной задачи).  В своей профессиональной деятельности  я применяю технологию развития критического мышления через чтение и письмо. </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Таким образом, </w:t>
      </w:r>
      <w:r w:rsidRPr="008B19AF">
        <w:rPr>
          <w:rFonts w:ascii="Times New Roman" w:hAnsi="Times New Roman"/>
          <w:b/>
          <w:sz w:val="28"/>
          <w:szCs w:val="28"/>
          <w:lang w:eastAsia="ru-RU"/>
        </w:rPr>
        <w:t>темой</w:t>
      </w:r>
      <w:r w:rsidRPr="008B19AF">
        <w:rPr>
          <w:rFonts w:ascii="Times New Roman" w:hAnsi="Times New Roman"/>
          <w:sz w:val="28"/>
          <w:szCs w:val="28"/>
          <w:lang w:eastAsia="ru-RU"/>
        </w:rPr>
        <w:t xml:space="preserve"> моей научно-методической работы стала «Формирование навыков смыслового чтения  у учащихся начальной школы с использованием технологии развития критического мышления через чтение и письмо».</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b/>
          <w:sz w:val="28"/>
          <w:szCs w:val="28"/>
          <w:lang w:eastAsia="ru-RU"/>
        </w:rPr>
        <w:t>Целью</w:t>
      </w:r>
      <w:r w:rsidRPr="008B19AF">
        <w:rPr>
          <w:rFonts w:ascii="Times New Roman" w:hAnsi="Times New Roman"/>
          <w:sz w:val="28"/>
          <w:szCs w:val="28"/>
          <w:lang w:eastAsia="ru-RU"/>
        </w:rPr>
        <w:t xml:space="preserve"> работы является: «Формирование базы данных методических приемов ТРКМЧП с методическими указаниями, способствующих формированию навыков смыслового чтения»</w:t>
      </w:r>
    </w:p>
    <w:p w:rsidR="00E8384F" w:rsidRPr="008B19AF" w:rsidRDefault="00E8384F" w:rsidP="00767A9F">
      <w:pPr>
        <w:shd w:val="clear" w:color="auto" w:fill="FFFFFF"/>
        <w:spacing w:after="0" w:line="360" w:lineRule="auto"/>
        <w:ind w:firstLine="851"/>
        <w:jc w:val="both"/>
        <w:rPr>
          <w:rFonts w:ascii="Times New Roman" w:hAnsi="Times New Roman"/>
          <w:b/>
          <w:sz w:val="28"/>
          <w:szCs w:val="28"/>
          <w:lang w:eastAsia="ru-RU"/>
        </w:rPr>
      </w:pPr>
      <w:r w:rsidRPr="008B19AF">
        <w:rPr>
          <w:rFonts w:ascii="Times New Roman" w:hAnsi="Times New Roman"/>
          <w:b/>
          <w:sz w:val="28"/>
          <w:szCs w:val="28"/>
          <w:lang w:eastAsia="ru-RU"/>
        </w:rPr>
        <w:t>Задачи:</w:t>
      </w:r>
    </w:p>
    <w:p w:rsidR="00E8384F" w:rsidRPr="008B19AF" w:rsidRDefault="00E8384F" w:rsidP="00767A9F">
      <w:pPr>
        <w:pStyle w:val="a3"/>
        <w:numPr>
          <w:ilvl w:val="0"/>
          <w:numId w:val="8"/>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Изучить нормативно-правовую и научно-методическую литературу и теоретически обосновать выбор  технологии, способствующей формированию навыков смыслового чтения;</w:t>
      </w:r>
    </w:p>
    <w:p w:rsidR="00E8384F" w:rsidRPr="008B19AF" w:rsidRDefault="00E8384F" w:rsidP="00767A9F">
      <w:pPr>
        <w:pStyle w:val="a3"/>
        <w:numPr>
          <w:ilvl w:val="0"/>
          <w:numId w:val="8"/>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Изучить и проанализировать приемы технологии развития критического мышления через чтение и письмо;</w:t>
      </w:r>
    </w:p>
    <w:p w:rsidR="00E8384F" w:rsidRPr="008B19AF" w:rsidRDefault="00E8384F" w:rsidP="00767A9F">
      <w:pPr>
        <w:pStyle w:val="a3"/>
        <w:numPr>
          <w:ilvl w:val="0"/>
          <w:numId w:val="8"/>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lastRenderedPageBreak/>
        <w:t>Создать базу данных наиболее эффективных приемов технологии, направленных на формирование навыков смыслового чтение;</w:t>
      </w:r>
    </w:p>
    <w:p w:rsidR="00E8384F" w:rsidRPr="008B19AF" w:rsidRDefault="00E8384F" w:rsidP="00767A9F">
      <w:pPr>
        <w:pStyle w:val="a3"/>
        <w:numPr>
          <w:ilvl w:val="0"/>
          <w:numId w:val="8"/>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Провести  экспериментальное исследование влияние использования технологии на сформированность навыков смыслового чтения.</w:t>
      </w:r>
    </w:p>
    <w:p w:rsidR="00E8384F" w:rsidRPr="008B19AF" w:rsidRDefault="00E8384F" w:rsidP="00767A9F">
      <w:pPr>
        <w:pStyle w:val="a3"/>
        <w:numPr>
          <w:ilvl w:val="0"/>
          <w:numId w:val="8"/>
        </w:num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Транслировать результаты работы педагогическому сообществу. </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Была выдвинута следующая </w:t>
      </w:r>
      <w:r w:rsidRPr="008B19AF">
        <w:rPr>
          <w:rFonts w:ascii="Times New Roman" w:hAnsi="Times New Roman"/>
          <w:b/>
          <w:sz w:val="28"/>
          <w:szCs w:val="28"/>
          <w:lang w:eastAsia="ru-RU"/>
        </w:rPr>
        <w:t>гипотеза</w:t>
      </w:r>
      <w:r w:rsidRPr="008B19AF">
        <w:rPr>
          <w:rFonts w:ascii="Times New Roman" w:hAnsi="Times New Roman"/>
          <w:sz w:val="28"/>
          <w:szCs w:val="28"/>
          <w:lang w:eastAsia="ru-RU"/>
        </w:rPr>
        <w:t xml:space="preserve"> «Приемы технологии  критического мышления способствуют формированию навыков смыслового чтения»</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b/>
          <w:sz w:val="28"/>
          <w:szCs w:val="28"/>
          <w:lang w:eastAsia="ru-RU"/>
        </w:rPr>
        <w:t>Предмет исследования:</w:t>
      </w:r>
      <w:r w:rsidRPr="008B19AF">
        <w:rPr>
          <w:rFonts w:ascii="Times New Roman" w:hAnsi="Times New Roman"/>
          <w:sz w:val="28"/>
          <w:szCs w:val="28"/>
          <w:lang w:eastAsia="ru-RU"/>
        </w:rPr>
        <w:t xml:space="preserve"> учебно-воспитательный процесс</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b/>
          <w:sz w:val="28"/>
          <w:szCs w:val="28"/>
          <w:lang w:eastAsia="ru-RU"/>
        </w:rPr>
        <w:t>Объект исследования:</w:t>
      </w:r>
      <w:r w:rsidRPr="008B19AF">
        <w:rPr>
          <w:rFonts w:ascii="Times New Roman" w:hAnsi="Times New Roman"/>
          <w:sz w:val="28"/>
          <w:szCs w:val="28"/>
          <w:lang w:eastAsia="ru-RU"/>
        </w:rPr>
        <w:t xml:space="preserve"> приемы технологии развития критического мышления через чтение и письмо </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sz w:val="28"/>
          <w:szCs w:val="28"/>
          <w:lang w:eastAsia="ru-RU"/>
        </w:rPr>
        <w:t xml:space="preserve"> При написании данной работы были использованы труды следующих авторов: М.М. Поташник, М.В. Левит, С.И. Заир-Бек, И.В. Муштавинская, Т.Д. Полозова, А.А. Журина и др.</w:t>
      </w:r>
    </w:p>
    <w:p w:rsidR="00E8384F" w:rsidRPr="008B19AF" w:rsidRDefault="00E8384F" w:rsidP="00767A9F">
      <w:pPr>
        <w:shd w:val="clear" w:color="auto" w:fill="FFFFFF"/>
        <w:spacing w:after="0" w:line="360" w:lineRule="auto"/>
        <w:ind w:firstLine="851"/>
        <w:jc w:val="both"/>
        <w:rPr>
          <w:rFonts w:ascii="Times New Roman" w:hAnsi="Times New Roman"/>
          <w:sz w:val="28"/>
          <w:szCs w:val="28"/>
          <w:lang w:eastAsia="ru-RU"/>
        </w:rPr>
      </w:pPr>
      <w:r w:rsidRPr="008B19AF">
        <w:rPr>
          <w:rFonts w:ascii="Times New Roman" w:hAnsi="Times New Roman"/>
          <w:b/>
          <w:sz w:val="28"/>
          <w:szCs w:val="28"/>
          <w:lang w:eastAsia="ru-RU"/>
        </w:rPr>
        <w:t>Методы,</w:t>
      </w:r>
      <w:r w:rsidRPr="008B19AF">
        <w:rPr>
          <w:rFonts w:ascii="Times New Roman" w:hAnsi="Times New Roman"/>
          <w:sz w:val="28"/>
          <w:szCs w:val="28"/>
          <w:lang w:eastAsia="ru-RU"/>
        </w:rPr>
        <w:t xml:space="preserve"> использовавшиеся при  проведении исследования и его написании, были следующие: наблюдение, беседа, тестирование, мониторинг учащихся, изучение нормативно-правовой и научно-методической литературы, анализ и обобщение передового педагогического опыта в области формирования навыков смыслового чтения.</w:t>
      </w: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Default="00E8384F" w:rsidP="003D5A4A">
      <w:pPr>
        <w:shd w:val="clear" w:color="auto" w:fill="FFFFFF"/>
        <w:spacing w:after="120" w:line="240" w:lineRule="atLeast"/>
        <w:jc w:val="both"/>
        <w:rPr>
          <w:rFonts w:ascii="Times New Roman" w:hAnsi="Times New Roman"/>
          <w:color w:val="333333"/>
          <w:sz w:val="28"/>
          <w:szCs w:val="28"/>
          <w:lang w:eastAsia="ru-RU"/>
        </w:rPr>
      </w:pPr>
    </w:p>
    <w:p w:rsidR="00E8384F" w:rsidRPr="0060040B" w:rsidRDefault="00E8384F" w:rsidP="00767A9F">
      <w:pPr>
        <w:pStyle w:val="1"/>
        <w:jc w:val="center"/>
        <w:rPr>
          <w:rFonts w:ascii="Times New Roman" w:hAnsi="Times New Roman"/>
          <w:color w:val="auto"/>
          <w:sz w:val="32"/>
          <w:szCs w:val="32"/>
        </w:rPr>
      </w:pPr>
      <w:bookmarkStart w:id="2" w:name="_Toc430718882"/>
      <w:r w:rsidRPr="0060040B">
        <w:rPr>
          <w:rFonts w:ascii="Times New Roman" w:hAnsi="Times New Roman"/>
          <w:color w:val="auto"/>
          <w:sz w:val="32"/>
          <w:szCs w:val="32"/>
        </w:rPr>
        <w:lastRenderedPageBreak/>
        <w:t>Теоретическое обоснование использования технологии развития критического мышления через чтение и письмо способствующей формированию навыков смыслового чтения</w:t>
      </w:r>
      <w:bookmarkEnd w:id="2"/>
    </w:p>
    <w:p w:rsidR="00E8384F" w:rsidRPr="00434602" w:rsidRDefault="00E8384F" w:rsidP="003D5A4A">
      <w:pPr>
        <w:shd w:val="clear" w:color="auto" w:fill="FFFFFF"/>
        <w:spacing w:after="120" w:line="240" w:lineRule="atLeast"/>
        <w:jc w:val="both"/>
        <w:rPr>
          <w:rFonts w:ascii="Times New Roman" w:hAnsi="Times New Roman"/>
          <w:sz w:val="28"/>
          <w:szCs w:val="28"/>
          <w:lang w:eastAsia="ru-RU"/>
        </w:rPr>
      </w:pPr>
    </w:p>
    <w:p w:rsidR="00E8384F" w:rsidRDefault="00E8384F" w:rsidP="00767A9F">
      <w:pPr>
        <w:shd w:val="clear" w:color="auto" w:fill="FFFFFF"/>
        <w:spacing w:after="120" w:line="360" w:lineRule="auto"/>
        <w:ind w:firstLine="851"/>
        <w:jc w:val="both"/>
        <w:rPr>
          <w:rFonts w:ascii="Times New Roman" w:hAnsi="Times New Roman"/>
          <w:sz w:val="28"/>
          <w:szCs w:val="28"/>
          <w:lang w:eastAsia="ru-RU"/>
        </w:rPr>
      </w:pPr>
      <w:r w:rsidRPr="00434602">
        <w:rPr>
          <w:rFonts w:ascii="Times New Roman" w:hAnsi="Times New Roman"/>
          <w:sz w:val="28"/>
          <w:szCs w:val="28"/>
          <w:lang w:eastAsia="ru-RU"/>
        </w:rPr>
        <w:t>В педагогической науке накоплены определенные знания об обучении  школьников чтению (М.П.</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Воюшина, Т.С.Троицкая), о роли чтения в образовательном процессе (Т.Д. Полозова), о роли педагога в приобщении школьников к чтению (Т.Г. Браже, В.Г. Маранцман и др.). В ходе анализа литературы </w:t>
      </w:r>
      <w:r>
        <w:rPr>
          <w:rFonts w:ascii="Times New Roman" w:hAnsi="Times New Roman"/>
          <w:sz w:val="28"/>
          <w:szCs w:val="28"/>
          <w:lang w:eastAsia="ru-RU"/>
        </w:rPr>
        <w:t>вышеуказанной литературы</w:t>
      </w:r>
      <w:r w:rsidRPr="00434602">
        <w:rPr>
          <w:rFonts w:ascii="Times New Roman" w:hAnsi="Times New Roman"/>
          <w:sz w:val="28"/>
          <w:szCs w:val="28"/>
          <w:lang w:eastAsia="ru-RU"/>
        </w:rPr>
        <w:t xml:space="preserve"> были выявлены следующие противоречия. С одной стороны</w:t>
      </w:r>
      <w:r>
        <w:rPr>
          <w:rFonts w:ascii="Times New Roman" w:hAnsi="Times New Roman"/>
          <w:sz w:val="28"/>
          <w:szCs w:val="28"/>
          <w:lang w:eastAsia="ru-RU"/>
        </w:rPr>
        <w:t>,</w:t>
      </w:r>
      <w:r w:rsidRPr="00434602">
        <w:rPr>
          <w:rFonts w:ascii="Times New Roman" w:hAnsi="Times New Roman"/>
          <w:sz w:val="28"/>
          <w:szCs w:val="28"/>
          <w:lang w:eastAsia="ru-RU"/>
        </w:rPr>
        <w:t xml:space="preserve"> обучение смысловому чтению – важнейшая задача (обязанность) учителя (ФГОС, Образовательная программа), с другой стороны - невозможность использования традиционных  методов обучения  чтению, при котором формируется сначала техническая, а не смысловая  </w:t>
      </w:r>
      <w:r>
        <w:rPr>
          <w:rFonts w:ascii="Times New Roman" w:hAnsi="Times New Roman"/>
          <w:sz w:val="28"/>
          <w:szCs w:val="28"/>
          <w:lang w:eastAsia="ru-RU"/>
        </w:rPr>
        <w:t>его</w:t>
      </w:r>
      <w:r w:rsidRPr="00434602">
        <w:rPr>
          <w:rFonts w:ascii="Times New Roman" w:hAnsi="Times New Roman"/>
          <w:sz w:val="28"/>
          <w:szCs w:val="28"/>
          <w:lang w:eastAsia="ru-RU"/>
        </w:rPr>
        <w:t xml:space="preserve"> сто</w:t>
      </w:r>
      <w:r>
        <w:rPr>
          <w:rFonts w:ascii="Times New Roman" w:hAnsi="Times New Roman"/>
          <w:sz w:val="28"/>
          <w:szCs w:val="28"/>
          <w:lang w:eastAsia="ru-RU"/>
        </w:rPr>
        <w:t>рона</w:t>
      </w:r>
      <w:r w:rsidRPr="00434602">
        <w:rPr>
          <w:rFonts w:ascii="Times New Roman" w:hAnsi="Times New Roman"/>
          <w:sz w:val="28"/>
          <w:szCs w:val="28"/>
          <w:lang w:eastAsia="ru-RU"/>
        </w:rPr>
        <w:t>.</w:t>
      </w:r>
    </w:p>
    <w:p w:rsidR="00E8384F" w:rsidRDefault="00E8384F" w:rsidP="00767A9F">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 xml:space="preserve">Рассмотрев различные  приемы, методы, технологии, направленные на развитие навыков смыслового чтения, нами был сделан выбор в пользу технологии развития критического мышления через чтение и письмо. </w:t>
      </w:r>
    </w:p>
    <w:p w:rsidR="00E8384F" w:rsidRDefault="00E8384F" w:rsidP="00767A9F">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 xml:space="preserve">Данная технология возникла в Америке </w:t>
      </w:r>
      <w:r w:rsidRPr="00434602">
        <w:rPr>
          <w:rFonts w:ascii="Times New Roman" w:hAnsi="Times New Roman"/>
          <w:sz w:val="28"/>
          <w:szCs w:val="28"/>
          <w:lang w:eastAsia="ru-RU"/>
        </w:rPr>
        <w:t>в 80-е годы ХХ столетия (Дж</w:t>
      </w:r>
      <w:r>
        <w:rPr>
          <w:rFonts w:ascii="Times New Roman" w:hAnsi="Times New Roman"/>
          <w:sz w:val="28"/>
          <w:szCs w:val="28"/>
          <w:lang w:eastAsia="ru-RU"/>
        </w:rPr>
        <w:t>и</w:t>
      </w:r>
      <w:r w:rsidRPr="00434602">
        <w:rPr>
          <w:rFonts w:ascii="Times New Roman" w:hAnsi="Times New Roman"/>
          <w:sz w:val="28"/>
          <w:szCs w:val="28"/>
          <w:lang w:eastAsia="ru-RU"/>
        </w:rPr>
        <w:t xml:space="preserve">нни </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 Стил, К</w:t>
      </w:r>
      <w:r>
        <w:rPr>
          <w:rFonts w:ascii="Times New Roman" w:hAnsi="Times New Roman"/>
          <w:sz w:val="28"/>
          <w:szCs w:val="28"/>
          <w:lang w:eastAsia="ru-RU"/>
        </w:rPr>
        <w:t>урт</w:t>
      </w:r>
      <w:r w:rsidRPr="00434602">
        <w:rPr>
          <w:rFonts w:ascii="Times New Roman" w:hAnsi="Times New Roman"/>
          <w:sz w:val="28"/>
          <w:szCs w:val="28"/>
          <w:lang w:eastAsia="ru-RU"/>
        </w:rPr>
        <w:t xml:space="preserve"> </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 Мередит, Чарльз</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 Темпл</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 и Скотт</w:t>
      </w:r>
      <w:r>
        <w:rPr>
          <w:rFonts w:ascii="Times New Roman" w:hAnsi="Times New Roman"/>
          <w:sz w:val="28"/>
          <w:szCs w:val="28"/>
          <w:lang w:eastAsia="ru-RU"/>
        </w:rPr>
        <w:t xml:space="preserve"> </w:t>
      </w:r>
      <w:r w:rsidRPr="00434602">
        <w:rPr>
          <w:rFonts w:ascii="Times New Roman" w:hAnsi="Times New Roman"/>
          <w:sz w:val="28"/>
          <w:szCs w:val="28"/>
          <w:lang w:eastAsia="ru-RU"/>
        </w:rPr>
        <w:t xml:space="preserve"> Уолтер</w:t>
      </w:r>
      <w:r>
        <w:rPr>
          <w:rFonts w:ascii="Times New Roman" w:hAnsi="Times New Roman"/>
          <w:sz w:val="28"/>
          <w:szCs w:val="28"/>
          <w:lang w:eastAsia="ru-RU"/>
        </w:rPr>
        <w:t xml:space="preserve">) в связи проблемой, вставшей перед педагогами: дети перестали читать и понимать прочитанное. </w:t>
      </w:r>
    </w:p>
    <w:p w:rsidR="00E8384F" w:rsidRPr="00BE2A34" w:rsidRDefault="00E8384F" w:rsidP="00767A9F">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 xml:space="preserve">В Россию технология пришла в конце </w:t>
      </w:r>
      <w:r w:rsidRPr="00434602">
        <w:rPr>
          <w:rFonts w:ascii="Times New Roman" w:hAnsi="Times New Roman"/>
          <w:sz w:val="27"/>
          <w:szCs w:val="27"/>
          <w:lang w:eastAsia="ru-RU"/>
        </w:rPr>
        <w:t>90-х годов</w:t>
      </w:r>
      <w:r>
        <w:rPr>
          <w:rFonts w:ascii="Times New Roman" w:hAnsi="Times New Roman"/>
          <w:sz w:val="28"/>
          <w:szCs w:val="28"/>
          <w:lang w:eastAsia="ru-RU"/>
        </w:rPr>
        <w:t>.</w:t>
      </w:r>
      <w:r w:rsidRPr="00BE2A34">
        <w:rPr>
          <w:rFonts w:ascii="Times New Roman" w:hAnsi="Times New Roman"/>
          <w:color w:val="000000"/>
          <w:sz w:val="28"/>
          <w:szCs w:val="28"/>
          <w:lang w:eastAsia="ru-RU"/>
        </w:rPr>
        <w:t xml:space="preserve"> В основу ее положены идеи и положения теории Ж. Пиаже об этапах умственного развития ребенка; Л.С. Выготского о зоне ближайшего развития и о неразрывной связи обучения и общего развития ребенка; К. Поппера и Р. Пола об основах формирования и развития критического мышления   и др. Неоспоримой заслугой активных разработчиков технологии ЧПКМ, в частности, Курт</w:t>
      </w:r>
      <w:r>
        <w:rPr>
          <w:rFonts w:ascii="Times New Roman" w:hAnsi="Times New Roman"/>
          <w:color w:val="000000"/>
          <w:sz w:val="28"/>
          <w:szCs w:val="28"/>
          <w:lang w:eastAsia="ru-RU"/>
        </w:rPr>
        <w:t>а</w:t>
      </w:r>
      <w:r w:rsidRPr="00BE2A34">
        <w:rPr>
          <w:rFonts w:ascii="Times New Roman" w:hAnsi="Times New Roman"/>
          <w:color w:val="000000"/>
          <w:sz w:val="28"/>
          <w:szCs w:val="28"/>
          <w:lang w:eastAsia="ru-RU"/>
        </w:rPr>
        <w:t xml:space="preserve"> Мередит, Чарльза Темпла и Джинни Стилл является то, что они смогли «переложить» положения данных теорий на язык практики, </w:t>
      </w:r>
      <w:r w:rsidRPr="00BE2A34">
        <w:rPr>
          <w:rFonts w:ascii="Times New Roman" w:hAnsi="Times New Roman"/>
          <w:color w:val="000000"/>
          <w:sz w:val="28"/>
          <w:szCs w:val="28"/>
          <w:lang w:eastAsia="ru-RU"/>
        </w:rPr>
        <w:lastRenderedPageBreak/>
        <w:t>причем довели свою работу до уровня педагогической технологии, выделив этапы, методические приемы и критерии оценки результата. Именно поэтому их разработками может пользоваться огромное количество педагогов, достигая эффективных результатов в работе.</w:t>
      </w:r>
    </w:p>
    <w:p w:rsidR="00E8384F" w:rsidRPr="00BE2A34" w:rsidRDefault="00E8384F" w:rsidP="00767A9F">
      <w:pPr>
        <w:shd w:val="clear" w:color="auto" w:fill="FFFFFF"/>
        <w:spacing w:after="120" w:line="360" w:lineRule="auto"/>
        <w:ind w:firstLine="851"/>
        <w:jc w:val="both"/>
        <w:rPr>
          <w:rFonts w:ascii="Times New Roman" w:hAnsi="Times New Roman"/>
          <w:sz w:val="28"/>
          <w:szCs w:val="28"/>
          <w:lang w:eastAsia="ru-RU"/>
        </w:rPr>
      </w:pPr>
      <w:r w:rsidRPr="00BE2A34">
        <w:rPr>
          <w:rFonts w:ascii="Times New Roman" w:hAnsi="Times New Roman"/>
          <w:bCs/>
          <w:color w:val="000000"/>
          <w:sz w:val="28"/>
          <w:szCs w:val="28"/>
          <w:lang w:eastAsia="ru-RU"/>
        </w:rPr>
        <w:t>Что же такое критическое мышление?</w:t>
      </w:r>
      <w:r w:rsidRPr="00BE2A34">
        <w:rPr>
          <w:rFonts w:ascii="Times New Roman" w:hAnsi="Times New Roman"/>
          <w:color w:val="000000"/>
          <w:sz w:val="28"/>
          <w:szCs w:val="28"/>
          <w:lang w:eastAsia="ru-RU"/>
        </w:rPr>
        <w:t xml:space="preserve">  Приведем цитату авторов: «Думать критически означает проявлять любознательность и использовать исследовательские методы: ставить перед собой вопросы осуществлять планомерный поиск ответов. Критическое мышление работает на многих уровнях, не довольствуясь фактами, а вскрывая причины и последствия этих фактов. Критическое мышление предполагает вежливый скептицизм, сомнение в общепринятых истинах, постоянный вопрос: «А что, если?..» Критическое мышление означает выработку точки зрения по определенному вопросу и способность отстоять эту точку зрения логическими доводами. Критическое мышление предусматривает внимание к аргументам оппонента и их логическое осмысление»</w:t>
      </w:r>
      <w:r>
        <w:rPr>
          <w:rFonts w:ascii="Times New Roman" w:hAnsi="Times New Roman"/>
          <w:color w:val="000000"/>
          <w:sz w:val="28"/>
          <w:szCs w:val="28"/>
          <w:lang w:eastAsia="ru-RU"/>
        </w:rPr>
        <w:t xml:space="preserve">. </w:t>
      </w:r>
    </w:p>
    <w:p w:rsidR="00E8384F" w:rsidRDefault="00E8384F" w:rsidP="00767A9F">
      <w:pPr>
        <w:shd w:val="clear" w:color="auto" w:fill="FFFFFF"/>
        <w:spacing w:after="120" w:line="360" w:lineRule="auto"/>
        <w:ind w:firstLine="851"/>
        <w:jc w:val="both"/>
        <w:rPr>
          <w:rFonts w:ascii="Times New Roman" w:hAnsi="Times New Roman"/>
          <w:sz w:val="28"/>
          <w:szCs w:val="28"/>
          <w:lang w:eastAsia="ru-RU"/>
        </w:rPr>
      </w:pPr>
      <w:r w:rsidRPr="00BE2A34">
        <w:rPr>
          <w:rFonts w:ascii="Times New Roman" w:hAnsi="Times New Roman"/>
          <w:sz w:val="28"/>
          <w:szCs w:val="28"/>
          <w:lang w:eastAsia="ru-RU"/>
        </w:rPr>
        <w:t>Как же технология связана с чтением и письмом? Чтение и письмо – это и инструменты, и продукты нашего мышления. Чтение служит для анализа, сравнения, сопоставления и оценивания того, что мы  уже знаем, и неизвестного. Такое чтение в процессе критического мышления становится направленным, осмысленным, не линейным. Ученики  не просто строку за строкой читают новый материал, они сами формулируют вопросы и сразу ищут на них ответы, определяют пробелы в тексте. А письмо – важнейший инструмент для выражения наших мыслей</w:t>
      </w:r>
      <w:r>
        <w:rPr>
          <w:rFonts w:ascii="Times New Roman" w:hAnsi="Times New Roman"/>
          <w:sz w:val="28"/>
          <w:szCs w:val="28"/>
          <w:lang w:eastAsia="ru-RU"/>
        </w:rPr>
        <w:t>.</w:t>
      </w:r>
    </w:p>
    <w:p w:rsidR="00E8384F" w:rsidRDefault="00E8384F" w:rsidP="00767A9F">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Таким образом, технология подразумевает обязательную работу с текстом: его анализируют, интерпретируют, критически оценивают, используют для создания собственного текста.</w:t>
      </w:r>
    </w:p>
    <w:p w:rsidR="00E8384F" w:rsidRPr="009003F7" w:rsidRDefault="00E8384F" w:rsidP="00767A9F">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Технология включает три стадии. У каждой свои функции, на каждой используются свои приемы</w:t>
      </w:r>
      <w:r w:rsidRPr="00397F23">
        <w:rPr>
          <w:rFonts w:ascii="Times New Roman" w:hAnsi="Times New Roman"/>
          <w:sz w:val="28"/>
          <w:szCs w:val="28"/>
          <w:lang w:eastAsia="ru-RU"/>
        </w:rPr>
        <w:t xml:space="preserve"> </w:t>
      </w:r>
      <w:r>
        <w:rPr>
          <w:rFonts w:ascii="Times New Roman" w:hAnsi="Times New Roman"/>
          <w:sz w:val="28"/>
          <w:szCs w:val="28"/>
          <w:lang w:eastAsia="ru-RU"/>
        </w:rPr>
        <w:t xml:space="preserve">и методы. Подобно стадии технологии описаны в таблице </w:t>
      </w:r>
      <w:r w:rsidRPr="009003F7">
        <w:rPr>
          <w:rFonts w:ascii="Times New Roman" w:hAnsi="Times New Roman"/>
          <w:sz w:val="28"/>
          <w:szCs w:val="28"/>
          <w:lang w:eastAsia="ru-RU"/>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21"/>
        <w:gridCol w:w="2486"/>
        <w:gridCol w:w="2261"/>
        <w:gridCol w:w="3103"/>
      </w:tblGrid>
      <w:tr w:rsidR="00E8384F" w:rsidRPr="00A37A18" w:rsidTr="00A37A18">
        <w:tc>
          <w:tcPr>
            <w:tcW w:w="1242"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lastRenderedPageBreak/>
              <w:t>Стадия</w:t>
            </w:r>
          </w:p>
        </w:tc>
        <w:tc>
          <w:tcPr>
            <w:tcW w:w="2127"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Деятельность учителя</w:t>
            </w:r>
          </w:p>
        </w:tc>
        <w:tc>
          <w:tcPr>
            <w:tcW w:w="2268"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Деятельность учащихся</w:t>
            </w:r>
          </w:p>
        </w:tc>
        <w:tc>
          <w:tcPr>
            <w:tcW w:w="3934"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Возможные приемы и с методы</w:t>
            </w:r>
          </w:p>
        </w:tc>
      </w:tr>
      <w:tr w:rsidR="00E8384F" w:rsidRPr="00A37A18" w:rsidTr="00A37A18">
        <w:tc>
          <w:tcPr>
            <w:tcW w:w="1242"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Вызов</w:t>
            </w:r>
          </w:p>
        </w:tc>
        <w:tc>
          <w:tcPr>
            <w:tcW w:w="2127" w:type="dxa"/>
          </w:tcPr>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Направлена на вызов  у учащихся  уже имеющихся знаний по изучаемому вопросу, актуализацию их деятельности, мотивацию к дальнейшей работе</w:t>
            </w:r>
          </w:p>
        </w:tc>
        <w:tc>
          <w:tcPr>
            <w:tcW w:w="2268" w:type="dxa"/>
          </w:tcPr>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Ученик вспоминает, что ему известно по изучаемому вопросу (делает предположения), систематизирует информацию до ее изучения, задает вопросы, на которые хотел бы получить ответы</w:t>
            </w:r>
          </w:p>
        </w:tc>
        <w:tc>
          <w:tcPr>
            <w:tcW w:w="3934" w:type="dxa"/>
          </w:tcPr>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Составление списка известной информации,</w:t>
            </w:r>
          </w:p>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Рассказ-предположение по ключевым словам</w:t>
            </w:r>
          </w:p>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Графическая систематизация материала (кластеры, таблицы)</w:t>
            </w:r>
          </w:p>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Верные и неверные утверждения</w:t>
            </w:r>
          </w:p>
          <w:p w:rsidR="00E8384F" w:rsidRPr="00A37A18" w:rsidRDefault="00E8384F" w:rsidP="00A37A18">
            <w:pPr>
              <w:spacing w:after="120" w:line="240" w:lineRule="atLeast"/>
              <w:rPr>
                <w:rFonts w:ascii="Times New Roman" w:hAnsi="Times New Roman"/>
                <w:sz w:val="28"/>
                <w:szCs w:val="28"/>
                <w:lang w:eastAsia="ru-RU"/>
              </w:rPr>
            </w:pPr>
            <w:r w:rsidRPr="00A37A18">
              <w:rPr>
                <w:rFonts w:ascii="Times New Roman" w:hAnsi="Times New Roman"/>
                <w:sz w:val="28"/>
                <w:szCs w:val="28"/>
                <w:lang w:eastAsia="ru-RU"/>
              </w:rPr>
              <w:t>Перепутанные логические цепочки и т.д.</w:t>
            </w:r>
          </w:p>
        </w:tc>
      </w:tr>
      <w:tr w:rsidR="00E8384F" w:rsidRPr="00A37A18" w:rsidTr="00A37A18">
        <w:tc>
          <w:tcPr>
            <w:tcW w:w="1242"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Осмысление содержания</w:t>
            </w:r>
          </w:p>
        </w:tc>
        <w:tc>
          <w:tcPr>
            <w:tcW w:w="2127"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Направлена на сохранение интереса к теме при непосредственной работе с новой информацией, постепенное продвижение  от знания старого к новому</w:t>
            </w:r>
          </w:p>
        </w:tc>
        <w:tc>
          <w:tcPr>
            <w:tcW w:w="2268"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Ученик читает (слушает текст), используя предложенные учителем активные методы чтения, делает пометки на полях или ведет записи по мере осмысления новой информации</w:t>
            </w:r>
          </w:p>
        </w:tc>
        <w:tc>
          <w:tcPr>
            <w:tcW w:w="3934"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Методы активного чтения:</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Маркировка с использованием значков “</w:t>
            </w:r>
            <w:r w:rsidRPr="00A37A18">
              <w:rPr>
                <w:rFonts w:ascii="Times New Roman" w:hAnsi="Times New Roman"/>
                <w:sz w:val="28"/>
                <w:szCs w:val="28"/>
                <w:lang w:val="en-US" w:eastAsia="ru-RU"/>
              </w:rPr>
              <w:t>v</w:t>
            </w:r>
            <w:r w:rsidRPr="00A37A18">
              <w:rPr>
                <w:rFonts w:ascii="Times New Roman" w:hAnsi="Times New Roman"/>
                <w:sz w:val="28"/>
                <w:szCs w:val="28"/>
                <w:lang w:eastAsia="ru-RU"/>
              </w:rPr>
              <w:t>”, “+”, “-“, “?” (по мере чтения их ставят  на полях)</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Ведение различных записей типа двойных дневников, бортовых журналов</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Поиск ответа на поставленные в первой части урока вопросы  и т.д.</w:t>
            </w:r>
          </w:p>
        </w:tc>
      </w:tr>
      <w:tr w:rsidR="00E8384F" w:rsidRPr="00A37A18" w:rsidTr="00A37A18">
        <w:tc>
          <w:tcPr>
            <w:tcW w:w="1242"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Рефлексия</w:t>
            </w:r>
          </w:p>
        </w:tc>
        <w:tc>
          <w:tcPr>
            <w:tcW w:w="2127"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 xml:space="preserve">Учителю следует вернуть учащихся к первоначальным записям – предположениями, внести измерения, дополнения; дать творческие , исследовательские или практические задания на основе </w:t>
            </w:r>
            <w:r w:rsidRPr="00A37A18">
              <w:rPr>
                <w:rFonts w:ascii="Times New Roman" w:hAnsi="Times New Roman"/>
                <w:sz w:val="28"/>
                <w:szCs w:val="28"/>
                <w:lang w:eastAsia="ru-RU"/>
              </w:rPr>
              <w:lastRenderedPageBreak/>
              <w:t xml:space="preserve">изученной информации </w:t>
            </w:r>
          </w:p>
        </w:tc>
        <w:tc>
          <w:tcPr>
            <w:tcW w:w="2268"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lastRenderedPageBreak/>
              <w:t>Учащиеся соотносят «новую» информацию со старой, используя знания, полученные на стадии осмысления</w:t>
            </w:r>
          </w:p>
        </w:tc>
        <w:tc>
          <w:tcPr>
            <w:tcW w:w="3934" w:type="dxa"/>
          </w:tcPr>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Заполнение кластеров, таблиц</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Установление причинно-следственных связей между блоками информации</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 xml:space="preserve">Возврат к ключевым словам, верным и неверным </w:t>
            </w:r>
            <w:r w:rsidRPr="00A37A18">
              <w:rPr>
                <w:rFonts w:ascii="Times New Roman" w:hAnsi="Times New Roman"/>
                <w:sz w:val="28"/>
                <w:szCs w:val="28"/>
                <w:lang w:eastAsia="ru-RU"/>
              </w:rPr>
              <w:lastRenderedPageBreak/>
              <w:t>утверждениями</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Ответы на поставленные вопросы</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Организация устных и письменных круглых столов</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Организация различных видов дискуссий</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Написание творческих работ</w:t>
            </w:r>
          </w:p>
          <w:p w:rsidR="00E8384F" w:rsidRPr="00A37A18" w:rsidRDefault="00E8384F" w:rsidP="00A37A18">
            <w:pPr>
              <w:spacing w:after="120" w:line="240" w:lineRule="atLeast"/>
              <w:jc w:val="both"/>
              <w:rPr>
                <w:rFonts w:ascii="Times New Roman" w:hAnsi="Times New Roman"/>
                <w:sz w:val="28"/>
                <w:szCs w:val="28"/>
                <w:lang w:eastAsia="ru-RU"/>
              </w:rPr>
            </w:pPr>
            <w:r w:rsidRPr="00A37A18">
              <w:rPr>
                <w:rFonts w:ascii="Times New Roman" w:hAnsi="Times New Roman"/>
                <w:sz w:val="28"/>
                <w:szCs w:val="28"/>
                <w:lang w:eastAsia="ru-RU"/>
              </w:rPr>
              <w:t>Исследования по отдельным вопросам темы и т.д.</w:t>
            </w:r>
          </w:p>
        </w:tc>
      </w:tr>
    </w:tbl>
    <w:p w:rsidR="00E8384F" w:rsidRPr="00A473CA" w:rsidRDefault="00E8384F" w:rsidP="003D5A4A">
      <w:pPr>
        <w:shd w:val="clear" w:color="auto" w:fill="FFFFFF"/>
        <w:spacing w:after="120" w:line="240" w:lineRule="atLeast"/>
        <w:jc w:val="both"/>
        <w:rPr>
          <w:rFonts w:ascii="Times New Roman" w:hAnsi="Times New Roman"/>
          <w:sz w:val="28"/>
          <w:szCs w:val="28"/>
          <w:lang w:eastAsia="ru-RU"/>
        </w:rPr>
      </w:pPr>
    </w:p>
    <w:p w:rsidR="00E8384F" w:rsidRDefault="00E8384F" w:rsidP="00397F23">
      <w:pPr>
        <w:shd w:val="clear" w:color="auto" w:fill="FFFFFF"/>
        <w:spacing w:after="120" w:line="360" w:lineRule="auto"/>
        <w:ind w:firstLine="851"/>
        <w:jc w:val="both"/>
        <w:rPr>
          <w:rFonts w:ascii="Times New Roman" w:hAnsi="Times New Roman"/>
          <w:sz w:val="28"/>
          <w:szCs w:val="28"/>
          <w:lang w:eastAsia="ru-RU"/>
        </w:rPr>
      </w:pPr>
      <w:r>
        <w:rPr>
          <w:rFonts w:ascii="Times New Roman" w:hAnsi="Times New Roman"/>
          <w:sz w:val="28"/>
          <w:szCs w:val="28"/>
          <w:lang w:eastAsia="ru-RU"/>
        </w:rPr>
        <w:t xml:space="preserve">Применение  технологии развития критического мышления направлено не только на формирование читательской компетентности учащихся, но и способствует формированию универсальных учебных действий: регулятивных, познавательных, коммуникативных: принятия учебной цели, выбор способов деятельности, планирование, организация и контроль учебного труда; сравнение, обобщение, анализ, синтез, абстрагирование, моделирование, классификация, типология, систематизация и т.д.; смысловое чтение, усвоение информации с помощью видеотехники, компьютера, аудиозаписи, умение слушать и слышать собеседника, учителя, рассуждать. </w:t>
      </w:r>
      <w:r w:rsidRPr="00397F23">
        <w:rPr>
          <w:rFonts w:ascii="Times New Roman" w:hAnsi="Times New Roman"/>
          <w:sz w:val="28"/>
          <w:szCs w:val="28"/>
          <w:lang w:eastAsia="ru-RU"/>
        </w:rPr>
        <w:t>[</w:t>
      </w:r>
      <w:r w:rsidRPr="009003F7">
        <w:rPr>
          <w:rFonts w:ascii="Times New Roman" w:hAnsi="Times New Roman"/>
          <w:sz w:val="28"/>
          <w:szCs w:val="28"/>
          <w:lang w:eastAsia="ru-RU"/>
        </w:rPr>
        <w:t>5</w:t>
      </w:r>
      <w:r w:rsidRPr="00397F23">
        <w:rPr>
          <w:rFonts w:ascii="Times New Roman" w:hAnsi="Times New Roman"/>
          <w:sz w:val="28"/>
          <w:szCs w:val="28"/>
          <w:lang w:eastAsia="ru-RU"/>
        </w:rPr>
        <w:t>]</w:t>
      </w:r>
    </w:p>
    <w:p w:rsidR="00E8384F" w:rsidRPr="00592085" w:rsidRDefault="00E8384F" w:rsidP="00592085">
      <w:pPr>
        <w:pStyle w:val="1"/>
        <w:jc w:val="center"/>
        <w:rPr>
          <w:sz w:val="32"/>
          <w:szCs w:val="32"/>
          <w:lang w:eastAsia="ru-RU"/>
        </w:rPr>
      </w:pPr>
      <w:r>
        <w:rPr>
          <w:lang w:eastAsia="ru-RU"/>
        </w:rPr>
        <w:br w:type="page"/>
      </w:r>
      <w:bookmarkStart w:id="3" w:name="_Toc430718883"/>
      <w:r w:rsidRPr="00592085">
        <w:rPr>
          <w:rFonts w:ascii="Times New Roman" w:hAnsi="Times New Roman"/>
          <w:color w:val="auto"/>
          <w:sz w:val="32"/>
          <w:szCs w:val="32"/>
        </w:rPr>
        <w:lastRenderedPageBreak/>
        <w:t>Создание базы данных используемых приемов технологии критического мышления через чтение и письмо для формирования навыков смыслового чтения</w:t>
      </w:r>
      <w:bookmarkEnd w:id="3"/>
    </w:p>
    <w:p w:rsidR="00E8384F" w:rsidRDefault="00E8384F" w:rsidP="00592085">
      <w:pPr>
        <w:pStyle w:val="a9"/>
        <w:rPr>
          <w:lang w:eastAsia="ru-RU"/>
        </w:rPr>
      </w:pPr>
    </w:p>
    <w:tbl>
      <w:tblPr>
        <w:tblpPr w:leftFromText="180" w:rightFromText="180" w:vertAnchor="page" w:horzAnchor="margin" w:tblpY="32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88"/>
        <w:gridCol w:w="5783"/>
      </w:tblGrid>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Прием</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Методические указания</w:t>
            </w: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Таблица «ЗХУ»</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Заполнение таблицы:</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1190"/>
              <w:gridCol w:w="1175"/>
              <w:gridCol w:w="1191"/>
            </w:tblGrid>
            <w:tr w:rsidR="00E8384F" w:rsidRPr="00A37A18" w:rsidTr="00592085">
              <w:trPr>
                <w:tblCellSpacing w:w="15" w:type="dxa"/>
                <w:jc w:val="center"/>
              </w:trPr>
              <w:tc>
                <w:tcPr>
                  <w:tcW w:w="1500" w:type="pct"/>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Знаю</w:t>
                  </w:r>
                </w:p>
              </w:tc>
              <w:tc>
                <w:tcPr>
                  <w:tcW w:w="1500" w:type="pct"/>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Хочу узнать</w:t>
                  </w:r>
                </w:p>
              </w:tc>
              <w:tc>
                <w:tcPr>
                  <w:tcW w:w="1500" w:type="pct"/>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Узнал</w:t>
                  </w:r>
                </w:p>
              </w:tc>
            </w:tr>
            <w:tr w:rsidR="00E8384F" w:rsidRPr="00A37A18" w:rsidTr="00592085">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первом этапе учащиеся восстанавливают собственные знания по теме урока, записывают интересующие их вопросы в таблицу. На протяжении изучения темы заполняется третья колонка.</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литературного чтения, 2 класс, тема: «Ю.Коваль Сказка о серебряном соколе». Урок 2.</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стадии вызова 2-го урока по данной теме детям предлагается заполнить первые две колонки таблицы. На стадии рефлексии заполняется третья колонка.</w:t>
            </w:r>
          </w:p>
          <w:p w:rsidR="00E8384F" w:rsidRPr="00A37A18" w:rsidRDefault="0080253A" w:rsidP="00A37A18">
            <w:pPr>
              <w:pStyle w:val="a9"/>
              <w:rPr>
                <w:rFonts w:ascii="Times New Roman" w:hAnsi="Times New Roman"/>
                <w:sz w:val="24"/>
                <w:szCs w:val="24"/>
              </w:rPr>
            </w:pPr>
            <w:r>
              <w:rPr>
                <w:rFonts w:ascii="Times New Roman" w:hAnsi="Times New Roman"/>
                <w:noProof/>
                <w:sz w:val="24"/>
                <w:szCs w:val="24"/>
                <w:lang w:eastAsia="ru-RU"/>
              </w:rPr>
              <w:drawing>
                <wp:inline distT="0" distB="0" distL="0" distR="0">
                  <wp:extent cx="2583180" cy="1935480"/>
                  <wp:effectExtent l="0" t="0" r="7620" b="762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83180" cy="1935480"/>
                          </a:xfrm>
                          <a:prstGeom prst="rect">
                            <a:avLst/>
                          </a:prstGeom>
                          <a:noFill/>
                          <a:ln>
                            <a:noFill/>
                          </a:ln>
                        </pic:spPr>
                      </pic:pic>
                    </a:graphicData>
                  </a:graphic>
                </wp:inline>
              </w:drawing>
            </w:r>
          </w:p>
          <w:p w:rsidR="00E8384F" w:rsidRPr="00A37A18" w:rsidRDefault="00E8384F" w:rsidP="00A37A18">
            <w:pPr>
              <w:pStyle w:val="a9"/>
              <w:rPr>
                <w:rFonts w:ascii="Times New Roman" w:hAnsi="Times New Roman"/>
                <w:sz w:val="24"/>
                <w:szCs w:val="24"/>
              </w:rPr>
            </w:pPr>
          </w:p>
        </w:tc>
      </w:tr>
      <w:tr w:rsidR="00E8384F" w:rsidRPr="00A37A18" w:rsidTr="00A37A18">
        <w:tc>
          <w:tcPr>
            <w:tcW w:w="3788" w:type="dxa"/>
            <w:vMerge w:val="restart"/>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Концептуальная таблица</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«В содружестве с природой»</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стадии осмысления   на основе прочитанного текста учащиеся заполняют таблицу</w:t>
            </w:r>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5"/>
              <w:gridCol w:w="1446"/>
              <w:gridCol w:w="1509"/>
            </w:tblGrid>
            <w:tr w:rsidR="00E8384F" w:rsidRPr="00A37A18" w:rsidTr="00A37A18">
              <w:trPr>
                <w:trHeight w:val="260"/>
              </w:trPr>
              <w:tc>
                <w:tcPr>
                  <w:tcW w:w="2835"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Что сравниваем</w:t>
                  </w:r>
                </w:p>
              </w:tc>
              <w:tc>
                <w:tcPr>
                  <w:tcW w:w="2263"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эвенки</w:t>
                  </w:r>
                </w:p>
              </w:tc>
              <w:tc>
                <w:tcPr>
                  <w:tcW w:w="212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нанайцы</w:t>
                  </w:r>
                </w:p>
              </w:tc>
            </w:tr>
            <w:tr w:rsidR="00E8384F" w:rsidRPr="00A37A18" w:rsidTr="00A37A18">
              <w:trPr>
                <w:trHeight w:val="260"/>
              </w:trPr>
              <w:tc>
                <w:tcPr>
                  <w:tcW w:w="2835"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образ жизни</w:t>
                  </w:r>
                </w:p>
              </w:tc>
              <w:tc>
                <w:tcPr>
                  <w:tcW w:w="2263"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rPr>
                <w:trHeight w:val="274"/>
              </w:trPr>
              <w:tc>
                <w:tcPr>
                  <w:tcW w:w="2835"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занятие</w:t>
                  </w:r>
                </w:p>
              </w:tc>
              <w:tc>
                <w:tcPr>
                  <w:tcW w:w="2263"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c>
          <w:tcPr>
            <w:tcW w:w="3788" w:type="dxa"/>
            <w:vMerge/>
          </w:tcPr>
          <w:p w:rsidR="00E8384F" w:rsidRPr="00A37A18" w:rsidRDefault="00E8384F" w:rsidP="00A37A18">
            <w:pPr>
              <w:pStyle w:val="a9"/>
              <w:rPr>
                <w:rFonts w:ascii="Times New Roman" w:hAnsi="Times New Roman"/>
                <w:sz w:val="24"/>
                <w:szCs w:val="24"/>
              </w:rPr>
            </w:pPr>
          </w:p>
        </w:tc>
        <w:tc>
          <w:tcPr>
            <w:tcW w:w="5783" w:type="dxa"/>
          </w:tcPr>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 По морским просторам»</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этапе проверки домашнего задания предлагается следующая таблица.</w:t>
            </w:r>
          </w:p>
          <w:p w:rsidR="00E8384F" w:rsidRPr="00A37A18" w:rsidRDefault="00E8384F" w:rsidP="00A37A18">
            <w:pPr>
              <w:pStyle w:val="a9"/>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5"/>
              <w:gridCol w:w="1707"/>
              <w:gridCol w:w="1695"/>
            </w:tblGrid>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Белое море</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Вопрос</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Черное море</w:t>
                  </w: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Почему так названо?</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 какому океану относится?</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Какая глубина и размер?</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В какой части (на севере или юге) находится.</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Какой климат? (температура, ветры)</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lastRenderedPageBreak/>
                    <w:t>Как используется человеком?</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rPr>
          <w:trHeight w:val="3121"/>
        </w:trPr>
        <w:tc>
          <w:tcPr>
            <w:tcW w:w="3788" w:type="dxa"/>
            <w:vMerge/>
          </w:tcPr>
          <w:p w:rsidR="00E8384F" w:rsidRPr="00A37A18" w:rsidRDefault="00E8384F" w:rsidP="00A37A18">
            <w:pPr>
              <w:pStyle w:val="a9"/>
              <w:rPr>
                <w:rFonts w:ascii="Times New Roman" w:hAnsi="Times New Roman"/>
                <w:sz w:val="24"/>
                <w:szCs w:val="24"/>
              </w:rPr>
            </w:pPr>
          </w:p>
        </w:tc>
        <w:tc>
          <w:tcPr>
            <w:tcW w:w="5783" w:type="dxa"/>
          </w:tcPr>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«Природные зоны»</w:t>
            </w:r>
          </w:p>
          <w:p w:rsidR="00E8384F" w:rsidRPr="00A37A18" w:rsidRDefault="00E8384F" w:rsidP="00A37A18">
            <w:pPr>
              <w:pStyle w:val="a9"/>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27"/>
              <w:gridCol w:w="2015"/>
              <w:gridCol w:w="1615"/>
            </w:tblGrid>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Арктическая пустыня</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Критерии сравнения</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Пустыня</w:t>
                  </w: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климат</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растительный мир</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животный мир</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деятельность человека</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Сводная таблица</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«Мы – дети родной земли»</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Учащимся предлагается выбрать в тексте пословицы народов и вписать их в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4"/>
              <w:gridCol w:w="2024"/>
              <w:gridCol w:w="1979"/>
            </w:tblGrid>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Коми</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Удмуртские</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Карельские</w:t>
                  </w:r>
                </w:p>
              </w:tc>
            </w:tr>
            <w:tr w:rsidR="00E8384F" w:rsidRPr="00A37A18" w:rsidTr="00A37A18">
              <w:trPr>
                <w:trHeight w:val="752"/>
              </w:trPr>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rPr>
          <w:trHeight w:val="1710"/>
        </w:trPr>
        <w:tc>
          <w:tcPr>
            <w:tcW w:w="3788" w:type="dxa"/>
            <w:vMerge w:val="restart"/>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Таблица «Кто? Какой? Что делает?»</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литературного чтения, 2 класс «Сказка о рыбаке и рыбке»</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Все колонки данной таблицы (героев, признаки, действия героев) учащиеся заполняют самостоятельно после прочтения сказки.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48"/>
              <w:gridCol w:w="1894"/>
              <w:gridCol w:w="1915"/>
            </w:tblGrid>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Кто?</w:t>
                  </w: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Какой?</w:t>
                  </w: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r w:rsidRPr="00A37A18">
                    <w:rPr>
                      <w:rFonts w:ascii="Times New Roman" w:hAnsi="Times New Roman"/>
                      <w:sz w:val="24"/>
                      <w:szCs w:val="24"/>
                    </w:rPr>
                    <w:t>Что делает?</w:t>
                  </w:r>
                </w:p>
              </w:tc>
            </w:tr>
            <w:tr w:rsidR="00E8384F" w:rsidRPr="00A37A18" w:rsidTr="00A37A18">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6"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c>
                <w:tcPr>
                  <w:tcW w:w="3257" w:type="dxa"/>
                  <w:tcBorders>
                    <w:top w:val="single" w:sz="4" w:space="0" w:color="auto"/>
                    <w:left w:val="single" w:sz="4" w:space="0" w:color="auto"/>
                    <w:bottom w:val="single" w:sz="4" w:space="0" w:color="auto"/>
                    <w:right w:val="single" w:sz="4" w:space="0" w:color="auto"/>
                  </w:tcBorders>
                </w:tcPr>
                <w:p w:rsidR="00E8384F" w:rsidRPr="00A37A18" w:rsidRDefault="00E8384F" w:rsidP="0080253A">
                  <w:pPr>
                    <w:pStyle w:val="a9"/>
                    <w:framePr w:hSpace="180" w:wrap="around" w:vAnchor="page" w:hAnchor="margin" w:y="3256"/>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rPr>
          <w:trHeight w:val="70"/>
        </w:trPr>
        <w:tc>
          <w:tcPr>
            <w:tcW w:w="3788" w:type="dxa"/>
            <w:vMerge/>
          </w:tcPr>
          <w:p w:rsidR="00E8384F" w:rsidRPr="00A37A18" w:rsidRDefault="00E8384F" w:rsidP="00A37A18">
            <w:pPr>
              <w:pStyle w:val="a9"/>
              <w:rPr>
                <w:rFonts w:ascii="Times New Roman" w:hAnsi="Times New Roman"/>
                <w:sz w:val="24"/>
                <w:szCs w:val="24"/>
              </w:rPr>
            </w:pPr>
          </w:p>
        </w:tc>
        <w:tc>
          <w:tcPr>
            <w:tcW w:w="5783" w:type="dxa"/>
          </w:tcPr>
          <w:p w:rsidR="00E8384F" w:rsidRPr="00A37A18" w:rsidRDefault="00E8384F" w:rsidP="00A37A18">
            <w:pPr>
              <w:pStyle w:val="a9"/>
              <w:rPr>
                <w:rFonts w:ascii="Times New Roman" w:hAnsi="Times New Roman"/>
                <w:sz w:val="24"/>
                <w:szCs w:val="24"/>
              </w:rPr>
            </w:pP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Задачи с лишними или недостающими данными</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математики, 1 класс Тема: «Решение задач»</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стадии рефлексии учащимся предлагается задача, в которой содержатся лишние для решения данные.</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Ира прочитала 10 страниц книги, а Миша прочитал на 5 страниц меньше. Сколько страниц прочитала Ира?</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математики, 3 класс, Тема: «Вычисление площади и периметра прямоугольника»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стадии рефлексии учащимся предлагается задача, для решения которой не достает данных.</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Длина стороны  прямоугольника 8см. Вычисли его периметр и площадь.</w:t>
            </w:r>
          </w:p>
          <w:p w:rsidR="00E8384F" w:rsidRPr="00A37A18" w:rsidRDefault="00E8384F" w:rsidP="00A37A18">
            <w:pPr>
              <w:pStyle w:val="a9"/>
              <w:rPr>
                <w:rFonts w:ascii="Times New Roman" w:hAnsi="Times New Roman"/>
                <w:sz w:val="24"/>
                <w:szCs w:val="24"/>
              </w:rPr>
            </w:pP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«Лови ошибку»</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2 класс, Тема: «Растения леса»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Учащимся предлагается текст, в котором допущены логические ошибки. </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lastRenderedPageBreak/>
              <w:t>Первые цветы.</w:t>
            </w:r>
            <w:r w:rsidRPr="00A37A18">
              <w:rPr>
                <w:rFonts w:ascii="Times New Roman" w:hAnsi="Times New Roman"/>
                <w:sz w:val="24"/>
                <w:szCs w:val="24"/>
              </w:rPr>
              <w:br/>
              <w:t>Ранняя весна пришла в нашу местность. На открытых лесных полянах сентябрьское солнце съело остатки снега. А на дне оврагов ещё можно увидеть тёплое белое пятно. Воздух потеплел. Пробудилась земля. Она подарила людям чудесные летние цветы. Лесные полянки украшены желтым ковром листвы.  Прекрасны эти первые цветы русских лесов. Ребятишки из окрестных деревень несут из леса скромные букетики. От цветов идёт свежий запах.  Кактусы очень похожи на радостную улыбку весны.</w:t>
            </w:r>
          </w:p>
          <w:p w:rsidR="00E8384F" w:rsidRPr="00A37A18" w:rsidRDefault="00E8384F" w:rsidP="00A37A18">
            <w:pPr>
              <w:pStyle w:val="a9"/>
              <w:rPr>
                <w:rFonts w:ascii="Times New Roman" w:hAnsi="Times New Roman"/>
                <w:sz w:val="24"/>
                <w:szCs w:val="24"/>
              </w:rPr>
            </w:pP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lastRenderedPageBreak/>
              <w:t>Найди соответствие</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литературного чтения, 2 класс, тема: нанайская народная сказка «Айога».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 этапе рефлексии учащимся предлагается выбрать пословицы, которые подходят к содержанию сказки.</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Лицом хорош, да душою непригож.</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Кто доводит родителей до слёз, и сам счастья не увидит.</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Один в поле не воин.</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Родилась пригожа, да по нраву негожа.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Делу – время, потехе – час.</w:t>
            </w:r>
          </w:p>
          <w:p w:rsidR="00E8384F" w:rsidRPr="00A37A18" w:rsidRDefault="00E8384F" w:rsidP="00A37A18">
            <w:pPr>
              <w:pStyle w:val="a9"/>
              <w:rPr>
                <w:rFonts w:ascii="Times New Roman" w:hAnsi="Times New Roman"/>
                <w:sz w:val="24"/>
                <w:szCs w:val="24"/>
              </w:rPr>
            </w:pPr>
          </w:p>
        </w:tc>
      </w:tr>
      <w:tr w:rsidR="00E8384F" w:rsidRPr="00A37A18" w:rsidTr="00A37A18">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Чтение по стопам</w:t>
            </w: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«Куликовская битва»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Стадия осмысления.</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Учитель предлагает учащимся изучить материал параграфа учебника (стр. 70-72). На данном этапе урока используется методический приём «Чтение по стопам». Текст параграфа разбит учителем на 5 смысловых частей. Дети читают по очереди данные части, в конце каждого смыслового блока учитель говорит «стоп» и задаёт вопросы по содержанию прочитанного отрывка, демонстрируя при этом слайд из презентации.</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1 стоп   - Что стало причиной Куликовского сражения? </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Ответ:   Нежелание князя Дмитрия платить дань Орде.</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Демонстрируется слайд с портретом князя Дмитрия.</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2 стоп  - Какие строки подтверждают, что на битву собрался весь русский                                  народ и физически и духовно?</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Ответ: «Шли и те, кто никогда не держал в руках оружия, - крестьяне и горожане. Всколыхнулась вся Русь. Повсюду люди молились…</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Демонстрируется слайд с благословением князя Дмитрия Сергием Радонежским.</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3 стоп  - Найдите подтверждение в тексте, что в бою были все равны.</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Ответ:  « А сам князь Дмитрий в одежде рядового </w:t>
            </w:r>
            <w:r w:rsidRPr="00A37A18">
              <w:rPr>
                <w:rFonts w:ascii="Times New Roman" w:hAnsi="Times New Roman"/>
                <w:sz w:val="24"/>
                <w:szCs w:val="24"/>
              </w:rPr>
              <w:lastRenderedPageBreak/>
              <w:t xml:space="preserve">ратника стоял в общем строю». </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Демонстрируется слайд с картиной «Утро перед боем»</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4 стоп  - Приведите в качестве доказательства, слова, которые подтверждали ли бы, что бой был действительно жестокий и страшный.</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Ответ: «Звон оружия, стоны раненых, ржанье коней – всё слилось в один гул. Тучи пыли поднялись над полем брани и закрыли солнце».</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Демонстрируется слайды </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1.картина «Поединок Челубея с Пересветом» </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2. Мамай наблюдает за разгромом своих войск.</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5 стоп  - Почему победа была со слезами на глазах?</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Ответ: Ликовали русские люди, но и печалились. Они оплакивали погибших.</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 xml:space="preserve">  Демонстрируется слайд с войском Дмитрия Донского.</w:t>
            </w:r>
          </w:p>
          <w:p w:rsidR="00E8384F" w:rsidRPr="00A37A18" w:rsidRDefault="00E8384F" w:rsidP="00A37A18">
            <w:pPr>
              <w:pStyle w:val="a9"/>
              <w:rPr>
                <w:rFonts w:ascii="Times New Roman" w:hAnsi="Times New Roman"/>
                <w:sz w:val="24"/>
                <w:szCs w:val="24"/>
              </w:rPr>
            </w:pPr>
          </w:p>
        </w:tc>
      </w:tr>
      <w:tr w:rsidR="00E8384F" w:rsidRPr="00A37A18" w:rsidTr="00A37A18">
        <w:trPr>
          <w:trHeight w:val="2399"/>
        </w:trPr>
        <w:tc>
          <w:tcPr>
            <w:tcW w:w="3788"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lastRenderedPageBreak/>
              <w:t>Мудрые совы</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tc>
        <w:tc>
          <w:tcPr>
            <w:tcW w:w="5783" w:type="dxa"/>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окружающего мира, 4 класс, тема: «Куликовская битва»</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После прочтения параграфа работа строится в соответствии с методическим приёмом  «Мудрые совы». Детям предлагается в группах заполнить таблицу. Работа выполняется по этапам.</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1. Общее обсуждение всех пунктов таблицы.</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2.  Заполнение</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3. Подведение итогов работы.</w:t>
            </w:r>
          </w:p>
          <w:p w:rsidR="00E8384F" w:rsidRPr="00A37A18" w:rsidRDefault="00E8384F" w:rsidP="00A37A18">
            <w:pPr>
              <w:pStyle w:val="a9"/>
              <w:rPr>
                <w:rFonts w:ascii="Times New Roman" w:hAnsi="Times New Roman"/>
                <w:sz w:val="24"/>
                <w:szCs w:val="24"/>
              </w:rPr>
            </w:pPr>
          </w:p>
          <w:tbl>
            <w:tblPr>
              <w:tblpPr w:leftFromText="180" w:rightFromText="180" w:vertAnchor="page" w:horzAnchor="margin" w:tblpXSpec="center" w:tblpY="249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6"/>
              <w:gridCol w:w="2111"/>
            </w:tblGrid>
            <w:tr w:rsidR="00E8384F" w:rsidRPr="00A37A18" w:rsidTr="00A37A18">
              <w:tc>
                <w:tcPr>
                  <w:tcW w:w="4884"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Найдите в тексте новые слова и запишите их. Попробуйте объяснить их значение.</w:t>
                  </w:r>
                </w:p>
                <w:p w:rsidR="00E8384F" w:rsidRPr="00A37A18" w:rsidRDefault="00E8384F" w:rsidP="00A37A18">
                  <w:pPr>
                    <w:pStyle w:val="a9"/>
                    <w:rPr>
                      <w:rFonts w:ascii="Times New Roman" w:hAnsi="Times New Roman"/>
                      <w:sz w:val="24"/>
                      <w:szCs w:val="24"/>
                    </w:rPr>
                  </w:pPr>
                </w:p>
              </w:tc>
              <w:tc>
                <w:tcPr>
                  <w:tcW w:w="3616"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p>
              </w:tc>
            </w:tr>
            <w:tr w:rsidR="00E8384F" w:rsidRPr="00A37A18" w:rsidTr="00A37A18">
              <w:tc>
                <w:tcPr>
                  <w:tcW w:w="4884"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Выберете информацию,  которая является для вас неожиданной</w:t>
                  </w:r>
                </w:p>
              </w:tc>
              <w:tc>
                <w:tcPr>
                  <w:tcW w:w="3616"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p>
              </w:tc>
            </w:tr>
            <w:tr w:rsidR="00E8384F" w:rsidRPr="00A37A18" w:rsidTr="00A37A18">
              <w:tc>
                <w:tcPr>
                  <w:tcW w:w="4884"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lastRenderedPageBreak/>
                    <w:t>Запишите информацию, новую для вас</w:t>
                  </w:r>
                </w:p>
              </w:tc>
              <w:tc>
                <w:tcPr>
                  <w:tcW w:w="3616"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p>
              </w:tc>
            </w:tr>
            <w:tr w:rsidR="00E8384F" w:rsidRPr="00A37A18" w:rsidTr="00A37A18">
              <w:tc>
                <w:tcPr>
                  <w:tcW w:w="4884"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Можно ли сделать из прочитанного выводы, значимые для деятельности и жизни.</w:t>
                  </w:r>
                </w:p>
              </w:tc>
              <w:tc>
                <w:tcPr>
                  <w:tcW w:w="3616"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p>
              </w:tc>
            </w:tr>
            <w:tr w:rsidR="00E8384F" w:rsidRPr="00A37A18" w:rsidTr="00A37A18">
              <w:tc>
                <w:tcPr>
                  <w:tcW w:w="4884"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Найдите темы, достойные обсуждения в классе</w:t>
                  </w:r>
                </w:p>
              </w:tc>
              <w:tc>
                <w:tcPr>
                  <w:tcW w:w="3616" w:type="dxa"/>
                  <w:tcBorders>
                    <w:top w:val="single" w:sz="4" w:space="0" w:color="auto"/>
                    <w:left w:val="single" w:sz="4" w:space="0" w:color="auto"/>
                    <w:bottom w:val="single" w:sz="4" w:space="0" w:color="auto"/>
                    <w:right w:val="single" w:sz="4" w:space="0" w:color="auto"/>
                  </w:tcBorders>
                </w:tcPr>
                <w:p w:rsidR="00E8384F" w:rsidRPr="00A37A18" w:rsidRDefault="00E8384F" w:rsidP="00A37A18">
                  <w:pPr>
                    <w:pStyle w:val="a9"/>
                    <w:rPr>
                      <w:rFonts w:ascii="Times New Roman" w:hAnsi="Times New Roman"/>
                      <w:sz w:val="24"/>
                      <w:szCs w:val="24"/>
                    </w:rPr>
                  </w:pPr>
                </w:p>
              </w:tc>
            </w:tr>
          </w:tbl>
          <w:p w:rsidR="00E8384F" w:rsidRPr="00A37A18" w:rsidRDefault="00E8384F" w:rsidP="00A37A18">
            <w:pPr>
              <w:pStyle w:val="a9"/>
              <w:rPr>
                <w:rFonts w:ascii="Times New Roman" w:hAnsi="Times New Roman"/>
                <w:sz w:val="24"/>
                <w:szCs w:val="24"/>
              </w:rPr>
            </w:pPr>
          </w:p>
        </w:tc>
      </w:tr>
      <w:tr w:rsidR="00E8384F" w:rsidRPr="00A37A18" w:rsidTr="00A37A18">
        <w:trPr>
          <w:trHeight w:val="3958"/>
        </w:trPr>
        <w:tc>
          <w:tcPr>
            <w:tcW w:w="3788" w:type="dxa"/>
          </w:tcPr>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«Кластер»- гроздь винограда</w:t>
            </w: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Карта мышления.</w:t>
            </w:r>
            <w:r w:rsidRPr="00A37A18">
              <w:rPr>
                <w:rFonts w:ascii="Times New Roman" w:hAnsi="Times New Roman"/>
                <w:sz w:val="24"/>
                <w:szCs w:val="24"/>
              </w:rPr>
              <w:br/>
              <w:t>Работа с текстом: выделение смысловых единиц текста и графическое их оформление в виде грозди (тема и подтемы):</w:t>
            </w:r>
          </w:p>
          <w:p w:rsidR="00E8384F" w:rsidRPr="00A37A18" w:rsidRDefault="0080253A" w:rsidP="00A37A18">
            <w:pPr>
              <w:pStyle w:val="a9"/>
              <w:rPr>
                <w:rFonts w:ascii="Times New Roman" w:hAnsi="Times New Roman"/>
                <w:sz w:val="24"/>
                <w:szCs w:val="24"/>
              </w:rPr>
            </w:pPr>
            <w:r>
              <w:rPr>
                <w:rFonts w:ascii="Times New Roman" w:hAnsi="Times New Roman"/>
                <w:noProof/>
                <w:sz w:val="24"/>
                <w:szCs w:val="24"/>
                <w:lang w:eastAsia="ru-RU"/>
              </w:rPr>
              <w:drawing>
                <wp:inline distT="0" distB="0" distL="0" distR="0">
                  <wp:extent cx="944880" cy="731520"/>
                  <wp:effectExtent l="0" t="0" r="7620" b="0"/>
                  <wp:docPr id="2" name="Рисунок 9" descr="http://mozliceum.na.by/files/images/mr/rkmpch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mozliceum.na.by/files/images/mr/rkmpch_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4880" cy="731520"/>
                          </a:xfrm>
                          <a:prstGeom prst="rect">
                            <a:avLst/>
                          </a:prstGeom>
                          <a:noFill/>
                          <a:ln>
                            <a:noFill/>
                          </a:ln>
                        </pic:spPr>
                      </pic:pic>
                    </a:graphicData>
                  </a:graphic>
                </wp:inline>
              </w:drawing>
            </w:r>
          </w:p>
        </w:tc>
        <w:tc>
          <w:tcPr>
            <w:tcW w:w="5783" w:type="dxa"/>
          </w:tcPr>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r w:rsidRPr="00A37A18">
              <w:rPr>
                <w:rFonts w:ascii="Times New Roman" w:hAnsi="Times New Roman"/>
                <w:sz w:val="24"/>
                <w:szCs w:val="24"/>
              </w:rPr>
              <w:t>Урок внеклассного чтения, 3 класс, тема: А. Волков «Волшебник изумрудного города»</w:t>
            </w:r>
          </w:p>
          <w:p w:rsidR="00E8384F" w:rsidRPr="00A37A18" w:rsidRDefault="00E8384F" w:rsidP="00A37A18">
            <w:pPr>
              <w:pStyle w:val="a9"/>
              <w:rPr>
                <w:rFonts w:ascii="Times New Roman" w:hAnsi="Times New Roman"/>
                <w:sz w:val="24"/>
                <w:szCs w:val="24"/>
              </w:rPr>
            </w:pPr>
          </w:p>
          <w:p w:rsidR="00E8384F" w:rsidRPr="00A37A18" w:rsidRDefault="00E8384F" w:rsidP="00A37A18">
            <w:pPr>
              <w:pStyle w:val="a9"/>
              <w:rPr>
                <w:rFonts w:ascii="Times New Roman" w:hAnsi="Times New Roman"/>
                <w:sz w:val="24"/>
                <w:szCs w:val="24"/>
              </w:rPr>
            </w:pPr>
          </w:p>
          <w:p w:rsidR="00E8384F" w:rsidRPr="00A37A18" w:rsidRDefault="0080253A" w:rsidP="00A37A18">
            <w:pPr>
              <w:pStyle w:val="a9"/>
              <w:rPr>
                <w:rFonts w:ascii="Times New Roman" w:hAnsi="Times New Roman"/>
                <w:sz w:val="24"/>
                <w:szCs w:val="24"/>
              </w:rPr>
            </w:pPr>
            <w:r>
              <w:rPr>
                <w:rFonts w:ascii="Times New Roman" w:hAnsi="Times New Roman"/>
                <w:noProof/>
                <w:sz w:val="24"/>
                <w:szCs w:val="24"/>
                <w:lang w:eastAsia="ru-RU"/>
              </w:rPr>
              <w:drawing>
                <wp:inline distT="0" distB="0" distL="0" distR="0">
                  <wp:extent cx="2293620" cy="1600200"/>
                  <wp:effectExtent l="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3620" cy="1600200"/>
                          </a:xfrm>
                          <a:prstGeom prst="rect">
                            <a:avLst/>
                          </a:prstGeom>
                          <a:noFill/>
                          <a:ln>
                            <a:noFill/>
                          </a:ln>
                        </pic:spPr>
                      </pic:pic>
                    </a:graphicData>
                  </a:graphic>
                </wp:inline>
              </w:drawing>
            </w:r>
          </w:p>
          <w:p w:rsidR="00E8384F" w:rsidRPr="00A37A18" w:rsidRDefault="00E8384F" w:rsidP="00A37A18">
            <w:pPr>
              <w:pStyle w:val="a9"/>
              <w:rPr>
                <w:rFonts w:ascii="Times New Roman" w:hAnsi="Times New Roman"/>
                <w:sz w:val="24"/>
                <w:szCs w:val="24"/>
              </w:rPr>
            </w:pPr>
          </w:p>
        </w:tc>
      </w:tr>
    </w:tbl>
    <w:p w:rsidR="00E8384F" w:rsidRDefault="00E8384F" w:rsidP="00592085"/>
    <w:p w:rsidR="00E8384F" w:rsidRPr="002E1C88" w:rsidRDefault="00E8384F" w:rsidP="00592085">
      <w:pPr>
        <w:rPr>
          <w:rFonts w:ascii="Times New Roman" w:hAnsi="Times New Roman"/>
          <w:sz w:val="28"/>
          <w:szCs w:val="28"/>
        </w:rPr>
      </w:pPr>
      <w:r w:rsidRPr="002E1C88">
        <w:rPr>
          <w:rFonts w:ascii="Times New Roman" w:hAnsi="Times New Roman"/>
          <w:sz w:val="28"/>
          <w:szCs w:val="28"/>
        </w:rPr>
        <w:t>Приведем примеры технологических карт с применением  ТРКМЧП</w:t>
      </w:r>
    </w:p>
    <w:p w:rsidR="00E8384F" w:rsidRPr="00592085" w:rsidRDefault="00E8384F" w:rsidP="00592085">
      <w:pPr>
        <w:pStyle w:val="a9"/>
      </w:pPr>
    </w:p>
    <w:p w:rsidR="00E8384F" w:rsidRPr="00592085" w:rsidRDefault="0001230C" w:rsidP="00592085">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0;margin-top:.2pt;width:77.25pt;height:50.25pt;z-index:251661312;mso-position-horizontal:left">
            <v:imagedata r:id="rId11" o:title=""/>
            <w10:wrap type="square" side="right"/>
          </v:shape>
          <o:OLEObject Type="Embed" ProgID="Word.Document.12" ShapeID="_x0000_s1027" DrawAspect="Icon" ObjectID="_1811075825" r:id="rId12">
            <o:FieldCodes>\s</o:FieldCodes>
          </o:OLEObject>
        </w:pict>
      </w:r>
      <w:r w:rsidR="00E8384F">
        <w:t xml:space="preserve">     </w:t>
      </w:r>
      <w:r w:rsidR="00E8384F">
        <w:object w:dxaOrig="1551" w:dyaOrig="1004">
          <v:shape id="_x0000_i1025" type="#_x0000_t75" style="width:75.6pt;height:50.4pt" o:ole="">
            <v:imagedata r:id="rId13" o:title=""/>
          </v:shape>
          <o:OLEObject Type="Embed" ProgID="Word.Document.12" ShapeID="_x0000_i1025" DrawAspect="Icon" ObjectID="_1811075822" r:id="rId14">
            <o:FieldCodes>\s</o:FieldCodes>
          </o:OLEObject>
        </w:object>
      </w:r>
      <w:r w:rsidR="00E8384F">
        <w:br w:type="textWrapping" w:clear="all"/>
      </w:r>
    </w:p>
    <w:p w:rsidR="00E8384F" w:rsidRDefault="00E8384F">
      <w:pPr>
        <w:rPr>
          <w:rFonts w:ascii="Times New Roman" w:hAnsi="Times New Roman"/>
          <w:b/>
          <w:bCs/>
          <w:sz w:val="32"/>
          <w:szCs w:val="32"/>
        </w:rPr>
      </w:pPr>
      <w:r>
        <w:rPr>
          <w:rFonts w:ascii="Times New Roman" w:hAnsi="Times New Roman"/>
          <w:sz w:val="32"/>
          <w:szCs w:val="32"/>
        </w:rPr>
        <w:br w:type="page"/>
      </w:r>
    </w:p>
    <w:p w:rsidR="00E8384F" w:rsidRPr="0060040B" w:rsidRDefault="00E8384F" w:rsidP="0060040B">
      <w:pPr>
        <w:pStyle w:val="1"/>
        <w:jc w:val="center"/>
        <w:rPr>
          <w:rFonts w:ascii="Times New Roman" w:hAnsi="Times New Roman"/>
          <w:color w:val="auto"/>
          <w:sz w:val="32"/>
          <w:szCs w:val="32"/>
        </w:rPr>
      </w:pPr>
      <w:bookmarkStart w:id="4" w:name="_Toc430718884"/>
      <w:r w:rsidRPr="0060040B">
        <w:rPr>
          <w:rFonts w:ascii="Times New Roman" w:hAnsi="Times New Roman"/>
          <w:color w:val="auto"/>
          <w:sz w:val="32"/>
          <w:szCs w:val="32"/>
        </w:rPr>
        <w:t>Экспериментальное исследование проблемы формирования навыков смыслового чтения с использованием технологии развития критического мышления</w:t>
      </w:r>
      <w:bookmarkEnd w:id="4"/>
    </w:p>
    <w:p w:rsidR="00E8384F" w:rsidRPr="00A15B01" w:rsidRDefault="00E8384F" w:rsidP="00A15B01">
      <w:pPr>
        <w:shd w:val="clear" w:color="auto" w:fill="FFFFFF"/>
        <w:spacing w:after="120" w:line="240" w:lineRule="atLeast"/>
        <w:jc w:val="both"/>
        <w:rPr>
          <w:rFonts w:ascii="Times New Roman" w:hAnsi="Times New Roman"/>
          <w:color w:val="333333"/>
          <w:sz w:val="28"/>
          <w:szCs w:val="28"/>
          <w:lang w:eastAsia="ru-RU"/>
        </w:rPr>
      </w:pPr>
      <w:r>
        <w:rPr>
          <w:rFonts w:ascii="Times New Roman" w:hAnsi="Times New Roman"/>
          <w:color w:val="333333"/>
          <w:sz w:val="28"/>
          <w:szCs w:val="28"/>
          <w:lang w:eastAsia="ru-RU"/>
        </w:rPr>
        <w:t xml:space="preserve"> </w:t>
      </w:r>
    </w:p>
    <w:p w:rsidR="00E8384F" w:rsidRPr="00124A90" w:rsidRDefault="00E8384F" w:rsidP="00FC642B">
      <w:pPr>
        <w:shd w:val="clear" w:color="auto" w:fill="FFFFFF"/>
        <w:spacing w:after="120"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Школы России перешли  на новые образовательные стандарты. Проблема чтения не могла не найти своё отражение и в этом нормативном документе.  Методологической основой  Федеральных государственных образовательных стандартов начального общего образования  лежит системно</w:t>
      </w:r>
      <w:r>
        <w:rPr>
          <w:rFonts w:ascii="Times New Roman" w:hAnsi="Times New Roman"/>
          <w:sz w:val="28"/>
          <w:szCs w:val="28"/>
          <w:lang w:eastAsia="ru-RU"/>
        </w:rPr>
        <w:t xml:space="preserve"> </w:t>
      </w:r>
      <w:r w:rsidRPr="00124A90">
        <w:rPr>
          <w:rFonts w:ascii="Times New Roman" w:hAnsi="Times New Roman"/>
          <w:sz w:val="28"/>
          <w:szCs w:val="28"/>
          <w:lang w:eastAsia="ru-RU"/>
        </w:rPr>
        <w:t>-</w:t>
      </w:r>
      <w:r>
        <w:rPr>
          <w:rFonts w:ascii="Times New Roman" w:hAnsi="Times New Roman"/>
          <w:sz w:val="28"/>
          <w:szCs w:val="28"/>
          <w:lang w:eastAsia="ru-RU"/>
        </w:rPr>
        <w:t xml:space="preserve"> </w:t>
      </w:r>
      <w:r w:rsidRPr="00124A90">
        <w:rPr>
          <w:rFonts w:ascii="Times New Roman" w:hAnsi="Times New Roman"/>
          <w:sz w:val="28"/>
          <w:szCs w:val="28"/>
          <w:lang w:eastAsia="ru-RU"/>
        </w:rPr>
        <w:t>деятельностный подход, который  предполагает воспитание и развитие качеств личности, отвечающих требованиям информационного общества. Это станет возможным при условии овладения всеми школьниками читательской культуры.</w:t>
      </w:r>
    </w:p>
    <w:p w:rsidR="00E8384F" w:rsidRPr="00124A90" w:rsidRDefault="00E8384F" w:rsidP="00FC642B">
      <w:pPr>
        <w:shd w:val="clear" w:color="auto" w:fill="FFFFFF"/>
        <w:spacing w:after="120"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На базе муниципального общеобразовательного учреждения «Средняя общеобразовательная школа № 1 им. С.Ф. Романова» г. Жукова Жуковского района Калужской области было проведено экспериментальное исследование по проблеме формирования навыков смыслового чтения  с использованием технологии критического мышления через чтение и письмо на уроках в начальной школе. Исследование происходило в несколько этапов: независимая диагностика читательской компетентности учащихся и их родителей, диагностика уровня учебной мотивации школьников, диагностика качества знаний и уровня обученности на основе проводимых комплексных контрольных работ, диагностика уровня сформированности навыков смыслового чтения. Также проводилось наблюдение за активностью учеников на уроке. Исследование проходило на базе 1 «А»- 3 «А» класса (28 человек).</w:t>
      </w:r>
    </w:p>
    <w:p w:rsidR="00E8384F" w:rsidRPr="00124A90" w:rsidRDefault="00E8384F" w:rsidP="00FC642B">
      <w:pPr>
        <w:pStyle w:val="a3"/>
        <w:numPr>
          <w:ilvl w:val="0"/>
          <w:numId w:val="11"/>
        </w:numPr>
        <w:shd w:val="clear" w:color="auto" w:fill="FFFFFF"/>
        <w:spacing w:after="120" w:line="360" w:lineRule="auto"/>
        <w:ind w:left="0"/>
        <w:jc w:val="both"/>
        <w:rPr>
          <w:rFonts w:ascii="Times New Roman" w:hAnsi="Times New Roman"/>
          <w:sz w:val="28"/>
          <w:szCs w:val="28"/>
          <w:lang w:eastAsia="ru-RU"/>
        </w:rPr>
      </w:pPr>
      <w:r w:rsidRPr="00124A90">
        <w:rPr>
          <w:rFonts w:ascii="Times New Roman" w:hAnsi="Times New Roman"/>
          <w:sz w:val="28"/>
          <w:szCs w:val="28"/>
          <w:lang w:eastAsia="ru-RU"/>
        </w:rPr>
        <w:t xml:space="preserve">Каждый год в школе проходит независимое мониторинговое исследование «Оценка  сформированности  личностных, познавательных и регулятивных универсальных учебных действий» на муниципальном уровне в начале и </w:t>
      </w:r>
      <w:r w:rsidRPr="00124A90">
        <w:rPr>
          <w:rFonts w:ascii="Times New Roman" w:hAnsi="Times New Roman"/>
          <w:sz w:val="28"/>
          <w:szCs w:val="28"/>
          <w:lang w:eastAsia="ru-RU"/>
        </w:rPr>
        <w:lastRenderedPageBreak/>
        <w:t xml:space="preserve">конце учебного года (см. прил.4, 5, 6). В данном мониторинге имеются тесты на оценку сформированности личностных универсальных учебных действий </w:t>
      </w:r>
    </w:p>
    <w:p w:rsidR="00E8384F" w:rsidRDefault="0001230C" w:rsidP="0060040B">
      <w:pPr>
        <w:shd w:val="clear" w:color="auto" w:fill="FFFFFF"/>
        <w:spacing w:after="120" w:line="360" w:lineRule="auto"/>
        <w:jc w:val="both"/>
        <w:rPr>
          <w:rFonts w:ascii="Times New Roman" w:hAnsi="Times New Roman"/>
          <w:color w:val="333333"/>
          <w:sz w:val="28"/>
          <w:szCs w:val="28"/>
          <w:lang w:eastAsia="ru-RU"/>
        </w:rPr>
      </w:pPr>
      <w:r>
        <w:rPr>
          <w:noProof/>
          <w:lang w:eastAsia="ru-RU"/>
        </w:rPr>
        <w:pict>
          <v:shape id="_x0000_s1028" type="#_x0000_t75" style="position:absolute;left:0;text-align:left;margin-left:229.95pt;margin-top:-5.75pt;width:64.9pt;height:42.2pt;z-index:251656192;visibility:visible;mso-wrap-edited:f">
            <v:imagedata r:id="rId15" o:title=""/>
          </v:shape>
          <o:OLEObject Type="Embed" ProgID="Package" ShapeID="_x0000_s1028" DrawAspect="Content" ObjectID="_1811075826" r:id="rId16"/>
        </w:pict>
      </w:r>
      <w:r>
        <w:rPr>
          <w:noProof/>
          <w:lang w:eastAsia="ru-RU"/>
        </w:rPr>
        <w:pict>
          <v:shape id="_x0000_s1029" type="#_x0000_t75" style="position:absolute;left:0;text-align:left;margin-left:139.5pt;margin-top:2.2pt;width:61.2pt;height:39.8pt;z-index:251655168;visibility:visible;mso-wrap-edited:f">
            <v:imagedata r:id="rId17" o:title=""/>
          </v:shape>
          <o:OLEObject Type="Embed" ProgID="Package" ShapeID="_x0000_s1029" DrawAspect="Content" ObjectID="_1811075827" r:id="rId18"/>
        </w:pict>
      </w:r>
      <w:r>
        <w:rPr>
          <w:noProof/>
          <w:lang w:eastAsia="ru-RU"/>
        </w:rPr>
        <w:pict>
          <v:shape id="_x0000_s1030" type="#_x0000_t75" style="position:absolute;left:0;text-align:left;margin-left:59.15pt;margin-top:2.2pt;width:65.05pt;height:42.25pt;z-index:251654144;visibility:visible;mso-wrap-edited:f">
            <v:imagedata r:id="rId19" o:title=""/>
          </v:shape>
          <o:OLEObject Type="Embed" ProgID="Package" ShapeID="_x0000_s1030" DrawAspect="Content" ObjectID="_1811075828" r:id="rId20"/>
        </w:pict>
      </w:r>
    </w:p>
    <w:p w:rsidR="00E8384F" w:rsidRPr="0060040B" w:rsidRDefault="00E8384F" w:rsidP="0060040B">
      <w:pPr>
        <w:shd w:val="clear" w:color="auto" w:fill="FFFFFF"/>
        <w:spacing w:after="120" w:line="360" w:lineRule="auto"/>
        <w:jc w:val="both"/>
        <w:rPr>
          <w:rFonts w:ascii="Times New Roman" w:hAnsi="Times New Roman"/>
          <w:color w:val="333333"/>
          <w:sz w:val="28"/>
          <w:szCs w:val="28"/>
          <w:lang w:eastAsia="ru-RU"/>
        </w:rPr>
      </w:pPr>
    </w:p>
    <w:p w:rsidR="00E8384F" w:rsidRPr="0060040B" w:rsidRDefault="00E8384F" w:rsidP="0060040B">
      <w:pPr>
        <w:pStyle w:val="a3"/>
        <w:numPr>
          <w:ilvl w:val="0"/>
          <w:numId w:val="11"/>
        </w:numPr>
        <w:shd w:val="clear" w:color="auto" w:fill="FFFFFF"/>
        <w:spacing w:after="120" w:line="360" w:lineRule="auto"/>
        <w:ind w:left="0"/>
        <w:jc w:val="both"/>
        <w:rPr>
          <w:rFonts w:ascii="Times New Roman" w:hAnsi="Times New Roman"/>
          <w:color w:val="333333"/>
          <w:sz w:val="28"/>
          <w:szCs w:val="28"/>
          <w:lang w:eastAsia="ru-RU"/>
        </w:rPr>
      </w:pPr>
      <w:r w:rsidRPr="00592085">
        <w:rPr>
          <w:rFonts w:ascii="Times New Roman" w:hAnsi="Times New Roman"/>
          <w:color w:val="333333"/>
          <w:sz w:val="28"/>
          <w:szCs w:val="28"/>
          <w:lang w:eastAsia="ru-RU"/>
        </w:rPr>
        <w:t>(Тест на отношение к школе и учению (Т.А. Нежнова), Определение мотивов</w:t>
      </w:r>
      <w:r w:rsidRPr="0060040B">
        <w:rPr>
          <w:rFonts w:ascii="Times New Roman" w:hAnsi="Times New Roman"/>
          <w:color w:val="333333"/>
          <w:sz w:val="28"/>
          <w:szCs w:val="28"/>
          <w:lang w:eastAsia="ru-RU"/>
        </w:rPr>
        <w:t xml:space="preserve"> учебной деятельности (М.Р. Г</w:t>
      </w:r>
      <w:r w:rsidRPr="0060040B">
        <w:rPr>
          <w:rFonts w:ascii="Times New Roman" w:hAnsi="Times New Roman"/>
          <w:sz w:val="28"/>
          <w:szCs w:val="28"/>
        </w:rPr>
        <w:t>инзбург), изучение самооценки).</w:t>
      </w:r>
    </w:p>
    <w:p w:rsidR="00E8384F" w:rsidRPr="00FC642B" w:rsidRDefault="0080253A" w:rsidP="00CA2725">
      <w:pPr>
        <w:keepNext/>
        <w:tabs>
          <w:tab w:val="left" w:pos="5430"/>
          <w:tab w:val="left" w:pos="6660"/>
        </w:tabs>
        <w:spacing w:line="360" w:lineRule="auto"/>
        <w:ind w:firstLine="993"/>
        <w:contextualSpacing/>
        <w:jc w:val="both"/>
        <w:rPr>
          <w:rFonts w:ascii="Times New Roman" w:hAnsi="Times New Roman"/>
          <w:sz w:val="28"/>
          <w:szCs w:val="28"/>
        </w:rPr>
      </w:pPr>
      <w:r>
        <w:rPr>
          <w:noProof/>
          <w:lang w:eastAsia="ru-RU"/>
        </w:rPr>
        <w:drawing>
          <wp:anchor distT="6096" distB="1143" distL="126492" distR="121158" simplePos="0" relativeHeight="251657216" behindDoc="1" locked="0" layoutInCell="1" allowOverlap="1">
            <wp:simplePos x="0" y="0"/>
            <wp:positionH relativeFrom="column">
              <wp:posOffset>653542</wp:posOffset>
            </wp:positionH>
            <wp:positionV relativeFrom="paragraph">
              <wp:posOffset>171196</wp:posOffset>
            </wp:positionV>
            <wp:extent cx="4552950" cy="2790190"/>
            <wp:effectExtent l="0" t="0" r="19050" b="10160"/>
            <wp:wrapNone/>
            <wp:docPr id="7"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00E8384F" w:rsidRPr="00FC642B">
        <w:rPr>
          <w:rFonts w:ascii="Times New Roman" w:hAnsi="Times New Roman"/>
          <w:sz w:val="28"/>
          <w:szCs w:val="28"/>
        </w:rPr>
        <w:tab/>
      </w:r>
      <w:r w:rsidR="00E8384F" w:rsidRPr="00FC642B">
        <w:rPr>
          <w:rFonts w:ascii="Times New Roman" w:hAnsi="Times New Roman"/>
          <w:sz w:val="28"/>
          <w:szCs w:val="28"/>
        </w:rPr>
        <w:tab/>
      </w:r>
    </w:p>
    <w:p w:rsidR="00E8384F" w:rsidRPr="00FC642B" w:rsidRDefault="00E8384F" w:rsidP="00CA2725">
      <w:pPr>
        <w:keepNext/>
        <w:tabs>
          <w:tab w:val="left" w:pos="3435"/>
        </w:tabs>
        <w:spacing w:line="360" w:lineRule="auto"/>
        <w:ind w:firstLine="851"/>
        <w:contextualSpacing/>
        <w:jc w:val="both"/>
        <w:rPr>
          <w:rFonts w:ascii="Times New Roman" w:hAnsi="Times New Roman"/>
          <w:sz w:val="28"/>
          <w:szCs w:val="28"/>
          <w:lang w:eastAsia="ru-RU"/>
        </w:rPr>
      </w:pPr>
      <w:r w:rsidRPr="00FC642B">
        <w:rPr>
          <w:rFonts w:ascii="Times New Roman" w:hAnsi="Times New Roman"/>
          <w:sz w:val="28"/>
          <w:szCs w:val="28"/>
          <w:lang w:eastAsia="ru-RU"/>
        </w:rPr>
        <w:tab/>
      </w:r>
    </w:p>
    <w:p w:rsidR="00E8384F" w:rsidRPr="00FC642B" w:rsidRDefault="00E8384F" w:rsidP="00CA2725">
      <w:pPr>
        <w:keepNext/>
        <w:spacing w:line="360" w:lineRule="auto"/>
        <w:ind w:firstLine="851"/>
        <w:contextualSpacing/>
        <w:jc w:val="both"/>
        <w:rPr>
          <w:rFonts w:ascii="Times New Roman" w:hAnsi="Times New Roman"/>
          <w:sz w:val="28"/>
          <w:szCs w:val="28"/>
          <w:lang w:eastAsia="ru-RU"/>
        </w:rPr>
      </w:pPr>
    </w:p>
    <w:p w:rsidR="00E8384F" w:rsidRPr="00FC642B" w:rsidRDefault="00E8384F" w:rsidP="00CA2725">
      <w:pPr>
        <w:keepNext/>
        <w:spacing w:line="360" w:lineRule="auto"/>
        <w:ind w:firstLine="851"/>
        <w:contextualSpacing/>
        <w:jc w:val="both"/>
        <w:rPr>
          <w:rFonts w:ascii="Times New Roman" w:hAnsi="Times New Roman"/>
          <w:sz w:val="28"/>
          <w:szCs w:val="28"/>
          <w:lang w:eastAsia="ru-RU"/>
        </w:rPr>
      </w:pPr>
    </w:p>
    <w:p w:rsidR="00E8384F" w:rsidRPr="00FC642B" w:rsidRDefault="00E8384F" w:rsidP="00CA2725">
      <w:pPr>
        <w:keepNext/>
        <w:spacing w:line="360" w:lineRule="auto"/>
        <w:ind w:firstLine="851"/>
        <w:contextualSpacing/>
        <w:jc w:val="both"/>
        <w:rPr>
          <w:rFonts w:ascii="Times New Roman" w:hAnsi="Times New Roman"/>
          <w:sz w:val="28"/>
          <w:szCs w:val="28"/>
          <w:lang w:eastAsia="ru-RU"/>
        </w:rPr>
      </w:pPr>
    </w:p>
    <w:p w:rsidR="00E8384F" w:rsidRPr="00FC642B" w:rsidRDefault="00E8384F" w:rsidP="00CA2725">
      <w:pPr>
        <w:keepNext/>
        <w:spacing w:line="360" w:lineRule="auto"/>
        <w:ind w:firstLine="851"/>
        <w:contextualSpacing/>
        <w:jc w:val="both"/>
        <w:rPr>
          <w:rFonts w:ascii="Times New Roman" w:hAnsi="Times New Roman"/>
          <w:sz w:val="28"/>
          <w:szCs w:val="28"/>
          <w:lang w:eastAsia="ru-RU"/>
        </w:rPr>
      </w:pPr>
    </w:p>
    <w:p w:rsidR="00E8384F" w:rsidRDefault="00E8384F" w:rsidP="00CA2725">
      <w:pPr>
        <w:keepNext/>
        <w:spacing w:line="360" w:lineRule="auto"/>
        <w:contextualSpacing/>
        <w:jc w:val="both"/>
        <w:rPr>
          <w:rFonts w:ascii="Times New Roman" w:hAnsi="Times New Roman"/>
          <w:sz w:val="28"/>
          <w:szCs w:val="28"/>
          <w:lang w:eastAsia="ru-RU"/>
        </w:rPr>
      </w:pPr>
    </w:p>
    <w:p w:rsidR="00E8384F" w:rsidRDefault="00E8384F" w:rsidP="00CA2725">
      <w:pPr>
        <w:keepNext/>
        <w:spacing w:line="360" w:lineRule="auto"/>
        <w:contextualSpacing/>
        <w:jc w:val="both"/>
        <w:rPr>
          <w:rFonts w:ascii="Times New Roman" w:hAnsi="Times New Roman"/>
          <w:sz w:val="28"/>
          <w:szCs w:val="28"/>
          <w:lang w:eastAsia="ru-RU"/>
        </w:rPr>
      </w:pPr>
    </w:p>
    <w:p w:rsidR="00E8384F" w:rsidRDefault="00E8384F" w:rsidP="00CA2725">
      <w:pPr>
        <w:keepNext/>
        <w:spacing w:line="360" w:lineRule="auto"/>
        <w:contextualSpacing/>
        <w:jc w:val="both"/>
        <w:rPr>
          <w:rFonts w:ascii="Times New Roman" w:hAnsi="Times New Roman"/>
          <w:sz w:val="28"/>
          <w:szCs w:val="28"/>
          <w:lang w:eastAsia="ru-RU"/>
        </w:rPr>
      </w:pPr>
    </w:p>
    <w:p w:rsidR="00E8384F" w:rsidRPr="00FC642B" w:rsidRDefault="00E8384F" w:rsidP="00CA2725">
      <w:pPr>
        <w:keepNext/>
        <w:spacing w:line="360" w:lineRule="auto"/>
        <w:contextualSpacing/>
        <w:jc w:val="both"/>
        <w:rPr>
          <w:rFonts w:ascii="Times New Roman" w:hAnsi="Times New Roman"/>
          <w:sz w:val="28"/>
          <w:szCs w:val="28"/>
          <w:lang w:eastAsia="ru-RU"/>
        </w:rPr>
      </w:pPr>
    </w:p>
    <w:p w:rsidR="00E8384F" w:rsidRPr="00FC642B" w:rsidRDefault="00E8384F" w:rsidP="00FC642B">
      <w:pPr>
        <w:keepNext/>
        <w:spacing w:line="360" w:lineRule="auto"/>
        <w:contextualSpacing/>
        <w:rPr>
          <w:rFonts w:ascii="Times New Roman" w:hAnsi="Times New Roman"/>
          <w:b/>
          <w:lang w:eastAsia="ru-RU"/>
        </w:rPr>
      </w:pPr>
    </w:p>
    <w:p w:rsidR="00E8384F" w:rsidRPr="00FC642B" w:rsidRDefault="00E8384F" w:rsidP="00CA2725">
      <w:pPr>
        <w:keepNext/>
        <w:spacing w:line="360" w:lineRule="auto"/>
        <w:contextualSpacing/>
        <w:jc w:val="center"/>
        <w:rPr>
          <w:rFonts w:ascii="Times New Roman" w:hAnsi="Times New Roman"/>
          <w:lang w:eastAsia="ru-RU"/>
        </w:rPr>
      </w:pPr>
      <w:r w:rsidRPr="00FC642B">
        <w:rPr>
          <w:rFonts w:ascii="Times New Roman" w:hAnsi="Times New Roman"/>
          <w:b/>
          <w:lang w:eastAsia="ru-RU"/>
        </w:rPr>
        <w:t>Рис. 1</w:t>
      </w:r>
      <w:r w:rsidRPr="00FC642B">
        <w:rPr>
          <w:rFonts w:ascii="Times New Roman" w:hAnsi="Times New Roman"/>
          <w:lang w:eastAsia="ru-RU"/>
        </w:rPr>
        <w:t xml:space="preserve"> </w:t>
      </w:r>
      <w:r w:rsidRPr="00FC642B">
        <w:rPr>
          <w:rFonts w:ascii="Times New Roman" w:hAnsi="Times New Roman"/>
          <w:b/>
        </w:rPr>
        <w:t>Оценка сформированности личностных универсальных учебных действий (в %)</w:t>
      </w:r>
    </w:p>
    <w:p w:rsidR="00E8384F" w:rsidRPr="00FC642B" w:rsidRDefault="00E8384F" w:rsidP="00A15B01">
      <w:pPr>
        <w:shd w:val="clear" w:color="auto" w:fill="FFFFFF"/>
        <w:spacing w:after="120" w:line="240" w:lineRule="atLeast"/>
        <w:jc w:val="both"/>
        <w:rPr>
          <w:rFonts w:ascii="Times New Roman" w:hAnsi="Times New Roman"/>
          <w:color w:val="333333"/>
          <w:sz w:val="28"/>
          <w:szCs w:val="28"/>
          <w:lang w:eastAsia="ru-RU"/>
        </w:rPr>
      </w:pP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По данным мониторинга из таблиц видно, что отношение к школе и учению достаточно высокое, а также высокая мотивация учащихся и самооценка. К 3 классу мотивация и самооценка немного ниже показателей 1-2 классов. Это связанно с психологическими особенностями ребенка. Ученик начинает объективно оценивать себя и отношение к учебе. Это может свидетельствовать о том, что применяемые методы и технологии, в том числе технология развития критического мышления через чтение и письмо, способствуют высокому результату данной диагностики. Высокая мотивация и интерес к школе ведет к повышению качества знаний и уровня обученности.</w:t>
      </w:r>
    </w:p>
    <w:p w:rsidR="00E8384F" w:rsidRDefault="00E8384F" w:rsidP="00021664">
      <w:pPr>
        <w:pStyle w:val="a9"/>
        <w:spacing w:line="360" w:lineRule="auto"/>
        <w:ind w:firstLine="851"/>
        <w:rPr>
          <w:rFonts w:ascii="Times New Roman" w:hAnsi="Times New Roman"/>
          <w:sz w:val="28"/>
          <w:szCs w:val="28"/>
          <w:lang w:eastAsia="ru-RU"/>
        </w:rPr>
      </w:pPr>
      <w:r w:rsidRPr="00124A90">
        <w:rPr>
          <w:rFonts w:ascii="Times New Roman" w:hAnsi="Times New Roman"/>
          <w:sz w:val="28"/>
          <w:szCs w:val="28"/>
          <w:lang w:eastAsia="ru-RU"/>
        </w:rPr>
        <w:lastRenderedPageBreak/>
        <w:t>Было проведено анкетирование-опрос учащихся и их родителей в начале второго и в конце третьего класса, направленное на выявление уровня читательской компетенции. Анкета для учащихся содержала 6 вопросов, а для родителей – 7.(см. приложение)</w:t>
      </w:r>
    </w:p>
    <w:p w:rsidR="00E8384F" w:rsidRPr="00124A90" w:rsidRDefault="00E8384F" w:rsidP="00021664">
      <w:pPr>
        <w:pStyle w:val="a9"/>
        <w:spacing w:line="360" w:lineRule="auto"/>
        <w:ind w:firstLine="851"/>
        <w:jc w:val="both"/>
        <w:rPr>
          <w:rFonts w:ascii="Times New Roman" w:hAnsi="Times New Roman"/>
          <w:sz w:val="28"/>
          <w:szCs w:val="28"/>
          <w:lang w:eastAsia="ru-RU"/>
        </w:rPr>
      </w:pPr>
      <w:r w:rsidRPr="00263E2F">
        <w:rPr>
          <w:rFonts w:ascii="Times New Roman" w:eastAsia="Times New Roman" w:hAnsi="Times New Roman"/>
          <w:sz w:val="28"/>
          <w:szCs w:val="28"/>
          <w:lang w:eastAsia="ru-RU"/>
        </w:rPr>
        <w:object w:dxaOrig="1551" w:dyaOrig="1004">
          <v:shape id="_x0000_i1026" type="#_x0000_t75" style="width:75.6pt;height:50.4pt" o:ole="">
            <v:imagedata r:id="rId22" o:title=""/>
          </v:shape>
          <o:OLEObject Type="Embed" ProgID="Word.Document.12" ShapeID="_x0000_i1026" DrawAspect="Icon" ObjectID="_1811075823" r:id="rId23">
            <o:FieldCodes>\s</o:FieldCodes>
          </o:OLEObject>
        </w:object>
      </w:r>
      <w:r w:rsidR="0001230C">
        <w:rPr>
          <w:noProof/>
          <w:lang w:eastAsia="ru-RU"/>
        </w:rPr>
        <w:pict>
          <v:shape id="_x0000_s1032" type="#_x0000_t75" style="position:absolute;left:0;text-align:left;margin-left:70.05pt;margin-top:5.7pt;width:77.25pt;height:50.25pt;z-index:251659264;mso-position-horizontal-relative:text;mso-position-vertical-relative:text">
            <v:imagedata r:id="rId24" o:title=""/>
            <w10:wrap type="square" side="right"/>
          </v:shape>
          <o:OLEObject Type="Embed" ProgID="Word.Document.12" ShapeID="_x0000_s1032" DrawAspect="Icon" ObjectID="_1811075829" r:id="rId25">
            <o:FieldCodes>\s</o:FieldCodes>
          </o:OLEObject>
        </w:pic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 xml:space="preserve">На первой вопрос анкеты для учеников «Любите ли вы читать?» в начале второго класса положительно ответили 15 учащихся, к концу третьего класса -  23 ученика. </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На второй вопрос анкеты «Какие книги вам больше всего нравятся (сказки, фантастические рассказы, рассказы о природе, рассказы о путешествиях, рассказы о людях,  энциклопедии)?» большинство учащихся второго класса ответили, что им нравится читать сказки. К концу третьего класса к предпочтениям добавились фантастические рассказы и энциклопедии.</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Третий вопрос анкеты звучал так «Всегда ли вы понимаете то, о чем читаете?». У большинства учащихся второго класса сам вопрос вызвал затруднение. К концу третьего класса 48% учащихся дали отрицательный ответ.</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 xml:space="preserve">На вопрос «Читают ли вам родители?» положительно ответили всего 5 человек. </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 xml:space="preserve"> Соответственно, и на вопрос «Понимаете ли вы то, о чем  читают вам родители?» всего 5 человек сказали «да».</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На шестой вопрос  «Как вы считаете, помогает ли вам чтение в учебе?» все учащиеся дали  положительный ответ, как во втором, так и в третьем классе.</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t xml:space="preserve">На основании вышеизложенных данных можно сделать выводы: читательская компетентность в 3 классе несколько выше, чем во втором. </w:t>
      </w:r>
    </w:p>
    <w:p w:rsidR="00E8384F" w:rsidRPr="00124A90" w:rsidRDefault="00E8384F" w:rsidP="00FC642B">
      <w:pPr>
        <w:pStyle w:val="a9"/>
        <w:spacing w:line="360" w:lineRule="auto"/>
        <w:ind w:firstLine="851"/>
        <w:jc w:val="both"/>
        <w:rPr>
          <w:rFonts w:ascii="Times New Roman" w:hAnsi="Times New Roman"/>
          <w:sz w:val="28"/>
          <w:szCs w:val="28"/>
          <w:lang w:eastAsia="ru-RU"/>
        </w:rPr>
      </w:pPr>
      <w:r w:rsidRPr="00124A90">
        <w:rPr>
          <w:rFonts w:ascii="Times New Roman" w:hAnsi="Times New Roman"/>
          <w:sz w:val="28"/>
          <w:szCs w:val="28"/>
          <w:lang w:eastAsia="ru-RU"/>
        </w:rPr>
        <w:lastRenderedPageBreak/>
        <w:t>По данным анкетирования родителей можно сделать выводы, что большинство родителей не читают сами, своим детям и, даже, не интересуется, что читает их ребенок и читает ли. Так же можно сказать, что читательская компетентность детей напрямую связана с читательской компетентностью их родителей. Поэтому основная задача развития этой компетентности ложится на плечи учителя.</w:t>
      </w:r>
    </w:p>
    <w:p w:rsidR="00E8384F" w:rsidRPr="00124A90" w:rsidRDefault="00E8384F" w:rsidP="0060040B">
      <w:pPr>
        <w:pStyle w:val="a9"/>
        <w:numPr>
          <w:ilvl w:val="0"/>
          <w:numId w:val="13"/>
        </w:numPr>
        <w:spacing w:line="360" w:lineRule="auto"/>
        <w:ind w:left="0" w:firstLine="851"/>
        <w:jc w:val="both"/>
        <w:rPr>
          <w:rFonts w:ascii="Times New Roman" w:hAnsi="Times New Roman"/>
          <w:sz w:val="28"/>
          <w:szCs w:val="28"/>
          <w:lang w:eastAsia="ru-RU"/>
        </w:rPr>
      </w:pPr>
      <w:r w:rsidRPr="00124A90">
        <w:rPr>
          <w:rFonts w:ascii="Times New Roman" w:hAnsi="Times New Roman"/>
          <w:sz w:val="28"/>
          <w:szCs w:val="28"/>
          <w:lang w:eastAsia="ru-RU"/>
        </w:rPr>
        <w:t>Наблюдения за активностью учащихся на уроках в период 2012-2015 уч. г. показали, что ученики с большим удовольствием принимали участие в уроке, когда применялись на уроке приемы технологии РКМЧП. Благодаря этому, дети, которые обычно не отличались высокой активностью на уроках, стали активно поднимать руку, высказывать свое мнение, рассуждать. Ребёнок, который раньше отсиживался, стал активным. Кому просто тяжело учиться, нашел новые возможности для самовыражения. Рефлексия, проводимая на уроках, показывает заинтересованность учеников учебным материалом</w:t>
      </w:r>
    </w:p>
    <w:p w:rsidR="00E8384F" w:rsidRDefault="0080253A" w:rsidP="00B124E2">
      <w:pPr>
        <w:spacing w:line="360" w:lineRule="auto"/>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892040" cy="2971800"/>
            <wp:effectExtent l="0" t="0" r="0" b="0"/>
            <wp:docPr id="11"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8384F" w:rsidRPr="00FF1488" w:rsidRDefault="00E8384F" w:rsidP="00B124E2">
      <w:pPr>
        <w:keepNext/>
        <w:spacing w:line="360" w:lineRule="auto"/>
        <w:contextualSpacing/>
        <w:jc w:val="center"/>
        <w:rPr>
          <w:rFonts w:ascii="Times New Roman" w:hAnsi="Times New Roman"/>
          <w:sz w:val="18"/>
          <w:szCs w:val="18"/>
          <w:lang w:eastAsia="ru-RU"/>
        </w:rPr>
      </w:pPr>
      <w:r w:rsidRPr="00FF1488">
        <w:rPr>
          <w:rFonts w:ascii="Times New Roman" w:hAnsi="Times New Roman"/>
          <w:b/>
          <w:sz w:val="18"/>
          <w:szCs w:val="18"/>
          <w:lang w:eastAsia="ru-RU"/>
        </w:rPr>
        <w:t>Рис.</w:t>
      </w:r>
      <w:r>
        <w:rPr>
          <w:rFonts w:ascii="Times New Roman" w:hAnsi="Times New Roman"/>
          <w:b/>
          <w:sz w:val="18"/>
          <w:szCs w:val="18"/>
          <w:lang w:eastAsia="ru-RU"/>
        </w:rPr>
        <w:t>2</w:t>
      </w:r>
      <w:r w:rsidRPr="00FF1488">
        <w:rPr>
          <w:rFonts w:ascii="Times New Roman" w:hAnsi="Times New Roman"/>
          <w:b/>
          <w:sz w:val="18"/>
          <w:szCs w:val="18"/>
          <w:lang w:eastAsia="ru-RU"/>
        </w:rPr>
        <w:t xml:space="preserve"> </w:t>
      </w:r>
      <w:r>
        <w:rPr>
          <w:rFonts w:ascii="Times New Roman" w:hAnsi="Times New Roman"/>
          <w:b/>
          <w:sz w:val="18"/>
          <w:szCs w:val="18"/>
        </w:rPr>
        <w:t>Активность учащихся на уроках в начальной школе (в %)</w:t>
      </w:r>
    </w:p>
    <w:p w:rsidR="00E8384F" w:rsidRDefault="00E8384F" w:rsidP="00B124E2">
      <w:pPr>
        <w:rPr>
          <w:rFonts w:ascii="Times New Roman" w:hAnsi="Times New Roman"/>
          <w:sz w:val="28"/>
          <w:szCs w:val="28"/>
        </w:rPr>
      </w:pPr>
    </w:p>
    <w:p w:rsidR="00E8384F" w:rsidRPr="00D247D3" w:rsidRDefault="00E8384F" w:rsidP="0060040B">
      <w:pPr>
        <w:pStyle w:val="a3"/>
        <w:numPr>
          <w:ilvl w:val="0"/>
          <w:numId w:val="13"/>
        </w:numPr>
        <w:ind w:left="0" w:firstLine="851"/>
        <w:rPr>
          <w:rFonts w:ascii="Times New Roman" w:hAnsi="Times New Roman"/>
          <w:sz w:val="24"/>
          <w:szCs w:val="24"/>
        </w:rPr>
      </w:pPr>
      <w:r>
        <w:rPr>
          <w:rFonts w:ascii="Times New Roman" w:hAnsi="Times New Roman"/>
          <w:sz w:val="28"/>
          <w:szCs w:val="28"/>
        </w:rPr>
        <w:t>Мониторинг сформированности навыков смыслового чтения  проводился при работе учащихся с текстом. Учащимся предлагался текст, а к нему вопросы и задания:</w:t>
      </w:r>
    </w:p>
    <w:p w:rsidR="00E8384F" w:rsidRPr="005064A6" w:rsidRDefault="00E8384F" w:rsidP="005064A6">
      <w:pPr>
        <w:pStyle w:val="a3"/>
        <w:numPr>
          <w:ilvl w:val="0"/>
          <w:numId w:val="14"/>
        </w:numPr>
        <w:ind w:left="1843"/>
        <w:rPr>
          <w:rFonts w:ascii="Times New Roman" w:hAnsi="Times New Roman"/>
          <w:sz w:val="28"/>
          <w:szCs w:val="28"/>
        </w:rPr>
      </w:pPr>
      <w:r w:rsidRPr="005064A6">
        <w:rPr>
          <w:rFonts w:ascii="Times New Roman" w:hAnsi="Times New Roman"/>
          <w:sz w:val="28"/>
          <w:szCs w:val="28"/>
        </w:rPr>
        <w:t>Определите основную мысль текста</w:t>
      </w:r>
    </w:p>
    <w:p w:rsidR="00E8384F" w:rsidRPr="005064A6" w:rsidRDefault="00E8384F" w:rsidP="005064A6">
      <w:pPr>
        <w:pStyle w:val="a3"/>
        <w:numPr>
          <w:ilvl w:val="0"/>
          <w:numId w:val="14"/>
        </w:numPr>
        <w:ind w:left="1843"/>
        <w:rPr>
          <w:rFonts w:ascii="Times New Roman" w:hAnsi="Times New Roman"/>
          <w:sz w:val="28"/>
          <w:szCs w:val="28"/>
        </w:rPr>
      </w:pPr>
      <w:r w:rsidRPr="005064A6">
        <w:rPr>
          <w:rFonts w:ascii="Times New Roman" w:hAnsi="Times New Roman"/>
          <w:sz w:val="28"/>
          <w:szCs w:val="28"/>
        </w:rPr>
        <w:lastRenderedPageBreak/>
        <w:t>Озаглавьте текст</w:t>
      </w:r>
    </w:p>
    <w:p w:rsidR="00E8384F" w:rsidRPr="005064A6" w:rsidRDefault="00E8384F" w:rsidP="005064A6">
      <w:pPr>
        <w:pStyle w:val="a3"/>
        <w:numPr>
          <w:ilvl w:val="0"/>
          <w:numId w:val="14"/>
        </w:numPr>
        <w:ind w:left="1843"/>
        <w:rPr>
          <w:rFonts w:ascii="Times New Roman" w:hAnsi="Times New Roman"/>
          <w:sz w:val="28"/>
          <w:szCs w:val="28"/>
        </w:rPr>
      </w:pPr>
      <w:r w:rsidRPr="005064A6">
        <w:rPr>
          <w:rFonts w:ascii="Times New Roman" w:hAnsi="Times New Roman"/>
          <w:sz w:val="28"/>
          <w:szCs w:val="28"/>
        </w:rPr>
        <w:t>Выделите основные смысловые фрагменты текста, озаглавьте каждый из них</w:t>
      </w:r>
    </w:p>
    <w:p w:rsidR="00E8384F" w:rsidRPr="005064A6" w:rsidRDefault="00E8384F" w:rsidP="005064A6">
      <w:pPr>
        <w:pStyle w:val="a3"/>
        <w:numPr>
          <w:ilvl w:val="0"/>
          <w:numId w:val="14"/>
        </w:numPr>
        <w:ind w:left="1843"/>
        <w:rPr>
          <w:rFonts w:ascii="Times New Roman" w:hAnsi="Times New Roman"/>
          <w:sz w:val="28"/>
          <w:szCs w:val="28"/>
        </w:rPr>
      </w:pPr>
      <w:r w:rsidRPr="005064A6">
        <w:rPr>
          <w:rFonts w:ascii="Times New Roman" w:hAnsi="Times New Roman"/>
          <w:sz w:val="28"/>
          <w:szCs w:val="28"/>
        </w:rPr>
        <w:t>Укажите новые слова  и объясните их смысл.</w:t>
      </w:r>
    </w:p>
    <w:p w:rsidR="00E8384F" w:rsidRDefault="00E8384F" w:rsidP="00FC642B">
      <w:pPr>
        <w:pStyle w:val="a9"/>
        <w:spacing w:line="360" w:lineRule="auto"/>
        <w:ind w:firstLine="851"/>
        <w:jc w:val="both"/>
        <w:rPr>
          <w:rFonts w:ascii="Times New Roman" w:hAnsi="Times New Roman"/>
          <w:sz w:val="28"/>
          <w:szCs w:val="28"/>
        </w:rPr>
      </w:pPr>
      <w:r>
        <w:rPr>
          <w:rFonts w:ascii="Times New Roman" w:hAnsi="Times New Roman"/>
          <w:sz w:val="28"/>
          <w:szCs w:val="28"/>
        </w:rPr>
        <w:t>Сам текст смотрите в приложении.</w:t>
      </w:r>
    </w:p>
    <w:p w:rsidR="00E8384F" w:rsidRDefault="0001230C" w:rsidP="00021664">
      <w:pPr>
        <w:pStyle w:val="a9"/>
        <w:spacing w:line="360" w:lineRule="auto"/>
        <w:ind w:firstLine="851"/>
        <w:jc w:val="both"/>
        <w:rPr>
          <w:rFonts w:ascii="Times New Roman" w:hAnsi="Times New Roman"/>
          <w:sz w:val="28"/>
          <w:szCs w:val="28"/>
        </w:rPr>
      </w:pPr>
      <w:r>
        <w:rPr>
          <w:noProof/>
          <w:lang w:eastAsia="ru-RU"/>
        </w:rPr>
        <w:pict>
          <v:shape id="_x0000_s1033" type="#_x0000_t75" style="position:absolute;left:0;text-align:left;margin-left:44.55pt;margin-top:4.1pt;width:77.25pt;height:50.25pt;z-index:251660288">
            <v:imagedata r:id="rId27" o:title=""/>
            <w10:wrap type="square" side="right"/>
          </v:shape>
          <o:OLEObject Type="Embed" ProgID="Word.Document.12" ShapeID="_x0000_s1033" DrawAspect="Icon" ObjectID="_1811075830" r:id="rId28">
            <o:FieldCodes>\s</o:FieldCodes>
          </o:OLEObject>
        </w:pict>
      </w:r>
      <w:r w:rsidR="00E8384F" w:rsidRPr="00263E2F">
        <w:rPr>
          <w:rFonts w:ascii="Times New Roman" w:hAnsi="Times New Roman"/>
          <w:sz w:val="28"/>
          <w:szCs w:val="28"/>
        </w:rPr>
        <w:object w:dxaOrig="1551" w:dyaOrig="1004">
          <v:shape id="_x0000_i1027" type="#_x0000_t75" style="width:75.6pt;height:50.4pt" o:ole="">
            <v:imagedata r:id="rId29" o:title=""/>
          </v:shape>
          <o:OLEObject Type="Embed" ProgID="Word.Document.12" ShapeID="_x0000_i1027" DrawAspect="Icon" ObjectID="_1811075824" r:id="rId30">
            <o:FieldCodes>\s</o:FieldCodes>
          </o:OLEObject>
        </w:object>
      </w:r>
    </w:p>
    <w:p w:rsidR="00E8384F" w:rsidRPr="00FC642B" w:rsidRDefault="00E8384F" w:rsidP="00FC642B">
      <w:pPr>
        <w:pStyle w:val="a9"/>
        <w:spacing w:line="360" w:lineRule="auto"/>
        <w:ind w:firstLine="851"/>
        <w:jc w:val="both"/>
        <w:rPr>
          <w:rFonts w:ascii="Times New Roman" w:hAnsi="Times New Roman"/>
          <w:color w:val="333333"/>
          <w:sz w:val="28"/>
          <w:szCs w:val="28"/>
          <w:lang w:eastAsia="ru-RU"/>
        </w:rPr>
      </w:pPr>
      <w:r>
        <w:rPr>
          <w:rFonts w:ascii="Times New Roman" w:hAnsi="Times New Roman"/>
          <w:sz w:val="28"/>
          <w:szCs w:val="28"/>
        </w:rPr>
        <w:t xml:space="preserve"> Данные мониторинга представлены на диаграмме</w:t>
      </w:r>
      <w:r w:rsidR="0080253A">
        <w:rPr>
          <w:rFonts w:ascii="Times New Roman" w:hAnsi="Times New Roman"/>
          <w:noProof/>
          <w:color w:val="333333"/>
          <w:sz w:val="28"/>
          <w:szCs w:val="28"/>
          <w:lang w:eastAsia="ru-RU"/>
        </w:rPr>
        <w:drawing>
          <wp:inline distT="0" distB="0" distL="0" distR="0">
            <wp:extent cx="5219700" cy="2598420"/>
            <wp:effectExtent l="0" t="0" r="0" b="0"/>
            <wp:docPr id="1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8384F" w:rsidRPr="00FF1488" w:rsidRDefault="00E8384F" w:rsidP="00D247D3">
      <w:pPr>
        <w:keepNext/>
        <w:spacing w:line="360" w:lineRule="auto"/>
        <w:contextualSpacing/>
        <w:jc w:val="center"/>
        <w:rPr>
          <w:rFonts w:ascii="Times New Roman" w:hAnsi="Times New Roman"/>
          <w:sz w:val="18"/>
          <w:szCs w:val="18"/>
          <w:lang w:eastAsia="ru-RU"/>
        </w:rPr>
      </w:pPr>
      <w:r w:rsidRPr="00FF1488">
        <w:rPr>
          <w:rFonts w:ascii="Times New Roman" w:hAnsi="Times New Roman"/>
          <w:b/>
          <w:sz w:val="18"/>
          <w:szCs w:val="18"/>
          <w:lang w:eastAsia="ru-RU"/>
        </w:rPr>
        <w:lastRenderedPageBreak/>
        <w:t>Рис.</w:t>
      </w:r>
      <w:r>
        <w:rPr>
          <w:rFonts w:ascii="Times New Roman" w:hAnsi="Times New Roman"/>
          <w:b/>
          <w:sz w:val="18"/>
          <w:szCs w:val="18"/>
          <w:lang w:eastAsia="ru-RU"/>
        </w:rPr>
        <w:t>3</w:t>
      </w:r>
      <w:r w:rsidRPr="00FF1488">
        <w:rPr>
          <w:rFonts w:ascii="Times New Roman" w:hAnsi="Times New Roman"/>
          <w:b/>
          <w:sz w:val="18"/>
          <w:szCs w:val="18"/>
          <w:lang w:eastAsia="ru-RU"/>
        </w:rPr>
        <w:t xml:space="preserve"> </w:t>
      </w:r>
      <w:r>
        <w:rPr>
          <w:rFonts w:ascii="Times New Roman" w:hAnsi="Times New Roman"/>
          <w:b/>
          <w:sz w:val="18"/>
          <w:szCs w:val="18"/>
        </w:rPr>
        <w:t>Сформированность навыков смыслового чтения учащихся на уроках в начальной школе (в %)</w:t>
      </w:r>
    </w:p>
    <w:p w:rsidR="00E8384F" w:rsidRPr="00592085" w:rsidRDefault="00E8384F" w:rsidP="00592085">
      <w:pPr>
        <w:pStyle w:val="a3"/>
        <w:keepNext/>
        <w:spacing w:line="360" w:lineRule="auto"/>
        <w:ind w:left="0" w:firstLine="851"/>
        <w:jc w:val="both"/>
        <w:rPr>
          <w:rFonts w:ascii="Times New Roman" w:hAnsi="Times New Roman"/>
          <w:sz w:val="28"/>
          <w:szCs w:val="28"/>
          <w:lang w:eastAsia="ru-RU"/>
        </w:rPr>
      </w:pPr>
      <w:r w:rsidRPr="0060040B">
        <w:rPr>
          <w:rFonts w:ascii="Times New Roman" w:hAnsi="Times New Roman"/>
          <w:sz w:val="28"/>
          <w:szCs w:val="28"/>
          <w:lang w:eastAsia="ru-RU"/>
        </w:rPr>
        <w:t>Из диаграммы видно, на конец третьего класса повысился процент понимания учащимися текстов, а в частности, выделение основной мысли, смысловых частей, умение озаглавливать текст и находить непонятные (новые) слова, их значения.</w:t>
      </w:r>
    </w:p>
    <w:p w:rsidR="00E8384F" w:rsidRPr="0060040B" w:rsidRDefault="00E8384F" w:rsidP="0060040B">
      <w:pPr>
        <w:pStyle w:val="a3"/>
        <w:keepNext/>
        <w:numPr>
          <w:ilvl w:val="0"/>
          <w:numId w:val="14"/>
        </w:numPr>
        <w:spacing w:line="360" w:lineRule="auto"/>
        <w:ind w:left="0" w:firstLine="851"/>
        <w:jc w:val="both"/>
        <w:rPr>
          <w:rFonts w:ascii="Times New Roman" w:hAnsi="Times New Roman"/>
          <w:sz w:val="28"/>
          <w:szCs w:val="28"/>
          <w:lang w:eastAsia="ru-RU"/>
        </w:rPr>
      </w:pPr>
      <w:r w:rsidRPr="0060040B">
        <w:rPr>
          <w:rFonts w:ascii="Times New Roman" w:hAnsi="Times New Roman"/>
          <w:sz w:val="28"/>
          <w:szCs w:val="28"/>
          <w:lang w:eastAsia="ru-RU"/>
        </w:rPr>
        <w:t>Ежегодно в конце учебного года проводятся мониторинговые  комплексные   работы. По результатам работ видно, что качество знаний и уровень обученности не снизился, а даже повысился. Комплексная работа, проводимая в конце 3 класса показала  относительно высокий уровень сформированности универсальных учебных действий.   По нашему мною росту качества и степени обученности и повышению уровня сформированности УУД способствовало применение технологии РКМЧП.</w:t>
      </w:r>
    </w:p>
    <w:p w:rsidR="00E8384F" w:rsidRPr="0060040B" w:rsidRDefault="00E8384F" w:rsidP="0060040B">
      <w:pPr>
        <w:pStyle w:val="a3"/>
        <w:keepNext/>
        <w:spacing w:line="240" w:lineRule="auto"/>
        <w:ind w:left="0" w:firstLine="851"/>
        <w:jc w:val="right"/>
        <w:rPr>
          <w:rFonts w:ascii="Times New Roman" w:hAnsi="Times New Roman"/>
          <w:b/>
          <w:lang w:eastAsia="ru-RU"/>
        </w:rPr>
      </w:pPr>
      <w:r w:rsidRPr="0060040B">
        <w:rPr>
          <w:rFonts w:ascii="Times New Roman" w:hAnsi="Times New Roman"/>
          <w:b/>
          <w:lang w:eastAsia="ru-RU"/>
        </w:rPr>
        <w:t>Таблица № 1 Сформированность навыков смыслового чтения у  учащихся на основании комплексной контрольной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7"/>
        <w:gridCol w:w="1134"/>
        <w:gridCol w:w="1275"/>
        <w:gridCol w:w="1418"/>
      </w:tblGrid>
      <w:tr w:rsidR="00E8384F" w:rsidRPr="00A37A18" w:rsidTr="00592085">
        <w:trPr>
          <w:trHeight w:val="365"/>
        </w:trPr>
        <w:tc>
          <w:tcPr>
            <w:tcW w:w="5637" w:type="dxa"/>
          </w:tcPr>
          <w:p w:rsidR="00E8384F" w:rsidRPr="00A37A18" w:rsidRDefault="00E8384F" w:rsidP="00592085">
            <w:pPr>
              <w:pStyle w:val="a9"/>
              <w:rPr>
                <w:rFonts w:ascii="Times New Roman" w:hAnsi="Times New Roman"/>
                <w:sz w:val="24"/>
                <w:szCs w:val="24"/>
                <w:u w:val="single"/>
              </w:rPr>
            </w:pPr>
            <w:r w:rsidRPr="00A37A18">
              <w:rPr>
                <w:rFonts w:ascii="Times New Roman" w:hAnsi="Times New Roman"/>
                <w:sz w:val="24"/>
                <w:szCs w:val="24"/>
              </w:rPr>
              <w:t xml:space="preserve">                             </w:t>
            </w:r>
            <w:r w:rsidRPr="00A37A18">
              <w:rPr>
                <w:rFonts w:ascii="Times New Roman" w:hAnsi="Times New Roman"/>
                <w:sz w:val="24"/>
                <w:szCs w:val="24"/>
                <w:u w:val="single"/>
              </w:rPr>
              <w:t>Критерии</w:t>
            </w:r>
          </w:p>
        </w:tc>
        <w:tc>
          <w:tcPr>
            <w:tcW w:w="1134" w:type="dxa"/>
          </w:tcPr>
          <w:p w:rsidR="00E8384F" w:rsidRPr="00A37A18" w:rsidRDefault="00E8384F" w:rsidP="00592085">
            <w:pPr>
              <w:pStyle w:val="a9"/>
              <w:rPr>
                <w:rFonts w:ascii="Times New Roman" w:hAnsi="Times New Roman"/>
                <w:sz w:val="24"/>
                <w:szCs w:val="24"/>
                <w:u w:val="single"/>
              </w:rPr>
            </w:pPr>
            <w:r w:rsidRPr="00A37A18">
              <w:rPr>
                <w:rFonts w:ascii="Times New Roman" w:hAnsi="Times New Roman"/>
                <w:sz w:val="24"/>
                <w:szCs w:val="24"/>
                <w:u w:val="single"/>
              </w:rPr>
              <w:t>1 класс</w:t>
            </w:r>
          </w:p>
        </w:tc>
        <w:tc>
          <w:tcPr>
            <w:tcW w:w="1275" w:type="dxa"/>
          </w:tcPr>
          <w:p w:rsidR="00E8384F" w:rsidRPr="00A37A18" w:rsidRDefault="00E8384F" w:rsidP="00592085">
            <w:pPr>
              <w:pStyle w:val="a9"/>
              <w:rPr>
                <w:rFonts w:ascii="Times New Roman" w:hAnsi="Times New Roman"/>
                <w:sz w:val="24"/>
                <w:szCs w:val="24"/>
                <w:u w:val="single"/>
              </w:rPr>
            </w:pPr>
            <w:r w:rsidRPr="00A37A18">
              <w:rPr>
                <w:rFonts w:ascii="Times New Roman" w:hAnsi="Times New Roman"/>
                <w:sz w:val="24"/>
                <w:szCs w:val="24"/>
                <w:u w:val="single"/>
              </w:rPr>
              <w:t>2 класс</w:t>
            </w:r>
          </w:p>
        </w:tc>
        <w:tc>
          <w:tcPr>
            <w:tcW w:w="1418" w:type="dxa"/>
          </w:tcPr>
          <w:p w:rsidR="00E8384F" w:rsidRPr="00A37A18" w:rsidRDefault="00E8384F" w:rsidP="00592085">
            <w:pPr>
              <w:pStyle w:val="a9"/>
              <w:rPr>
                <w:rFonts w:ascii="Times New Roman" w:hAnsi="Times New Roman"/>
                <w:sz w:val="24"/>
                <w:szCs w:val="24"/>
                <w:u w:val="single"/>
              </w:rPr>
            </w:pPr>
            <w:r w:rsidRPr="00A37A18">
              <w:rPr>
                <w:rFonts w:ascii="Times New Roman" w:hAnsi="Times New Roman"/>
                <w:sz w:val="24"/>
                <w:szCs w:val="24"/>
                <w:u w:val="single"/>
              </w:rPr>
              <w:t>3 класс</w:t>
            </w:r>
          </w:p>
        </w:tc>
      </w:tr>
      <w:tr w:rsidR="00E8384F" w:rsidRPr="00A37A18" w:rsidTr="00592085">
        <w:trPr>
          <w:trHeight w:val="273"/>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Умение определять тему и главную мысль текста</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15 %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35 %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40 %</w:t>
            </w:r>
          </w:p>
        </w:tc>
      </w:tr>
      <w:tr w:rsidR="00E8384F" w:rsidRPr="00A37A18" w:rsidTr="00592085">
        <w:trPr>
          <w:trHeight w:val="131"/>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Умение восстанавливать последовательность событий</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45 %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50 %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64 %</w:t>
            </w:r>
          </w:p>
        </w:tc>
      </w:tr>
      <w:tr w:rsidR="00E8384F" w:rsidRPr="00A37A18" w:rsidTr="00592085">
        <w:trPr>
          <w:trHeight w:val="306"/>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 xml:space="preserve">Умение отвечать на вопросы по содержанию текста  </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55 %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65 %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70 %</w:t>
            </w:r>
          </w:p>
        </w:tc>
      </w:tr>
      <w:tr w:rsidR="00E8384F" w:rsidRPr="00A37A18" w:rsidTr="00592085">
        <w:trPr>
          <w:trHeight w:val="272"/>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Умение формулировать несложные выводы</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20 %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35 %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40 %</w:t>
            </w:r>
          </w:p>
        </w:tc>
      </w:tr>
      <w:tr w:rsidR="00E8384F" w:rsidRPr="00A37A18" w:rsidTr="00592085">
        <w:trPr>
          <w:trHeight w:val="393"/>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 xml:space="preserve">Умение объяснять новые (незнакомые) слова (сочетания слов), опираясь на контекст  </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20 %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40 %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55 %</w:t>
            </w:r>
          </w:p>
        </w:tc>
      </w:tr>
      <w:tr w:rsidR="00E8384F" w:rsidRPr="00A37A18" w:rsidTr="00592085">
        <w:trPr>
          <w:trHeight w:val="430"/>
        </w:trPr>
        <w:tc>
          <w:tcPr>
            <w:tcW w:w="5637" w:type="dxa"/>
          </w:tcPr>
          <w:p w:rsidR="00E8384F" w:rsidRPr="00A37A18" w:rsidRDefault="00E8384F" w:rsidP="00592085">
            <w:pPr>
              <w:pStyle w:val="a9"/>
              <w:rPr>
                <w:rFonts w:ascii="Times New Roman" w:hAnsi="Times New Roman"/>
                <w:sz w:val="24"/>
                <w:szCs w:val="24"/>
              </w:rPr>
            </w:pPr>
            <w:r w:rsidRPr="00A37A18">
              <w:rPr>
                <w:rFonts w:ascii="Times New Roman" w:hAnsi="Times New Roman"/>
                <w:color w:val="231F20"/>
                <w:sz w:val="24"/>
                <w:szCs w:val="24"/>
              </w:rPr>
              <w:t>Умение устно выказывать свое отношение к тексту или описываемым событиям на основе собственных знаний</w:t>
            </w:r>
          </w:p>
        </w:tc>
        <w:tc>
          <w:tcPr>
            <w:tcW w:w="1134"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25 %</w:t>
            </w:r>
          </w:p>
        </w:tc>
        <w:tc>
          <w:tcPr>
            <w:tcW w:w="1275"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35 %</w:t>
            </w:r>
          </w:p>
        </w:tc>
        <w:tc>
          <w:tcPr>
            <w:tcW w:w="1418" w:type="dxa"/>
          </w:tcPr>
          <w:p w:rsidR="00E8384F" w:rsidRPr="00A37A18" w:rsidRDefault="00E8384F" w:rsidP="00124A90">
            <w:pPr>
              <w:pStyle w:val="a9"/>
              <w:jc w:val="center"/>
              <w:rPr>
                <w:rFonts w:ascii="Times New Roman" w:hAnsi="Times New Roman"/>
                <w:sz w:val="24"/>
                <w:szCs w:val="24"/>
              </w:rPr>
            </w:pPr>
            <w:r w:rsidRPr="00A37A18">
              <w:rPr>
                <w:rFonts w:ascii="Times New Roman" w:hAnsi="Times New Roman"/>
                <w:sz w:val="24"/>
                <w:szCs w:val="24"/>
              </w:rPr>
              <w:t>40 %</w:t>
            </w:r>
          </w:p>
        </w:tc>
      </w:tr>
    </w:tbl>
    <w:p w:rsidR="00E8384F" w:rsidRDefault="00E8384F" w:rsidP="0060040B"/>
    <w:p w:rsidR="00E8384F" w:rsidRDefault="0080253A" w:rsidP="00124A90">
      <w:pPr>
        <w:jc w:val="center"/>
      </w:pPr>
      <w:r>
        <w:rPr>
          <w:rFonts w:ascii="Times New Roman" w:hAnsi="Times New Roman"/>
          <w:noProof/>
          <w:sz w:val="24"/>
          <w:szCs w:val="24"/>
          <w:lang w:eastAsia="ru-RU"/>
        </w:rPr>
        <w:drawing>
          <wp:inline distT="0" distB="0" distL="0" distR="0">
            <wp:extent cx="4831080" cy="2324100"/>
            <wp:effectExtent l="0" t="0" r="0" b="0"/>
            <wp:docPr id="1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8384F" w:rsidRPr="0060040B" w:rsidRDefault="00E8384F" w:rsidP="0060040B">
      <w:pPr>
        <w:pStyle w:val="a3"/>
        <w:keepNext/>
        <w:spacing w:line="360" w:lineRule="auto"/>
        <w:ind w:left="927"/>
        <w:jc w:val="both"/>
        <w:rPr>
          <w:rFonts w:ascii="Times New Roman" w:hAnsi="Times New Roman"/>
          <w:b/>
          <w:sz w:val="18"/>
          <w:szCs w:val="18"/>
        </w:rPr>
      </w:pPr>
      <w:r w:rsidRPr="00FF1488">
        <w:rPr>
          <w:rFonts w:ascii="Times New Roman" w:hAnsi="Times New Roman"/>
          <w:b/>
          <w:sz w:val="18"/>
          <w:szCs w:val="18"/>
          <w:lang w:eastAsia="ru-RU"/>
        </w:rPr>
        <w:lastRenderedPageBreak/>
        <w:t>Рис.</w:t>
      </w:r>
      <w:r>
        <w:rPr>
          <w:rFonts w:ascii="Times New Roman" w:hAnsi="Times New Roman"/>
          <w:b/>
          <w:sz w:val="18"/>
          <w:szCs w:val="18"/>
          <w:lang w:eastAsia="ru-RU"/>
        </w:rPr>
        <w:t>4</w:t>
      </w:r>
      <w:r w:rsidRPr="00FF1488">
        <w:rPr>
          <w:rFonts w:ascii="Times New Roman" w:hAnsi="Times New Roman"/>
          <w:b/>
          <w:sz w:val="18"/>
          <w:szCs w:val="18"/>
          <w:lang w:eastAsia="ru-RU"/>
        </w:rPr>
        <w:t xml:space="preserve"> </w:t>
      </w:r>
      <w:r>
        <w:rPr>
          <w:rFonts w:ascii="Times New Roman" w:hAnsi="Times New Roman"/>
          <w:b/>
          <w:sz w:val="18"/>
          <w:szCs w:val="18"/>
        </w:rPr>
        <w:t xml:space="preserve">Данные мониторинга качества знаний и степени обучености </w:t>
      </w:r>
      <w:r w:rsidRPr="0060040B">
        <w:rPr>
          <w:rFonts w:ascii="Times New Roman" w:hAnsi="Times New Roman"/>
          <w:b/>
          <w:sz w:val="18"/>
          <w:szCs w:val="18"/>
        </w:rPr>
        <w:t>на основании комплексной контрольной работы</w:t>
      </w:r>
      <w:r>
        <w:rPr>
          <w:rFonts w:ascii="Times New Roman" w:hAnsi="Times New Roman"/>
          <w:b/>
          <w:sz w:val="18"/>
          <w:szCs w:val="18"/>
        </w:rPr>
        <w:t xml:space="preserve">  (в %)</w:t>
      </w:r>
    </w:p>
    <w:p w:rsidR="00E8384F" w:rsidRDefault="00E8384F" w:rsidP="00604EA1">
      <w:pPr>
        <w:spacing w:line="360" w:lineRule="auto"/>
        <w:ind w:firstLine="851"/>
        <w:jc w:val="both"/>
        <w:rPr>
          <w:rFonts w:ascii="Times New Roman" w:hAnsi="Times New Roman"/>
          <w:sz w:val="28"/>
          <w:szCs w:val="28"/>
          <w:lang w:eastAsia="ru-RU"/>
        </w:rPr>
      </w:pPr>
      <w:r w:rsidRPr="00EF3729">
        <w:rPr>
          <w:rFonts w:ascii="Times New Roman" w:hAnsi="Times New Roman"/>
          <w:sz w:val="28"/>
          <w:szCs w:val="28"/>
          <w:lang w:eastAsia="ru-RU"/>
        </w:rPr>
        <w:t>Итак, мы видим</w:t>
      </w:r>
      <w:r>
        <w:rPr>
          <w:rFonts w:ascii="Times New Roman" w:hAnsi="Times New Roman"/>
          <w:sz w:val="28"/>
          <w:szCs w:val="28"/>
          <w:lang w:eastAsia="ru-RU"/>
        </w:rPr>
        <w:t>, что применение приемов ТРКМЧП на уроках в начальной школе формирует  навыки смыслового чтения  у учащихся, что способствует повышению мотивации, качеству знаний, уровню обученности, а самое главное формированию УУД,</w:t>
      </w:r>
      <w:r w:rsidRPr="00CD55E6">
        <w:rPr>
          <w:rFonts w:ascii="Times New Roman" w:hAnsi="Times New Roman"/>
          <w:b/>
          <w:sz w:val="28"/>
          <w:szCs w:val="28"/>
          <w:lang w:eastAsia="ru-RU"/>
        </w:rPr>
        <w:t xml:space="preserve"> </w:t>
      </w:r>
      <w:r>
        <w:rPr>
          <w:rFonts w:ascii="Times New Roman" w:hAnsi="Times New Roman"/>
          <w:sz w:val="28"/>
          <w:szCs w:val="28"/>
          <w:lang w:eastAsia="ru-RU"/>
        </w:rPr>
        <w:t xml:space="preserve">что является обязательным компонентом освоения основной образовательной программы.  </w:t>
      </w:r>
    </w:p>
    <w:p w:rsidR="00E8384F" w:rsidRDefault="00E8384F" w:rsidP="00604EA1">
      <w:pPr>
        <w:spacing w:line="360" w:lineRule="auto"/>
        <w:ind w:firstLine="851"/>
        <w:jc w:val="both"/>
        <w:rPr>
          <w:rFonts w:ascii="Times New Roman" w:hAnsi="Times New Roman"/>
          <w:sz w:val="28"/>
          <w:szCs w:val="28"/>
          <w:lang w:eastAsia="ru-RU"/>
        </w:rPr>
      </w:pPr>
      <w:r>
        <w:rPr>
          <w:rFonts w:ascii="Times New Roman" w:hAnsi="Times New Roman"/>
          <w:sz w:val="28"/>
          <w:szCs w:val="28"/>
          <w:lang w:eastAsia="ru-RU"/>
        </w:rPr>
        <w:t>Данные экспериментального исследования позволили нам поделиться своим опытом</w:t>
      </w:r>
      <w:r w:rsidRPr="00604EA1">
        <w:rPr>
          <w:rFonts w:ascii="Times New Roman" w:hAnsi="Times New Roman"/>
          <w:sz w:val="28"/>
          <w:szCs w:val="28"/>
          <w:lang w:eastAsia="ru-RU"/>
        </w:rPr>
        <w:t xml:space="preserve"> </w:t>
      </w:r>
      <w:r>
        <w:rPr>
          <w:rFonts w:ascii="Times New Roman" w:hAnsi="Times New Roman"/>
          <w:sz w:val="28"/>
          <w:szCs w:val="28"/>
          <w:lang w:eastAsia="ru-RU"/>
        </w:rPr>
        <w:t xml:space="preserve"> работы по формированию навыков смыслового чтения с педагогическим сообществом. В 2015 году данный опыт в виде участия в научно-практической конференции  был представлен учителям Жуковского района  и опубликован в  электронном виде ИМЦ Жуковского района.</w:t>
      </w:r>
    </w:p>
    <w:p w:rsidR="00E8384F" w:rsidRPr="002E1C88" w:rsidRDefault="00E8384F" w:rsidP="002E1C88">
      <w:pPr>
        <w:spacing w:line="360" w:lineRule="auto"/>
        <w:ind w:firstLine="851"/>
        <w:jc w:val="both"/>
        <w:rPr>
          <w:rFonts w:ascii="Times New Roman" w:hAnsi="Times New Roman"/>
          <w:sz w:val="28"/>
          <w:szCs w:val="28"/>
          <w:lang w:eastAsia="ru-RU"/>
        </w:rPr>
      </w:pPr>
      <w:r>
        <w:rPr>
          <w:rFonts w:ascii="Times New Roman" w:hAnsi="Times New Roman"/>
          <w:sz w:val="28"/>
          <w:szCs w:val="28"/>
          <w:lang w:eastAsia="ru-RU"/>
        </w:rPr>
        <w:t xml:space="preserve">Также на образовательных сайтах были размешены технологические карты уроков, разработанных по технологии критического мышления через чтение и письмо с применением приемов, направленных на формирование навыков смыслового чтения. </w:t>
      </w:r>
      <w:bookmarkStart w:id="5" w:name="_Toc430718885"/>
      <w:r>
        <w:rPr>
          <w:rFonts w:ascii="Times New Roman" w:hAnsi="Times New Roman"/>
          <w:sz w:val="28"/>
          <w:szCs w:val="28"/>
          <w:lang w:eastAsia="ru-RU"/>
        </w:rPr>
        <w:t>(см. самоанализ)</w:t>
      </w:r>
    </w:p>
    <w:p w:rsidR="00E8384F" w:rsidRPr="0060040B" w:rsidRDefault="00E8384F" w:rsidP="00CD55E6">
      <w:pPr>
        <w:pStyle w:val="1"/>
        <w:jc w:val="center"/>
        <w:rPr>
          <w:rFonts w:ascii="Times New Roman" w:hAnsi="Times New Roman"/>
          <w:color w:val="auto"/>
          <w:sz w:val="32"/>
          <w:szCs w:val="32"/>
        </w:rPr>
      </w:pPr>
      <w:r>
        <w:rPr>
          <w:rFonts w:ascii="Times New Roman" w:hAnsi="Times New Roman"/>
          <w:color w:val="auto"/>
          <w:sz w:val="32"/>
          <w:szCs w:val="32"/>
        </w:rPr>
        <w:t>Заключение</w:t>
      </w:r>
      <w:bookmarkEnd w:id="5"/>
    </w:p>
    <w:p w:rsidR="00E8384F" w:rsidRDefault="00E8384F" w:rsidP="00A15B01">
      <w:pPr>
        <w:shd w:val="clear" w:color="auto" w:fill="FFFFFF"/>
        <w:spacing w:after="120" w:line="240" w:lineRule="atLeast"/>
        <w:jc w:val="both"/>
        <w:rPr>
          <w:rFonts w:ascii="Times New Roman" w:hAnsi="Times New Roman"/>
          <w:color w:val="333333"/>
          <w:sz w:val="28"/>
          <w:szCs w:val="28"/>
          <w:lang w:eastAsia="ru-RU"/>
        </w:rPr>
      </w:pPr>
    </w:p>
    <w:p w:rsidR="00E8384F" w:rsidRPr="00604EA1"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Образовательные стандарты нового поколения заставляют нас по-новому посмотреть на определение значение слова «чтение». Чтение следует рассматривать как качество человека, которое должно совершенствоваться  на протяжении всей его жизни в разных ситуациях деятельности и общения. Поэтому техническую сторону следует рассматривать как подчинённую первой (смысловой), обслуживающей её.</w:t>
      </w:r>
    </w:p>
    <w:p w:rsidR="00E8384F" w:rsidRPr="00604EA1"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Исходя из этого определения, можно сформулировать основные умения смыслового чтения, развитие которых должно обеспечиваться всей образовательной деятельностью:</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t>умение осмысливать цели чтения;</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lastRenderedPageBreak/>
        <w:t>умение выбирать вид чтения в зависимости от его цели;</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t>умение извлекать необходимую информацию из прослушанных текстов различных жанров;</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t>умение определять основную и второстепенную информацию;</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t>умение свободно ориентироваться и воспринимать тексты художественного, научного, публицистического и официально - делового стилей;</w:t>
      </w:r>
    </w:p>
    <w:p w:rsidR="00E8384F" w:rsidRPr="00604EA1" w:rsidRDefault="00E8384F" w:rsidP="00604EA1">
      <w:pPr>
        <w:pStyle w:val="a3"/>
        <w:numPr>
          <w:ilvl w:val="0"/>
          <w:numId w:val="16"/>
        </w:numPr>
        <w:spacing w:line="360" w:lineRule="auto"/>
        <w:jc w:val="both"/>
        <w:rPr>
          <w:rFonts w:ascii="Times New Roman" w:hAnsi="Times New Roman"/>
          <w:sz w:val="28"/>
          <w:szCs w:val="28"/>
          <w:lang w:eastAsia="ru-RU"/>
        </w:rPr>
      </w:pPr>
      <w:r w:rsidRPr="00604EA1">
        <w:rPr>
          <w:rFonts w:ascii="Times New Roman" w:hAnsi="Times New Roman"/>
          <w:sz w:val="28"/>
          <w:szCs w:val="28"/>
          <w:lang w:eastAsia="ru-RU"/>
        </w:rPr>
        <w:t>умение понимать и адекватно оценивать языковые средства массовой информации.</w:t>
      </w:r>
    </w:p>
    <w:p w:rsidR="00E8384F" w:rsidRPr="00604EA1"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Государственный федеральный образовательный стандарт предполагает по завершении каждого года обучения выполнение обучающимися итоговой контрольной работы. Данную работу, на наш взгляд, можно рассматривать, как показатель сформированности умения работать с текстом, т.е. проверить уровень сформированности навыков смыслового чтения.</w:t>
      </w:r>
    </w:p>
    <w:p w:rsidR="00E8384F" w:rsidRPr="00604EA1"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Важно уже в первом классе не упустить тех детей, которые показали низкий уровень выполнения работы, организовать работу по ликвидации трудностей.</w:t>
      </w:r>
    </w:p>
    <w:p w:rsidR="00E8384F" w:rsidRPr="00604EA1"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Федеральный государственный образовательный стандарт начального общего образования также предполагает обеспечение преемственности всех ступеней общего образования.</w:t>
      </w:r>
    </w:p>
    <w:p w:rsidR="00E8384F" w:rsidRDefault="00E8384F" w:rsidP="00604EA1">
      <w:pPr>
        <w:spacing w:line="360" w:lineRule="auto"/>
        <w:ind w:firstLine="851"/>
        <w:jc w:val="both"/>
        <w:rPr>
          <w:rFonts w:ascii="Times New Roman" w:hAnsi="Times New Roman"/>
          <w:sz w:val="28"/>
          <w:szCs w:val="28"/>
          <w:lang w:eastAsia="ru-RU"/>
        </w:rPr>
      </w:pPr>
      <w:r w:rsidRPr="00604EA1">
        <w:rPr>
          <w:rFonts w:ascii="Times New Roman" w:hAnsi="Times New Roman"/>
          <w:sz w:val="28"/>
          <w:szCs w:val="28"/>
          <w:lang w:eastAsia="ru-RU"/>
        </w:rPr>
        <w:t>Следовательно, работа по формированию навыка смыслового чтения не должна прерываться при переходе обучающихся начальной школы на следующую ступень обучения. Учитель – предметник в рамках своего предмета должен проводить работу по развитию и совершенствованию навыков смыслового чтения начатую в начальной школе.</w:t>
      </w:r>
    </w:p>
    <w:p w:rsidR="00E8384F" w:rsidRPr="00604EA1" w:rsidRDefault="00E8384F" w:rsidP="00604EA1">
      <w:pPr>
        <w:spacing w:line="360" w:lineRule="auto"/>
        <w:ind w:firstLine="851"/>
        <w:jc w:val="both"/>
        <w:rPr>
          <w:rFonts w:ascii="Times New Roman" w:hAnsi="Times New Roman"/>
          <w:sz w:val="28"/>
          <w:szCs w:val="28"/>
          <w:lang w:eastAsia="ru-RU"/>
        </w:rPr>
      </w:pPr>
      <w:r>
        <w:rPr>
          <w:rFonts w:ascii="Times New Roman" w:hAnsi="Times New Roman"/>
          <w:sz w:val="28"/>
          <w:szCs w:val="28"/>
          <w:lang w:eastAsia="ru-RU"/>
        </w:rPr>
        <w:lastRenderedPageBreak/>
        <w:t xml:space="preserve">На основании проведенных исследований и апробации  методических приемов ТРКМЧП можно сделать вывод о том, что наша </w:t>
      </w:r>
      <w:r w:rsidRPr="00CC2A23">
        <w:rPr>
          <w:rFonts w:ascii="Times New Roman" w:hAnsi="Times New Roman"/>
          <w:b/>
          <w:sz w:val="28"/>
          <w:szCs w:val="28"/>
          <w:lang w:eastAsia="ru-RU"/>
        </w:rPr>
        <w:t xml:space="preserve">гипотеза </w:t>
      </w:r>
      <w:r>
        <w:rPr>
          <w:rFonts w:ascii="Times New Roman" w:hAnsi="Times New Roman"/>
          <w:sz w:val="28"/>
          <w:szCs w:val="28"/>
          <w:lang w:eastAsia="ru-RU"/>
        </w:rPr>
        <w:t>подтвердилась полностью</w:t>
      </w:r>
    </w:p>
    <w:p w:rsidR="00E8384F" w:rsidRPr="00604EA1" w:rsidRDefault="00E8384F" w:rsidP="00604EA1">
      <w:pPr>
        <w:ind w:firstLine="851"/>
        <w:jc w:val="both"/>
        <w:rPr>
          <w:rFonts w:ascii="Times New Roman" w:hAnsi="Times New Roman"/>
          <w:sz w:val="28"/>
          <w:szCs w:val="28"/>
          <w:lang w:eastAsia="ru-RU"/>
        </w:rPr>
      </w:pPr>
      <w:r w:rsidRPr="00604EA1">
        <w:rPr>
          <w:rFonts w:ascii="Times New Roman" w:hAnsi="Times New Roman"/>
          <w:sz w:val="28"/>
          <w:szCs w:val="28"/>
          <w:lang w:eastAsia="ru-RU"/>
        </w:rPr>
        <w:br w:type="page"/>
      </w:r>
    </w:p>
    <w:p w:rsidR="00E8384F" w:rsidRPr="00592085" w:rsidRDefault="00E8384F" w:rsidP="00592085">
      <w:pPr>
        <w:pStyle w:val="1"/>
        <w:jc w:val="center"/>
        <w:rPr>
          <w:rFonts w:ascii="Times New Roman" w:hAnsi="Times New Roman"/>
          <w:color w:val="auto"/>
          <w:sz w:val="32"/>
          <w:szCs w:val="32"/>
        </w:rPr>
      </w:pPr>
      <w:bookmarkStart w:id="6" w:name="_Toc430718886"/>
      <w:r w:rsidRPr="00592085">
        <w:rPr>
          <w:rFonts w:ascii="Times New Roman" w:hAnsi="Times New Roman"/>
          <w:color w:val="auto"/>
          <w:sz w:val="32"/>
          <w:szCs w:val="32"/>
        </w:rPr>
        <w:t>Литература</w:t>
      </w:r>
      <w:bookmarkEnd w:id="6"/>
    </w:p>
    <w:p w:rsidR="00E8384F" w:rsidRPr="00A15B01" w:rsidRDefault="00E8384F" w:rsidP="00592085">
      <w:pPr>
        <w:numPr>
          <w:ilvl w:val="0"/>
          <w:numId w:val="6"/>
        </w:numPr>
        <w:shd w:val="clear" w:color="auto" w:fill="FFFFFF"/>
        <w:spacing w:before="100" w:beforeAutospacing="1" w:after="100" w:afterAutospacing="1" w:line="360" w:lineRule="auto"/>
        <w:ind w:left="375"/>
        <w:jc w:val="both"/>
        <w:rPr>
          <w:rFonts w:ascii="Times New Roman" w:hAnsi="Times New Roman"/>
          <w:color w:val="333333"/>
          <w:sz w:val="28"/>
          <w:szCs w:val="28"/>
          <w:lang w:eastAsia="ru-RU"/>
        </w:rPr>
      </w:pPr>
      <w:r w:rsidRPr="00A15B01">
        <w:rPr>
          <w:rFonts w:ascii="Times New Roman" w:hAnsi="Times New Roman"/>
          <w:color w:val="333333"/>
          <w:sz w:val="28"/>
          <w:szCs w:val="28"/>
          <w:lang w:eastAsia="ru-RU"/>
        </w:rPr>
        <w:t>Федеральный государственный образовательный стандарт начального общего образования // [Электронный ресурс] http://standart edu.ru/catalog.aspx?CatalogId=959.</w:t>
      </w:r>
    </w:p>
    <w:p w:rsidR="00E8384F" w:rsidRDefault="00E8384F" w:rsidP="00592085">
      <w:pPr>
        <w:numPr>
          <w:ilvl w:val="0"/>
          <w:numId w:val="6"/>
        </w:numPr>
        <w:shd w:val="clear" w:color="auto" w:fill="FFFFFF"/>
        <w:spacing w:before="100" w:beforeAutospacing="1" w:after="100" w:afterAutospacing="1" w:line="360" w:lineRule="auto"/>
        <w:ind w:left="375"/>
        <w:jc w:val="both"/>
        <w:rPr>
          <w:rFonts w:ascii="Times New Roman" w:hAnsi="Times New Roman"/>
          <w:color w:val="333333"/>
          <w:sz w:val="28"/>
          <w:szCs w:val="28"/>
          <w:lang w:eastAsia="ru-RU"/>
        </w:rPr>
      </w:pPr>
      <w:r w:rsidRPr="00A15B01">
        <w:rPr>
          <w:rFonts w:ascii="Times New Roman" w:hAnsi="Times New Roman"/>
          <w:color w:val="333333"/>
          <w:sz w:val="28"/>
          <w:szCs w:val="28"/>
          <w:lang w:eastAsia="ru-RU"/>
        </w:rPr>
        <w:t>Примерная основная образовательная программа начального общего</w:t>
      </w:r>
      <w:r>
        <w:rPr>
          <w:rFonts w:ascii="Times New Roman" w:hAnsi="Times New Roman"/>
          <w:color w:val="333333"/>
          <w:sz w:val="28"/>
          <w:szCs w:val="28"/>
          <w:lang w:eastAsia="ru-RU"/>
        </w:rPr>
        <w:t xml:space="preserve"> образования. – М.</w:t>
      </w:r>
      <w:r w:rsidRPr="00A15B01">
        <w:rPr>
          <w:rFonts w:ascii="Times New Roman" w:hAnsi="Times New Roman"/>
          <w:color w:val="333333"/>
          <w:sz w:val="28"/>
          <w:szCs w:val="28"/>
          <w:lang w:eastAsia="ru-RU"/>
        </w:rPr>
        <w:t>: Просвещение, 2009. – 201 с.</w:t>
      </w:r>
    </w:p>
    <w:p w:rsidR="00E8384F" w:rsidRDefault="00E8384F" w:rsidP="00592085">
      <w:pPr>
        <w:numPr>
          <w:ilvl w:val="0"/>
          <w:numId w:val="6"/>
        </w:numPr>
        <w:shd w:val="clear" w:color="auto" w:fill="FFFFFF"/>
        <w:spacing w:before="100" w:beforeAutospacing="1" w:after="100" w:afterAutospacing="1" w:line="360" w:lineRule="auto"/>
        <w:ind w:left="375"/>
        <w:jc w:val="both"/>
        <w:rPr>
          <w:rFonts w:ascii="Times New Roman" w:hAnsi="Times New Roman"/>
          <w:color w:val="333333"/>
          <w:sz w:val="28"/>
          <w:szCs w:val="28"/>
          <w:lang w:eastAsia="ru-RU"/>
        </w:rPr>
      </w:pPr>
      <w:r>
        <w:rPr>
          <w:rFonts w:ascii="Times New Roman" w:hAnsi="Times New Roman"/>
          <w:color w:val="333333"/>
          <w:sz w:val="28"/>
          <w:szCs w:val="28"/>
          <w:lang w:eastAsia="ru-RU"/>
        </w:rPr>
        <w:t>Заир-Бек</w:t>
      </w:r>
      <w:r w:rsidRPr="00124A90">
        <w:rPr>
          <w:rFonts w:ascii="Times New Roman" w:hAnsi="Times New Roman"/>
          <w:color w:val="333333"/>
          <w:sz w:val="28"/>
          <w:szCs w:val="28"/>
          <w:lang w:eastAsia="ru-RU"/>
        </w:rPr>
        <w:t xml:space="preserve"> </w:t>
      </w:r>
      <w:r>
        <w:rPr>
          <w:rFonts w:ascii="Times New Roman" w:hAnsi="Times New Roman"/>
          <w:color w:val="333333"/>
          <w:sz w:val="28"/>
          <w:szCs w:val="28"/>
          <w:lang w:eastAsia="ru-RU"/>
        </w:rPr>
        <w:t>С.И., Развитие критического мышления на уроке: пособие для учителей общеобразоват. учреждений/ С.И. Заир - Бек,  И.В. Муштавинская. – 2-е изд., дораб. – М.: Просвещение, 2011. – 223 с.</w:t>
      </w:r>
    </w:p>
    <w:p w:rsidR="00E8384F" w:rsidRDefault="00E8384F" w:rsidP="00592085">
      <w:pPr>
        <w:numPr>
          <w:ilvl w:val="0"/>
          <w:numId w:val="6"/>
        </w:numPr>
        <w:shd w:val="clear" w:color="auto" w:fill="FFFFFF"/>
        <w:spacing w:before="100" w:beforeAutospacing="1" w:after="100" w:afterAutospacing="1" w:line="360" w:lineRule="auto"/>
        <w:ind w:left="375"/>
        <w:jc w:val="both"/>
        <w:rPr>
          <w:rFonts w:ascii="Times New Roman" w:hAnsi="Times New Roman"/>
          <w:color w:val="333333"/>
          <w:sz w:val="28"/>
          <w:szCs w:val="28"/>
          <w:lang w:eastAsia="ru-RU"/>
        </w:rPr>
      </w:pPr>
      <w:r>
        <w:rPr>
          <w:rFonts w:ascii="Times New Roman" w:hAnsi="Times New Roman"/>
          <w:color w:val="333333"/>
          <w:sz w:val="28"/>
          <w:szCs w:val="28"/>
          <w:lang w:eastAsia="ru-RU"/>
        </w:rPr>
        <w:t xml:space="preserve">Полозова Т.Д. Как  сформировать  читательскую активность: кн. Для учителя/ Т.Д. Полозова. – М.: Просвещение, 2008. – 119 с. – (Библиотека учителя). </w:t>
      </w:r>
    </w:p>
    <w:p w:rsidR="00E8384F" w:rsidRDefault="00E8384F" w:rsidP="00592085">
      <w:pPr>
        <w:numPr>
          <w:ilvl w:val="0"/>
          <w:numId w:val="6"/>
        </w:numPr>
        <w:shd w:val="clear" w:color="auto" w:fill="FFFFFF"/>
        <w:spacing w:before="100" w:beforeAutospacing="1" w:after="100" w:afterAutospacing="1" w:line="360" w:lineRule="auto"/>
        <w:ind w:left="375"/>
        <w:jc w:val="both"/>
        <w:rPr>
          <w:rFonts w:ascii="Times New Roman" w:hAnsi="Times New Roman"/>
          <w:color w:val="333333"/>
          <w:sz w:val="28"/>
          <w:szCs w:val="28"/>
          <w:lang w:eastAsia="ru-RU"/>
        </w:rPr>
      </w:pPr>
      <w:r>
        <w:rPr>
          <w:rFonts w:ascii="Times New Roman" w:hAnsi="Times New Roman"/>
          <w:color w:val="333333"/>
          <w:sz w:val="28"/>
          <w:szCs w:val="28"/>
          <w:lang w:eastAsia="ru-RU"/>
        </w:rPr>
        <w:t>Поташник М.М., Левит М.В. Как помочь учителю в освоении ФГОС. Методическое пособие. – М.: Педагогическое сообщество России, 2014. – 320 с.</w:t>
      </w:r>
    </w:p>
    <w:p w:rsidR="00E8384F" w:rsidRPr="00A15B01" w:rsidRDefault="00E8384F" w:rsidP="00124A90">
      <w:pPr>
        <w:shd w:val="clear" w:color="auto" w:fill="FFFFFF"/>
        <w:spacing w:before="100" w:beforeAutospacing="1" w:after="100" w:afterAutospacing="1" w:line="240" w:lineRule="atLeast"/>
        <w:ind w:left="375"/>
        <w:jc w:val="both"/>
        <w:rPr>
          <w:rFonts w:ascii="Times New Roman" w:hAnsi="Times New Roman"/>
          <w:color w:val="333333"/>
          <w:sz w:val="28"/>
          <w:szCs w:val="28"/>
          <w:lang w:eastAsia="ru-RU"/>
        </w:rPr>
      </w:pPr>
    </w:p>
    <w:p w:rsidR="00E8384F" w:rsidRPr="00A15B01" w:rsidRDefault="00E8384F" w:rsidP="00A15B01">
      <w:pPr>
        <w:shd w:val="clear" w:color="auto" w:fill="FFFFFF"/>
        <w:jc w:val="both"/>
        <w:rPr>
          <w:rFonts w:ascii="Times New Roman" w:hAnsi="Times New Roman"/>
          <w:sz w:val="28"/>
          <w:szCs w:val="28"/>
        </w:rPr>
      </w:pPr>
      <w:r>
        <w:rPr>
          <w:rFonts w:ascii="Times New Roman" w:hAnsi="Times New Roman"/>
          <w:color w:val="333333"/>
          <w:sz w:val="28"/>
          <w:szCs w:val="28"/>
          <w:lang w:eastAsia="ru-RU"/>
        </w:rPr>
        <w:t xml:space="preserve"> </w:t>
      </w:r>
    </w:p>
    <w:sectPr w:rsidR="00E8384F" w:rsidRPr="00A15B01" w:rsidSect="00767A9F">
      <w:headerReference w:type="default" r:id="rId3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230C" w:rsidRDefault="0001230C" w:rsidP="00767A9F">
      <w:pPr>
        <w:spacing w:after="0" w:line="240" w:lineRule="auto"/>
      </w:pPr>
      <w:r>
        <w:separator/>
      </w:r>
    </w:p>
  </w:endnote>
  <w:endnote w:type="continuationSeparator" w:id="0">
    <w:p w:rsidR="0001230C" w:rsidRDefault="0001230C" w:rsidP="00767A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230C" w:rsidRDefault="0001230C" w:rsidP="00767A9F">
      <w:pPr>
        <w:spacing w:after="0" w:line="240" w:lineRule="auto"/>
      </w:pPr>
      <w:r>
        <w:separator/>
      </w:r>
    </w:p>
  </w:footnote>
  <w:footnote w:type="continuationSeparator" w:id="0">
    <w:p w:rsidR="0001230C" w:rsidRDefault="0001230C" w:rsidP="00767A9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84F" w:rsidRDefault="0001230C">
    <w:pPr>
      <w:pStyle w:val="a5"/>
      <w:jc w:val="right"/>
    </w:pPr>
    <w:r>
      <w:fldChar w:fldCharType="begin"/>
    </w:r>
    <w:r>
      <w:instrText>PAGE   \* MERGEFORMAT</w:instrText>
    </w:r>
    <w:r>
      <w:fldChar w:fldCharType="separate"/>
    </w:r>
    <w:r w:rsidR="0080253A">
      <w:rPr>
        <w:noProof/>
      </w:rPr>
      <w:t>2</w:t>
    </w:r>
    <w:r>
      <w:rPr>
        <w:noProof/>
      </w:rPr>
      <w:fldChar w:fldCharType="end"/>
    </w:r>
  </w:p>
  <w:p w:rsidR="00E8384F" w:rsidRDefault="00E8384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A51F0"/>
    <w:multiLevelType w:val="multilevel"/>
    <w:tmpl w:val="645EF9D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00ED35EA"/>
    <w:multiLevelType w:val="multilevel"/>
    <w:tmpl w:val="13FCE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5F1705"/>
    <w:multiLevelType w:val="hybridMultilevel"/>
    <w:tmpl w:val="C2B8AF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867494"/>
    <w:multiLevelType w:val="multilevel"/>
    <w:tmpl w:val="4740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CC73BC"/>
    <w:multiLevelType w:val="hybridMultilevel"/>
    <w:tmpl w:val="44201016"/>
    <w:lvl w:ilvl="0" w:tplc="601692DA">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
    <w:nsid w:val="330E5687"/>
    <w:multiLevelType w:val="multilevel"/>
    <w:tmpl w:val="CE483356"/>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35B1145B"/>
    <w:multiLevelType w:val="hybridMultilevel"/>
    <w:tmpl w:val="DD2C67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3DA35EB2"/>
    <w:multiLevelType w:val="hybridMultilevel"/>
    <w:tmpl w:val="953A4B6E"/>
    <w:lvl w:ilvl="0" w:tplc="A546DE7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8">
    <w:nsid w:val="4955126A"/>
    <w:multiLevelType w:val="hybridMultilevel"/>
    <w:tmpl w:val="C58C2304"/>
    <w:lvl w:ilvl="0" w:tplc="D744C9B6">
      <w:start w:val="3"/>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504D6487"/>
    <w:multiLevelType w:val="hybridMultilevel"/>
    <w:tmpl w:val="879A936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61F41B75"/>
    <w:multiLevelType w:val="hybridMultilevel"/>
    <w:tmpl w:val="4D4013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1FA6F33"/>
    <w:multiLevelType w:val="hybridMultilevel"/>
    <w:tmpl w:val="EE365206"/>
    <w:lvl w:ilvl="0" w:tplc="AFC0F2CA">
      <w:start w:val="1"/>
      <w:numFmt w:val="decimal"/>
      <w:lvlText w:val="%1)"/>
      <w:lvlJc w:val="left"/>
      <w:pPr>
        <w:ind w:left="1353" w:hanging="360"/>
      </w:pPr>
      <w:rPr>
        <w:rFonts w:cs="Times New Roman" w:hint="default"/>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12">
    <w:nsid w:val="6B613E27"/>
    <w:multiLevelType w:val="multilevel"/>
    <w:tmpl w:val="25E88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4FB11D3"/>
    <w:multiLevelType w:val="multilevel"/>
    <w:tmpl w:val="1C6A8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60F60DB"/>
    <w:multiLevelType w:val="hybridMultilevel"/>
    <w:tmpl w:val="335A52E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8676B22"/>
    <w:multiLevelType w:val="multilevel"/>
    <w:tmpl w:val="851E3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2E3565"/>
    <w:multiLevelType w:val="hybridMultilevel"/>
    <w:tmpl w:val="4EF472D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3"/>
  </w:num>
  <w:num w:numId="2">
    <w:abstractNumId w:val="13"/>
  </w:num>
  <w:num w:numId="3">
    <w:abstractNumId w:val="1"/>
  </w:num>
  <w:num w:numId="4">
    <w:abstractNumId w:val="15"/>
  </w:num>
  <w:num w:numId="5">
    <w:abstractNumId w:val="12"/>
  </w:num>
  <w:num w:numId="6">
    <w:abstractNumId w:val="0"/>
  </w:num>
  <w:num w:numId="7">
    <w:abstractNumId w:val="14"/>
  </w:num>
  <w:num w:numId="8">
    <w:abstractNumId w:val="2"/>
  </w:num>
  <w:num w:numId="9">
    <w:abstractNumId w:val="5"/>
  </w:num>
  <w:num w:numId="10">
    <w:abstractNumId w:val="6"/>
  </w:num>
  <w:num w:numId="11">
    <w:abstractNumId w:val="9"/>
  </w:num>
  <w:num w:numId="12">
    <w:abstractNumId w:val="4"/>
  </w:num>
  <w:num w:numId="13">
    <w:abstractNumId w:val="8"/>
  </w:num>
  <w:num w:numId="14">
    <w:abstractNumId w:val="7"/>
  </w:num>
  <w:num w:numId="15">
    <w:abstractNumId w:val="11"/>
  </w:num>
  <w:num w:numId="16">
    <w:abstractNumId w:val="16"/>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896"/>
    <w:rsid w:val="0001230C"/>
    <w:rsid w:val="00021664"/>
    <w:rsid w:val="000868FA"/>
    <w:rsid w:val="000A056E"/>
    <w:rsid w:val="00124A90"/>
    <w:rsid w:val="001E771F"/>
    <w:rsid w:val="00263E2F"/>
    <w:rsid w:val="002A155E"/>
    <w:rsid w:val="002E1C88"/>
    <w:rsid w:val="00374AEF"/>
    <w:rsid w:val="00397F23"/>
    <w:rsid w:val="003D5A4A"/>
    <w:rsid w:val="004304BD"/>
    <w:rsid w:val="00434602"/>
    <w:rsid w:val="00500E2E"/>
    <w:rsid w:val="005064A6"/>
    <w:rsid w:val="0058375E"/>
    <w:rsid w:val="00592085"/>
    <w:rsid w:val="0060040B"/>
    <w:rsid w:val="00604EA1"/>
    <w:rsid w:val="00663C98"/>
    <w:rsid w:val="00681E48"/>
    <w:rsid w:val="00700305"/>
    <w:rsid w:val="00767A9F"/>
    <w:rsid w:val="0078321A"/>
    <w:rsid w:val="007C1BAB"/>
    <w:rsid w:val="0080253A"/>
    <w:rsid w:val="0080587A"/>
    <w:rsid w:val="00832BC4"/>
    <w:rsid w:val="00854EB0"/>
    <w:rsid w:val="008B19AF"/>
    <w:rsid w:val="008D104E"/>
    <w:rsid w:val="008F7124"/>
    <w:rsid w:val="009003F7"/>
    <w:rsid w:val="00901073"/>
    <w:rsid w:val="009229C7"/>
    <w:rsid w:val="00952499"/>
    <w:rsid w:val="00A15B01"/>
    <w:rsid w:val="00A37A18"/>
    <w:rsid w:val="00A37E1B"/>
    <w:rsid w:val="00A473CA"/>
    <w:rsid w:val="00A96C98"/>
    <w:rsid w:val="00AC5401"/>
    <w:rsid w:val="00B124E2"/>
    <w:rsid w:val="00B131D0"/>
    <w:rsid w:val="00B73040"/>
    <w:rsid w:val="00B9159E"/>
    <w:rsid w:val="00BE2A34"/>
    <w:rsid w:val="00CA2725"/>
    <w:rsid w:val="00CC2A23"/>
    <w:rsid w:val="00CD55E6"/>
    <w:rsid w:val="00D247D3"/>
    <w:rsid w:val="00D86487"/>
    <w:rsid w:val="00E52A3E"/>
    <w:rsid w:val="00E8384F"/>
    <w:rsid w:val="00E968F3"/>
    <w:rsid w:val="00EA6019"/>
    <w:rsid w:val="00EF0896"/>
    <w:rsid w:val="00EF3729"/>
    <w:rsid w:val="00F31323"/>
    <w:rsid w:val="00F33367"/>
    <w:rsid w:val="00F66CB8"/>
    <w:rsid w:val="00FC642B"/>
    <w:rsid w:val="00FF14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263E2F"/>
    <w:pPr>
      <w:spacing w:after="200" w:line="276" w:lineRule="auto"/>
    </w:pPr>
    <w:rPr>
      <w:lang w:eastAsia="en-US"/>
    </w:rPr>
  </w:style>
  <w:style w:type="paragraph" w:styleId="1">
    <w:name w:val="heading 1"/>
    <w:basedOn w:val="a"/>
    <w:next w:val="a"/>
    <w:link w:val="10"/>
    <w:uiPriority w:val="99"/>
    <w:qFormat/>
    <w:rsid w:val="00767A9F"/>
    <w:pPr>
      <w:keepNext/>
      <w:keepLines/>
      <w:spacing w:before="480" w:after="0"/>
      <w:outlineLvl w:val="0"/>
    </w:pPr>
    <w:rPr>
      <w:rFonts w:ascii="Cambria" w:eastAsia="Times New Roman"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767A9F"/>
    <w:rPr>
      <w:rFonts w:ascii="Cambria" w:hAnsi="Cambria" w:cs="Times New Roman"/>
      <w:b/>
      <w:bCs/>
      <w:color w:val="365F91"/>
      <w:sz w:val="28"/>
      <w:szCs w:val="28"/>
    </w:rPr>
  </w:style>
  <w:style w:type="paragraph" w:styleId="a3">
    <w:name w:val="List Paragraph"/>
    <w:basedOn w:val="a"/>
    <w:uiPriority w:val="99"/>
    <w:qFormat/>
    <w:rsid w:val="00EF0896"/>
    <w:pPr>
      <w:ind w:left="720"/>
      <w:contextualSpacing/>
    </w:pPr>
  </w:style>
  <w:style w:type="table" w:styleId="a4">
    <w:name w:val="Table Grid"/>
    <w:basedOn w:val="a1"/>
    <w:uiPriority w:val="99"/>
    <w:rsid w:val="00A473C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rsid w:val="00767A9F"/>
    <w:pPr>
      <w:tabs>
        <w:tab w:val="center" w:pos="4677"/>
        <w:tab w:val="right" w:pos="9355"/>
      </w:tabs>
      <w:spacing w:after="0" w:line="240" w:lineRule="auto"/>
    </w:pPr>
  </w:style>
  <w:style w:type="character" w:customStyle="1" w:styleId="a6">
    <w:name w:val="Верхний колонтитул Знак"/>
    <w:basedOn w:val="a0"/>
    <w:link w:val="a5"/>
    <w:uiPriority w:val="99"/>
    <w:locked/>
    <w:rsid w:val="00767A9F"/>
    <w:rPr>
      <w:rFonts w:cs="Times New Roman"/>
    </w:rPr>
  </w:style>
  <w:style w:type="paragraph" w:styleId="a7">
    <w:name w:val="footer"/>
    <w:basedOn w:val="a"/>
    <w:link w:val="a8"/>
    <w:uiPriority w:val="99"/>
    <w:rsid w:val="00767A9F"/>
    <w:pPr>
      <w:tabs>
        <w:tab w:val="center" w:pos="4677"/>
        <w:tab w:val="right" w:pos="9355"/>
      </w:tabs>
      <w:spacing w:after="0" w:line="240" w:lineRule="auto"/>
    </w:pPr>
  </w:style>
  <w:style w:type="character" w:customStyle="1" w:styleId="a8">
    <w:name w:val="Нижний колонтитул Знак"/>
    <w:basedOn w:val="a0"/>
    <w:link w:val="a7"/>
    <w:uiPriority w:val="99"/>
    <w:locked/>
    <w:rsid w:val="00767A9F"/>
    <w:rPr>
      <w:rFonts w:cs="Times New Roman"/>
    </w:rPr>
  </w:style>
  <w:style w:type="paragraph" w:styleId="a9">
    <w:name w:val="No Spacing"/>
    <w:uiPriority w:val="99"/>
    <w:qFormat/>
    <w:rsid w:val="00FC642B"/>
    <w:rPr>
      <w:lang w:eastAsia="en-US"/>
    </w:rPr>
  </w:style>
  <w:style w:type="paragraph" w:styleId="aa">
    <w:name w:val="Balloon Text"/>
    <w:basedOn w:val="a"/>
    <w:link w:val="ab"/>
    <w:uiPriority w:val="99"/>
    <w:semiHidden/>
    <w:rsid w:val="00B124E2"/>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B124E2"/>
    <w:rPr>
      <w:rFonts w:ascii="Tahoma" w:hAnsi="Tahoma" w:cs="Tahoma"/>
      <w:sz w:val="16"/>
      <w:szCs w:val="16"/>
    </w:rPr>
  </w:style>
  <w:style w:type="paragraph" w:styleId="ac">
    <w:name w:val="TOC Heading"/>
    <w:basedOn w:val="1"/>
    <w:next w:val="a"/>
    <w:uiPriority w:val="99"/>
    <w:qFormat/>
    <w:rsid w:val="00021664"/>
    <w:pPr>
      <w:outlineLvl w:val="9"/>
    </w:pPr>
    <w:rPr>
      <w:lang w:eastAsia="ru-RU"/>
    </w:rPr>
  </w:style>
  <w:style w:type="paragraph" w:styleId="11">
    <w:name w:val="toc 1"/>
    <w:basedOn w:val="a"/>
    <w:next w:val="a"/>
    <w:autoRedefine/>
    <w:uiPriority w:val="99"/>
    <w:rsid w:val="00021664"/>
    <w:pPr>
      <w:spacing w:after="100"/>
    </w:pPr>
  </w:style>
  <w:style w:type="character" w:styleId="ad">
    <w:name w:val="Hyperlink"/>
    <w:basedOn w:val="a0"/>
    <w:uiPriority w:val="99"/>
    <w:rsid w:val="00021664"/>
    <w:rPr>
      <w:rFonts w:cs="Times New Roman"/>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263E2F"/>
    <w:pPr>
      <w:spacing w:after="200" w:line="276" w:lineRule="auto"/>
    </w:pPr>
    <w:rPr>
      <w:lang w:eastAsia="en-US"/>
    </w:rPr>
  </w:style>
  <w:style w:type="paragraph" w:styleId="1">
    <w:name w:val="heading 1"/>
    <w:basedOn w:val="a"/>
    <w:next w:val="a"/>
    <w:link w:val="10"/>
    <w:uiPriority w:val="99"/>
    <w:qFormat/>
    <w:rsid w:val="00767A9F"/>
    <w:pPr>
      <w:keepNext/>
      <w:keepLines/>
      <w:spacing w:before="480" w:after="0"/>
      <w:outlineLvl w:val="0"/>
    </w:pPr>
    <w:rPr>
      <w:rFonts w:ascii="Cambria" w:eastAsia="Times New Roman" w:hAnsi="Cambria"/>
      <w:b/>
      <w:bCs/>
      <w:color w:val="365F91"/>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767A9F"/>
    <w:rPr>
      <w:rFonts w:ascii="Cambria" w:hAnsi="Cambria" w:cs="Times New Roman"/>
      <w:b/>
      <w:bCs/>
      <w:color w:val="365F91"/>
      <w:sz w:val="28"/>
      <w:szCs w:val="28"/>
    </w:rPr>
  </w:style>
  <w:style w:type="paragraph" w:styleId="a3">
    <w:name w:val="List Paragraph"/>
    <w:basedOn w:val="a"/>
    <w:uiPriority w:val="99"/>
    <w:qFormat/>
    <w:rsid w:val="00EF0896"/>
    <w:pPr>
      <w:ind w:left="720"/>
      <w:contextualSpacing/>
    </w:pPr>
  </w:style>
  <w:style w:type="table" w:styleId="a4">
    <w:name w:val="Table Grid"/>
    <w:basedOn w:val="a1"/>
    <w:uiPriority w:val="99"/>
    <w:rsid w:val="00A473C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rsid w:val="00767A9F"/>
    <w:pPr>
      <w:tabs>
        <w:tab w:val="center" w:pos="4677"/>
        <w:tab w:val="right" w:pos="9355"/>
      </w:tabs>
      <w:spacing w:after="0" w:line="240" w:lineRule="auto"/>
    </w:pPr>
  </w:style>
  <w:style w:type="character" w:customStyle="1" w:styleId="a6">
    <w:name w:val="Верхний колонтитул Знак"/>
    <w:basedOn w:val="a0"/>
    <w:link w:val="a5"/>
    <w:uiPriority w:val="99"/>
    <w:locked/>
    <w:rsid w:val="00767A9F"/>
    <w:rPr>
      <w:rFonts w:cs="Times New Roman"/>
    </w:rPr>
  </w:style>
  <w:style w:type="paragraph" w:styleId="a7">
    <w:name w:val="footer"/>
    <w:basedOn w:val="a"/>
    <w:link w:val="a8"/>
    <w:uiPriority w:val="99"/>
    <w:rsid w:val="00767A9F"/>
    <w:pPr>
      <w:tabs>
        <w:tab w:val="center" w:pos="4677"/>
        <w:tab w:val="right" w:pos="9355"/>
      </w:tabs>
      <w:spacing w:after="0" w:line="240" w:lineRule="auto"/>
    </w:pPr>
  </w:style>
  <w:style w:type="character" w:customStyle="1" w:styleId="a8">
    <w:name w:val="Нижний колонтитул Знак"/>
    <w:basedOn w:val="a0"/>
    <w:link w:val="a7"/>
    <w:uiPriority w:val="99"/>
    <w:locked/>
    <w:rsid w:val="00767A9F"/>
    <w:rPr>
      <w:rFonts w:cs="Times New Roman"/>
    </w:rPr>
  </w:style>
  <w:style w:type="paragraph" w:styleId="a9">
    <w:name w:val="No Spacing"/>
    <w:uiPriority w:val="99"/>
    <w:qFormat/>
    <w:rsid w:val="00FC642B"/>
    <w:rPr>
      <w:lang w:eastAsia="en-US"/>
    </w:rPr>
  </w:style>
  <w:style w:type="paragraph" w:styleId="aa">
    <w:name w:val="Balloon Text"/>
    <w:basedOn w:val="a"/>
    <w:link w:val="ab"/>
    <w:uiPriority w:val="99"/>
    <w:semiHidden/>
    <w:rsid w:val="00B124E2"/>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B124E2"/>
    <w:rPr>
      <w:rFonts w:ascii="Tahoma" w:hAnsi="Tahoma" w:cs="Tahoma"/>
      <w:sz w:val="16"/>
      <w:szCs w:val="16"/>
    </w:rPr>
  </w:style>
  <w:style w:type="paragraph" w:styleId="ac">
    <w:name w:val="TOC Heading"/>
    <w:basedOn w:val="1"/>
    <w:next w:val="a"/>
    <w:uiPriority w:val="99"/>
    <w:qFormat/>
    <w:rsid w:val="00021664"/>
    <w:pPr>
      <w:outlineLvl w:val="9"/>
    </w:pPr>
    <w:rPr>
      <w:lang w:eastAsia="ru-RU"/>
    </w:rPr>
  </w:style>
  <w:style w:type="paragraph" w:styleId="11">
    <w:name w:val="toc 1"/>
    <w:basedOn w:val="a"/>
    <w:next w:val="a"/>
    <w:autoRedefine/>
    <w:uiPriority w:val="99"/>
    <w:rsid w:val="00021664"/>
    <w:pPr>
      <w:spacing w:after="100"/>
    </w:pPr>
  </w:style>
  <w:style w:type="character" w:styleId="ad">
    <w:name w:val="Hyperlink"/>
    <w:basedOn w:val="a0"/>
    <w:uiPriority w:val="99"/>
    <w:rsid w:val="00021664"/>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2.bin"/><Relationship Id="rId26" Type="http://schemas.openxmlformats.org/officeDocument/2006/relationships/chart" Target="charts/chart2.xml"/><Relationship Id="rId3" Type="http://schemas.microsoft.com/office/2007/relationships/stylesWithEffects" Target="stylesWithEffects.xml"/><Relationship Id="rId21" Type="http://schemas.openxmlformats.org/officeDocument/2006/relationships/chart" Target="charts/chart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Word_Document1.docx"/><Relationship Id="rId17" Type="http://schemas.openxmlformats.org/officeDocument/2006/relationships/image" Target="media/image7.emf"/><Relationship Id="rId25" Type="http://schemas.openxmlformats.org/officeDocument/2006/relationships/package" Target="embeddings/Microsoft_Word_Document4.docx"/><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0.emf"/><Relationship Id="rId32"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Word_Document3.docx"/><Relationship Id="rId28" Type="http://schemas.openxmlformats.org/officeDocument/2006/relationships/package" Target="embeddings/Microsoft_Word_Document6.docx"/><Relationship Id="rId10" Type="http://schemas.openxmlformats.org/officeDocument/2006/relationships/image" Target="media/image3.png"/><Relationship Id="rId19" Type="http://schemas.openxmlformats.org/officeDocument/2006/relationships/image" Target="media/image8.emf"/><Relationship Id="rId31"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package" Target="embeddings/Microsoft_Word_Document2.docx"/><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Word_Document7.docx"/><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1044;&#1080;&#1072;&#1075;&#1088;&#1072;&#1084;&#1084;&#1072;%20&#1074;%20Microsoft%20Word"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barChart>
        <c:barDir val="col"/>
        <c:grouping val="clustered"/>
        <c:varyColors val="1"/>
        <c:ser>
          <c:idx val="0"/>
          <c:order val="0"/>
          <c:tx>
            <c:strRef>
              <c:f>'[Диаграмма в Microsoft Word]Sheet1'!$A$2</c:f>
              <c:strCache>
                <c:ptCount val="1"/>
                <c:pt idx="0">
                  <c:v>Отношение к учебе </c:v>
                </c:pt>
              </c:strCache>
            </c:strRef>
          </c:tx>
          <c:invertIfNegative val="1"/>
          <c:dLbls>
            <c:showLegendKey val="1"/>
            <c:showVal val="1"/>
            <c:showCatName val="1"/>
            <c:showSerName val="1"/>
            <c:showPercent val="1"/>
            <c:showBubbleSize val="1"/>
            <c:showLeaderLines val="0"/>
          </c:dLbls>
          <c:cat>
            <c:strRef>
              <c:f>'[Диаграмма в Microsoft Word]Sheet1'!$B$1:$G$1</c:f>
              <c:strCache>
                <c:ptCount val="6"/>
                <c:pt idx="0">
                  <c:v>1 класс (Н.Г)</c:v>
                </c:pt>
                <c:pt idx="1">
                  <c:v>1 класс (К.Г.)</c:v>
                </c:pt>
                <c:pt idx="2">
                  <c:v>2 класс (Н.Г.)</c:v>
                </c:pt>
                <c:pt idx="3">
                  <c:v>2 класс (К.Г.)</c:v>
                </c:pt>
                <c:pt idx="4">
                  <c:v>3 класс (Н.Г.)</c:v>
                </c:pt>
                <c:pt idx="5">
                  <c:v>3 класс (К.Г.)</c:v>
                </c:pt>
              </c:strCache>
            </c:strRef>
          </c:cat>
          <c:val>
            <c:numRef>
              <c:f>'[Диаграмма в Microsoft Word]Sheet1'!$B$2:$G$2</c:f>
              <c:numCache>
                <c:formatCode>General</c:formatCode>
                <c:ptCount val="6"/>
                <c:pt idx="0">
                  <c:v>80</c:v>
                </c:pt>
                <c:pt idx="1">
                  <c:v>85</c:v>
                </c:pt>
                <c:pt idx="2">
                  <c:v>90</c:v>
                </c:pt>
                <c:pt idx="3">
                  <c:v>90</c:v>
                </c:pt>
                <c:pt idx="4">
                  <c:v>95</c:v>
                </c:pt>
                <c:pt idx="5">
                  <c:v>95</c:v>
                </c:pt>
              </c:numCache>
            </c:numRef>
          </c:val>
        </c:ser>
        <c:ser>
          <c:idx val="1"/>
          <c:order val="1"/>
          <c:tx>
            <c:strRef>
              <c:f>'[Диаграмма в Microsoft Word]Sheet1'!$A$3</c:f>
              <c:strCache>
                <c:ptCount val="1"/>
                <c:pt idx="0">
                  <c:v>Мотивация</c:v>
                </c:pt>
              </c:strCache>
            </c:strRef>
          </c:tx>
          <c:invertIfNegative val="1"/>
          <c:dLbls>
            <c:showLegendKey val="1"/>
            <c:showVal val="1"/>
            <c:showCatName val="1"/>
            <c:showSerName val="1"/>
            <c:showPercent val="1"/>
            <c:showBubbleSize val="1"/>
            <c:showLeaderLines val="0"/>
          </c:dLbls>
          <c:cat>
            <c:strRef>
              <c:f>'[Диаграмма в Microsoft Word]Sheet1'!$B$1:$G$1</c:f>
              <c:strCache>
                <c:ptCount val="6"/>
                <c:pt idx="0">
                  <c:v>1 класс (Н.Г)</c:v>
                </c:pt>
                <c:pt idx="1">
                  <c:v>1 класс (К.Г.)</c:v>
                </c:pt>
                <c:pt idx="2">
                  <c:v>2 класс (Н.Г.)</c:v>
                </c:pt>
                <c:pt idx="3">
                  <c:v>2 класс (К.Г.)</c:v>
                </c:pt>
                <c:pt idx="4">
                  <c:v>3 класс (Н.Г.)</c:v>
                </c:pt>
                <c:pt idx="5">
                  <c:v>3 класс (К.Г.)</c:v>
                </c:pt>
              </c:strCache>
            </c:strRef>
          </c:cat>
          <c:val>
            <c:numRef>
              <c:f>'[Диаграмма в Microsoft Word]Sheet1'!$B$3:$G$3</c:f>
              <c:numCache>
                <c:formatCode>General</c:formatCode>
                <c:ptCount val="6"/>
                <c:pt idx="0">
                  <c:v>75</c:v>
                </c:pt>
                <c:pt idx="1">
                  <c:v>98</c:v>
                </c:pt>
                <c:pt idx="2">
                  <c:v>100</c:v>
                </c:pt>
                <c:pt idx="3">
                  <c:v>100</c:v>
                </c:pt>
                <c:pt idx="4">
                  <c:v>96</c:v>
                </c:pt>
                <c:pt idx="5">
                  <c:v>98</c:v>
                </c:pt>
              </c:numCache>
            </c:numRef>
          </c:val>
        </c:ser>
        <c:ser>
          <c:idx val="2"/>
          <c:order val="2"/>
          <c:tx>
            <c:strRef>
              <c:f>'[Диаграмма в Microsoft Word]Sheet1'!$A$4</c:f>
              <c:strCache>
                <c:ptCount val="1"/>
                <c:pt idx="0">
                  <c:v>Самооценка</c:v>
                </c:pt>
              </c:strCache>
            </c:strRef>
          </c:tx>
          <c:invertIfNegative val="1"/>
          <c:dLbls>
            <c:showLegendKey val="1"/>
            <c:showVal val="1"/>
            <c:showCatName val="1"/>
            <c:showSerName val="1"/>
            <c:showPercent val="1"/>
            <c:showBubbleSize val="1"/>
            <c:showLeaderLines val="0"/>
          </c:dLbls>
          <c:cat>
            <c:strRef>
              <c:f>'[Диаграмма в Microsoft Word]Sheet1'!$B$1:$G$1</c:f>
              <c:strCache>
                <c:ptCount val="6"/>
                <c:pt idx="0">
                  <c:v>1 класс (Н.Г)</c:v>
                </c:pt>
                <c:pt idx="1">
                  <c:v>1 класс (К.Г.)</c:v>
                </c:pt>
                <c:pt idx="2">
                  <c:v>2 класс (Н.Г.)</c:v>
                </c:pt>
                <c:pt idx="3">
                  <c:v>2 класс (К.Г.)</c:v>
                </c:pt>
                <c:pt idx="4">
                  <c:v>3 класс (Н.Г.)</c:v>
                </c:pt>
                <c:pt idx="5">
                  <c:v>3 класс (К.Г.)</c:v>
                </c:pt>
              </c:strCache>
            </c:strRef>
          </c:cat>
          <c:val>
            <c:numRef>
              <c:f>'[Диаграмма в Microsoft Word]Sheet1'!$B$4:$G$4</c:f>
              <c:numCache>
                <c:formatCode>General</c:formatCode>
                <c:ptCount val="6"/>
                <c:pt idx="0">
                  <c:v>100</c:v>
                </c:pt>
                <c:pt idx="1">
                  <c:v>100</c:v>
                </c:pt>
                <c:pt idx="2">
                  <c:v>100</c:v>
                </c:pt>
                <c:pt idx="3">
                  <c:v>100</c:v>
                </c:pt>
                <c:pt idx="4">
                  <c:v>95</c:v>
                </c:pt>
                <c:pt idx="5">
                  <c:v>94</c:v>
                </c:pt>
              </c:numCache>
            </c:numRef>
          </c:val>
        </c:ser>
        <c:dLbls>
          <c:showLegendKey val="0"/>
          <c:showVal val="0"/>
          <c:showCatName val="0"/>
          <c:showSerName val="0"/>
          <c:showPercent val="0"/>
          <c:showBubbleSize val="0"/>
        </c:dLbls>
        <c:gapWidth val="150"/>
        <c:axId val="152737280"/>
        <c:axId val="188726016"/>
      </c:barChart>
      <c:catAx>
        <c:axId val="152737280"/>
        <c:scaling>
          <c:orientation val="minMax"/>
        </c:scaling>
        <c:delete val="1"/>
        <c:axPos val="b"/>
        <c:majorTickMark val="cross"/>
        <c:minorTickMark val="cross"/>
        <c:tickLblPos val="nextTo"/>
        <c:crossAx val="188726016"/>
        <c:crosses val="autoZero"/>
        <c:auto val="1"/>
        <c:lblAlgn val="ctr"/>
        <c:lblOffset val="100"/>
        <c:noMultiLvlLbl val="1"/>
      </c:catAx>
      <c:valAx>
        <c:axId val="188726016"/>
        <c:scaling>
          <c:orientation val="minMax"/>
        </c:scaling>
        <c:delete val="1"/>
        <c:axPos val="l"/>
        <c:majorGridlines/>
        <c:minorGridlines/>
        <c:numFmt formatCode="General" sourceLinked="1"/>
        <c:majorTickMark val="cross"/>
        <c:minorTickMark val="cross"/>
        <c:tickLblPos val="nextTo"/>
        <c:crossAx val="152737280"/>
        <c:crosses val="autoZero"/>
        <c:crossBetween val="between"/>
      </c:valAx>
    </c:plotArea>
    <c:legend>
      <c:legendPos val="r"/>
      <c:overlay val="1"/>
    </c:legend>
    <c:plotVisOnly val="1"/>
    <c:dispBlanksAs val="gap"/>
    <c:showDLblsOverMax val="1"/>
  </c:chart>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92"/>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5.9047619047619078E-2"/>
          <c:y val="7.2847682119205323E-2"/>
          <c:w val="0.52380952380952384"/>
          <c:h val="0.83443708609271527"/>
        </c:manualLayout>
      </c:layout>
      <c:bar3DChart>
        <c:barDir val="col"/>
        <c:grouping val="clustered"/>
        <c:varyColors val="0"/>
        <c:ser>
          <c:idx val="0"/>
          <c:order val="0"/>
          <c:tx>
            <c:strRef>
              <c:f>Sheet1!$A$2</c:f>
              <c:strCache>
                <c:ptCount val="1"/>
                <c:pt idx="0">
                  <c:v>без использования  </c:v>
                </c:pt>
              </c:strCache>
            </c:strRef>
          </c:tx>
          <c:spPr>
            <a:solidFill>
              <a:srgbClr val="9999FF"/>
            </a:solidFill>
            <a:ln w="12187">
              <a:solidFill>
                <a:srgbClr val="000000"/>
              </a:solidFill>
              <a:prstDash val="solid"/>
            </a:ln>
          </c:spPr>
          <c:invertIfNegative val="0"/>
          <c:cat>
            <c:strRef>
              <c:f>Sheet1!$B$1:$C$1</c:f>
              <c:strCache>
                <c:ptCount val="2"/>
                <c:pt idx="0">
                  <c:v>2 класс</c:v>
                </c:pt>
                <c:pt idx="1">
                  <c:v>3 класс</c:v>
                </c:pt>
              </c:strCache>
            </c:strRef>
          </c:cat>
          <c:val>
            <c:numRef>
              <c:f>Sheet1!$B$2:$C$2</c:f>
              <c:numCache>
                <c:formatCode>General</c:formatCode>
                <c:ptCount val="2"/>
                <c:pt idx="0">
                  <c:v>70</c:v>
                </c:pt>
                <c:pt idx="1">
                  <c:v>90</c:v>
                </c:pt>
              </c:numCache>
            </c:numRef>
          </c:val>
          <c:extLst xmlns:c16r2="http://schemas.microsoft.com/office/drawing/2015/06/chart">
            <c:ext xmlns:c16="http://schemas.microsoft.com/office/drawing/2014/chart" uri="{C3380CC4-5D6E-409C-BE32-E72D297353CC}">
              <c16:uniqueId val="{00000000-CF1A-4BDF-92B7-CF1681B05C60}"/>
            </c:ext>
          </c:extLst>
        </c:ser>
        <c:ser>
          <c:idx val="1"/>
          <c:order val="1"/>
          <c:tx>
            <c:strRef>
              <c:f>Sheet1!$A$3</c:f>
              <c:strCache>
                <c:ptCount val="1"/>
                <c:pt idx="0">
                  <c:v>с  использованием  </c:v>
                </c:pt>
              </c:strCache>
            </c:strRef>
          </c:tx>
          <c:spPr>
            <a:solidFill>
              <a:srgbClr val="993366"/>
            </a:solidFill>
            <a:ln w="12187">
              <a:solidFill>
                <a:srgbClr val="000000"/>
              </a:solidFill>
              <a:prstDash val="solid"/>
            </a:ln>
          </c:spPr>
          <c:invertIfNegative val="0"/>
          <c:cat>
            <c:strRef>
              <c:f>Sheet1!$B$1:$C$1</c:f>
              <c:strCache>
                <c:ptCount val="2"/>
                <c:pt idx="0">
                  <c:v>2 класс</c:v>
                </c:pt>
                <c:pt idx="1">
                  <c:v>3 класс</c:v>
                </c:pt>
              </c:strCache>
            </c:strRef>
          </c:cat>
          <c:val>
            <c:numRef>
              <c:f>Sheet1!$B$3:$C$3</c:f>
              <c:numCache>
                <c:formatCode>General</c:formatCode>
                <c:ptCount val="2"/>
                <c:pt idx="0">
                  <c:v>89</c:v>
                </c:pt>
                <c:pt idx="1">
                  <c:v>100</c:v>
                </c:pt>
              </c:numCache>
            </c:numRef>
          </c:val>
          <c:extLst xmlns:c16r2="http://schemas.microsoft.com/office/drawing/2015/06/chart">
            <c:ext xmlns:c16="http://schemas.microsoft.com/office/drawing/2014/chart" uri="{C3380CC4-5D6E-409C-BE32-E72D297353CC}">
              <c16:uniqueId val="{00000001-CF1A-4BDF-92B7-CF1681B05C60}"/>
            </c:ext>
          </c:extLst>
        </c:ser>
        <c:dLbls>
          <c:showLegendKey val="0"/>
          <c:showVal val="0"/>
          <c:showCatName val="0"/>
          <c:showSerName val="0"/>
          <c:showPercent val="0"/>
          <c:showBubbleSize val="0"/>
        </c:dLbls>
        <c:gapWidth val="150"/>
        <c:gapDepth val="0"/>
        <c:shape val="box"/>
        <c:axId val="187562496"/>
        <c:axId val="188688064"/>
        <c:axId val="0"/>
      </c:bar3DChart>
      <c:catAx>
        <c:axId val="187562496"/>
        <c:scaling>
          <c:orientation val="minMax"/>
        </c:scaling>
        <c:delete val="0"/>
        <c:axPos val="b"/>
        <c:numFmt formatCode="0%" sourceLinked="0"/>
        <c:majorTickMark val="out"/>
        <c:minorTickMark val="none"/>
        <c:tickLblPos val="low"/>
        <c:spPr>
          <a:ln w="3047">
            <a:solidFill>
              <a:srgbClr val="000000"/>
            </a:solidFill>
            <a:prstDash val="solid"/>
          </a:ln>
        </c:spPr>
        <c:txPr>
          <a:bodyPr rot="0" vert="horz"/>
          <a:lstStyle/>
          <a:p>
            <a:pPr>
              <a:defRPr sz="1152" b="1" i="0" u="none" strike="noStrike" baseline="0">
                <a:solidFill>
                  <a:srgbClr val="000000"/>
                </a:solidFill>
                <a:latin typeface="Calibri"/>
                <a:ea typeface="Calibri"/>
                <a:cs typeface="Calibri"/>
              </a:defRPr>
            </a:pPr>
            <a:endParaRPr lang="ru-RU"/>
          </a:p>
        </c:txPr>
        <c:crossAx val="188688064"/>
        <c:crosses val="autoZero"/>
        <c:auto val="1"/>
        <c:lblAlgn val="ctr"/>
        <c:lblOffset val="0"/>
        <c:tickLblSkip val="1"/>
        <c:tickMarkSkip val="1"/>
        <c:noMultiLvlLbl val="0"/>
      </c:catAx>
      <c:valAx>
        <c:axId val="188688064"/>
        <c:scaling>
          <c:orientation val="minMax"/>
        </c:scaling>
        <c:delete val="0"/>
        <c:axPos val="l"/>
        <c:numFmt formatCode="General" sourceLinked="1"/>
        <c:majorTickMark val="out"/>
        <c:minorTickMark val="none"/>
        <c:tickLblPos val="nextTo"/>
        <c:spPr>
          <a:ln w="3047">
            <a:solidFill>
              <a:srgbClr val="000000"/>
            </a:solidFill>
            <a:prstDash val="solid"/>
          </a:ln>
        </c:spPr>
        <c:txPr>
          <a:bodyPr rot="0" vert="horz"/>
          <a:lstStyle/>
          <a:p>
            <a:pPr>
              <a:defRPr sz="1152" b="1" i="0" u="none" strike="noStrike" baseline="0">
                <a:solidFill>
                  <a:srgbClr val="000000"/>
                </a:solidFill>
                <a:latin typeface="Calibri"/>
                <a:ea typeface="Calibri"/>
                <a:cs typeface="Calibri"/>
              </a:defRPr>
            </a:pPr>
            <a:endParaRPr lang="ru-RU"/>
          </a:p>
        </c:txPr>
        <c:crossAx val="187562496"/>
        <c:crosses val="autoZero"/>
        <c:crossBetween val="between"/>
      </c:valAx>
      <c:spPr>
        <a:noFill/>
        <a:ln w="24380">
          <a:noFill/>
        </a:ln>
      </c:spPr>
    </c:plotArea>
    <c:legend>
      <c:legendPos val="r"/>
      <c:layout>
        <c:manualLayout>
          <c:xMode val="edge"/>
          <c:yMode val="edge"/>
          <c:wMode val="edge"/>
          <c:hMode val="edge"/>
          <c:x val="0.56380952380952376"/>
          <c:y val="0.13245033112582782"/>
          <c:w val="1"/>
          <c:h val="0.61589403973509937"/>
        </c:manualLayout>
      </c:layout>
      <c:overlay val="0"/>
      <c:spPr>
        <a:noFill/>
        <a:ln w="3047">
          <a:solidFill>
            <a:srgbClr val="000000"/>
          </a:solidFill>
          <a:prstDash val="solid"/>
        </a:ln>
      </c:spPr>
      <c:txPr>
        <a:bodyPr/>
        <a:lstStyle/>
        <a:p>
          <a:pPr>
            <a:defRPr sz="1301"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52"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конец 2 кл</c:v>
                </c:pt>
              </c:strCache>
            </c:strRef>
          </c:tx>
          <c:invertIfNegative val="0"/>
          <c:cat>
            <c:strRef>
              <c:f>Лист1!$A$2:$A$5</c:f>
              <c:strCache>
                <c:ptCount val="4"/>
                <c:pt idx="0">
                  <c:v>основная мысль</c:v>
                </c:pt>
                <c:pt idx="1">
                  <c:v>заглавие</c:v>
                </c:pt>
                <c:pt idx="2">
                  <c:v>смысловые части</c:v>
                </c:pt>
                <c:pt idx="3">
                  <c:v>новые слова</c:v>
                </c:pt>
              </c:strCache>
            </c:strRef>
          </c:cat>
          <c:val>
            <c:numRef>
              <c:f>Лист1!$B$2:$B$5</c:f>
              <c:numCache>
                <c:formatCode>General</c:formatCode>
                <c:ptCount val="4"/>
                <c:pt idx="0">
                  <c:v>50</c:v>
                </c:pt>
                <c:pt idx="1">
                  <c:v>71</c:v>
                </c:pt>
                <c:pt idx="2">
                  <c:v>43</c:v>
                </c:pt>
                <c:pt idx="3">
                  <c:v>74</c:v>
                </c:pt>
              </c:numCache>
            </c:numRef>
          </c:val>
          <c:extLst xmlns:c16r2="http://schemas.microsoft.com/office/drawing/2015/06/chart">
            <c:ext xmlns:c16="http://schemas.microsoft.com/office/drawing/2014/chart" uri="{C3380CC4-5D6E-409C-BE32-E72D297353CC}">
              <c16:uniqueId val="{00000000-8F65-43D6-B29F-F769F03E3359}"/>
            </c:ext>
          </c:extLst>
        </c:ser>
        <c:ser>
          <c:idx val="1"/>
          <c:order val="1"/>
          <c:tx>
            <c:strRef>
              <c:f>Лист1!$C$1</c:f>
              <c:strCache>
                <c:ptCount val="1"/>
                <c:pt idx="0">
                  <c:v>конец 3 кл</c:v>
                </c:pt>
              </c:strCache>
            </c:strRef>
          </c:tx>
          <c:invertIfNegative val="0"/>
          <c:cat>
            <c:strRef>
              <c:f>Лист1!$A$2:$A$5</c:f>
              <c:strCache>
                <c:ptCount val="4"/>
                <c:pt idx="0">
                  <c:v>основная мысль</c:v>
                </c:pt>
                <c:pt idx="1">
                  <c:v>заглавие</c:v>
                </c:pt>
                <c:pt idx="2">
                  <c:v>смысловые части</c:v>
                </c:pt>
                <c:pt idx="3">
                  <c:v>новые слова</c:v>
                </c:pt>
              </c:strCache>
            </c:strRef>
          </c:cat>
          <c:val>
            <c:numRef>
              <c:f>Лист1!$C$2:$C$5</c:f>
              <c:numCache>
                <c:formatCode>General</c:formatCode>
                <c:ptCount val="4"/>
                <c:pt idx="0">
                  <c:v>78</c:v>
                </c:pt>
                <c:pt idx="1">
                  <c:v>98</c:v>
                </c:pt>
                <c:pt idx="2">
                  <c:v>72</c:v>
                </c:pt>
                <c:pt idx="3">
                  <c:v>78</c:v>
                </c:pt>
              </c:numCache>
            </c:numRef>
          </c:val>
          <c:extLst xmlns:c16r2="http://schemas.microsoft.com/office/drawing/2015/06/chart">
            <c:ext xmlns:c16="http://schemas.microsoft.com/office/drawing/2014/chart" uri="{C3380CC4-5D6E-409C-BE32-E72D297353CC}">
              <c16:uniqueId val="{00000001-8F65-43D6-B29F-F769F03E3359}"/>
            </c:ext>
          </c:extLst>
        </c:ser>
        <c:dLbls>
          <c:showLegendKey val="0"/>
          <c:showVal val="0"/>
          <c:showCatName val="0"/>
          <c:showSerName val="0"/>
          <c:showPercent val="0"/>
          <c:showBubbleSize val="0"/>
        </c:dLbls>
        <c:gapWidth val="150"/>
        <c:axId val="188214272"/>
        <c:axId val="188689792"/>
      </c:barChart>
      <c:catAx>
        <c:axId val="188214272"/>
        <c:scaling>
          <c:orientation val="minMax"/>
        </c:scaling>
        <c:delete val="0"/>
        <c:axPos val="b"/>
        <c:numFmt formatCode="General" sourceLinked="1"/>
        <c:majorTickMark val="out"/>
        <c:minorTickMark val="none"/>
        <c:tickLblPos val="nextTo"/>
        <c:crossAx val="188689792"/>
        <c:crosses val="autoZero"/>
        <c:auto val="1"/>
        <c:lblAlgn val="ctr"/>
        <c:lblOffset val="100"/>
        <c:noMultiLvlLbl val="0"/>
      </c:catAx>
      <c:valAx>
        <c:axId val="188689792"/>
        <c:scaling>
          <c:orientation val="minMax"/>
        </c:scaling>
        <c:delete val="0"/>
        <c:axPos val="l"/>
        <c:majorGridlines/>
        <c:numFmt formatCode="General" sourceLinked="1"/>
        <c:majorTickMark val="out"/>
        <c:minorTickMark val="none"/>
        <c:tickLblPos val="nextTo"/>
        <c:crossAx val="188214272"/>
        <c:crosses val="autoZero"/>
        <c:crossBetween val="between"/>
      </c:valAx>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 класс</c:v>
                </c:pt>
              </c:strCache>
            </c:strRef>
          </c:tx>
          <c:invertIfNegative val="0"/>
          <c:cat>
            <c:strRef>
              <c:f>Лист1!$A$2:$A$5</c:f>
              <c:strCache>
                <c:ptCount val="4"/>
                <c:pt idx="0">
                  <c:v>Русский язык</c:v>
                </c:pt>
                <c:pt idx="1">
                  <c:v>Математика</c:v>
                </c:pt>
                <c:pt idx="2">
                  <c:v>Литературное чтение</c:v>
                </c:pt>
                <c:pt idx="3">
                  <c:v>Окружающий мир</c:v>
                </c:pt>
              </c:strCache>
            </c:strRef>
          </c:cat>
          <c:val>
            <c:numRef>
              <c:f>Лист1!$B$2:$B$5</c:f>
              <c:numCache>
                <c:formatCode>0%</c:formatCode>
                <c:ptCount val="4"/>
                <c:pt idx="0">
                  <c:v>0.72</c:v>
                </c:pt>
                <c:pt idx="1">
                  <c:v>0.75</c:v>
                </c:pt>
                <c:pt idx="2">
                  <c:v>0.8</c:v>
                </c:pt>
                <c:pt idx="3">
                  <c:v>0.79</c:v>
                </c:pt>
              </c:numCache>
            </c:numRef>
          </c:val>
          <c:extLst xmlns:c16r2="http://schemas.microsoft.com/office/drawing/2015/06/chart">
            <c:ext xmlns:c16="http://schemas.microsoft.com/office/drawing/2014/chart" uri="{C3380CC4-5D6E-409C-BE32-E72D297353CC}">
              <c16:uniqueId val="{00000000-D3FD-4F88-9610-525E74E469BC}"/>
            </c:ext>
          </c:extLst>
        </c:ser>
        <c:ser>
          <c:idx val="1"/>
          <c:order val="1"/>
          <c:tx>
            <c:strRef>
              <c:f>Лист1!$C$1</c:f>
              <c:strCache>
                <c:ptCount val="1"/>
                <c:pt idx="0">
                  <c:v>3 класс</c:v>
                </c:pt>
              </c:strCache>
            </c:strRef>
          </c:tx>
          <c:invertIfNegative val="0"/>
          <c:cat>
            <c:strRef>
              <c:f>Лист1!$A$2:$A$5</c:f>
              <c:strCache>
                <c:ptCount val="4"/>
                <c:pt idx="0">
                  <c:v>Русский язык</c:v>
                </c:pt>
                <c:pt idx="1">
                  <c:v>Математика</c:v>
                </c:pt>
                <c:pt idx="2">
                  <c:v>Литературное чтение</c:v>
                </c:pt>
                <c:pt idx="3">
                  <c:v>Окружающий мир</c:v>
                </c:pt>
              </c:strCache>
            </c:strRef>
          </c:cat>
          <c:val>
            <c:numRef>
              <c:f>Лист1!$C$2:$C$5</c:f>
              <c:numCache>
                <c:formatCode>0%</c:formatCode>
                <c:ptCount val="4"/>
                <c:pt idx="0">
                  <c:v>0.76</c:v>
                </c:pt>
                <c:pt idx="1">
                  <c:v>0.78</c:v>
                </c:pt>
                <c:pt idx="2">
                  <c:v>0.84</c:v>
                </c:pt>
                <c:pt idx="3">
                  <c:v>0.81</c:v>
                </c:pt>
              </c:numCache>
            </c:numRef>
          </c:val>
          <c:extLst xmlns:c16r2="http://schemas.microsoft.com/office/drawing/2015/06/chart">
            <c:ext xmlns:c16="http://schemas.microsoft.com/office/drawing/2014/chart" uri="{C3380CC4-5D6E-409C-BE32-E72D297353CC}">
              <c16:uniqueId val="{00000001-D3FD-4F88-9610-525E74E469BC}"/>
            </c:ext>
          </c:extLst>
        </c:ser>
        <c:dLbls>
          <c:showLegendKey val="0"/>
          <c:showVal val="0"/>
          <c:showCatName val="0"/>
          <c:showSerName val="0"/>
          <c:showPercent val="0"/>
          <c:showBubbleSize val="0"/>
        </c:dLbls>
        <c:gapWidth val="150"/>
        <c:axId val="152896512"/>
        <c:axId val="188691520"/>
      </c:barChart>
      <c:catAx>
        <c:axId val="152896512"/>
        <c:scaling>
          <c:orientation val="minMax"/>
        </c:scaling>
        <c:delete val="0"/>
        <c:axPos val="b"/>
        <c:numFmt formatCode="General" sourceLinked="1"/>
        <c:majorTickMark val="out"/>
        <c:minorTickMark val="none"/>
        <c:tickLblPos val="nextTo"/>
        <c:crossAx val="188691520"/>
        <c:crosses val="autoZero"/>
        <c:auto val="1"/>
        <c:lblAlgn val="ctr"/>
        <c:lblOffset val="100"/>
        <c:noMultiLvlLbl val="0"/>
      </c:catAx>
      <c:valAx>
        <c:axId val="188691520"/>
        <c:scaling>
          <c:orientation val="minMax"/>
        </c:scaling>
        <c:delete val="0"/>
        <c:axPos val="l"/>
        <c:majorGridlines/>
        <c:numFmt formatCode="0%" sourceLinked="1"/>
        <c:majorTickMark val="out"/>
        <c:minorTickMark val="none"/>
        <c:tickLblPos val="nextTo"/>
        <c:crossAx val="152896512"/>
        <c:crosses val="autoZero"/>
        <c:crossBetween val="between"/>
        <c:majorUnit val="2.0000000000000011E-2"/>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24</Pages>
  <Words>4238</Words>
  <Characters>24158</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муниципальное общеобразовательное учреждение</vt:lpstr>
    </vt:vector>
  </TitlesOfParts>
  <Company/>
  <LinksUpToDate>false</LinksUpToDate>
  <CharactersWithSpaces>28340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муниципальное общеобразовательное учреждение</dc:title>
  <dc:creator>Преподаватель</dc:creator>
  <cp:lastModifiedBy>len</cp:lastModifiedBy>
  <cp:revision>2</cp:revision>
  <dcterms:created xsi:type="dcterms:W3CDTF">2025-06-10T12:50:00Z</dcterms:created>
  <dcterms:modified xsi:type="dcterms:W3CDTF">2025-06-10T12:50:00Z</dcterms:modified>
</cp:coreProperties>
</file>