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2258F" w14:textId="1DCEEB24" w:rsidR="0038079B" w:rsidRPr="0038079B" w:rsidRDefault="0038079B" w:rsidP="003807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079B">
        <w:rPr>
          <w:rFonts w:ascii="Times New Roman" w:hAnsi="Times New Roman" w:cs="Times New Roman"/>
          <w:sz w:val="28"/>
          <w:szCs w:val="28"/>
        </w:rPr>
        <w:t>Савинова Татьяна Николаевна</w:t>
      </w:r>
    </w:p>
    <w:p w14:paraId="248742BA" w14:textId="1C177A93" w:rsidR="0038079B" w:rsidRPr="0038079B" w:rsidRDefault="0038079B" w:rsidP="003807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079B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097E332E" w14:textId="412C0066" w:rsidR="0038079B" w:rsidRPr="0038079B" w:rsidRDefault="0038079B" w:rsidP="003807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079B">
        <w:rPr>
          <w:rFonts w:ascii="Times New Roman" w:hAnsi="Times New Roman" w:cs="Times New Roman"/>
          <w:sz w:val="28"/>
          <w:szCs w:val="28"/>
        </w:rPr>
        <w:t>МОБУ СОШ №15 им. Б.А. Горбатюка</w:t>
      </w:r>
    </w:p>
    <w:p w14:paraId="38BDB279" w14:textId="6074A259" w:rsidR="0038079B" w:rsidRPr="0038079B" w:rsidRDefault="0038079B" w:rsidP="003807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8079B">
        <w:rPr>
          <w:rFonts w:ascii="Times New Roman" w:hAnsi="Times New Roman" w:cs="Times New Roman"/>
          <w:sz w:val="28"/>
          <w:szCs w:val="28"/>
        </w:rPr>
        <w:t>Город Якутск, Республика Саха (Якутия)</w:t>
      </w:r>
    </w:p>
    <w:p w14:paraId="2FA60361" w14:textId="51C90CA8" w:rsidR="0038079B" w:rsidRPr="0038079B" w:rsidRDefault="0038079B" w:rsidP="003807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tanya.savinova.63@bk.ru</w:t>
      </w:r>
    </w:p>
    <w:p w14:paraId="2EA707F1" w14:textId="77777777" w:rsidR="0038079B" w:rsidRPr="0038079B" w:rsidRDefault="0038079B" w:rsidP="0038079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B54E2B2" w14:textId="77777777" w:rsidR="0038079B" w:rsidRDefault="0038079B" w:rsidP="009343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6F1F5" w14:textId="58E88576" w:rsidR="009343C8" w:rsidRPr="009343C8" w:rsidRDefault="009343C8" w:rsidP="009343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43C8">
        <w:rPr>
          <w:rFonts w:ascii="Times New Roman" w:hAnsi="Times New Roman" w:cs="Times New Roman"/>
          <w:b/>
          <w:bCs/>
          <w:sz w:val="28"/>
          <w:szCs w:val="28"/>
        </w:rPr>
        <w:t>МЕТОДИКА ИЗУЧЕНИЯ РАЗДЕЛА «ОДНОКОРЕННЫЕ СЛОВА»</w:t>
      </w:r>
    </w:p>
    <w:p w14:paraId="7532F062" w14:textId="285476A5" w:rsidR="001F06A9" w:rsidRPr="009343C8" w:rsidRDefault="009343C8" w:rsidP="009343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43C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ТРЕТЬЕМ КЛАССЕ</w:t>
      </w:r>
    </w:p>
    <w:p w14:paraId="4E41DB5C" w14:textId="77777777" w:rsidR="001F06A9" w:rsidRDefault="001F06A9" w:rsidP="001F0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8FBBAC" w14:textId="7ACF0B23" w:rsidR="004A34C5" w:rsidRPr="001F06A9" w:rsidRDefault="001F06A9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43C8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 w:rsidR="009343C8" w:rsidRPr="009343C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343C8">
        <w:rPr>
          <w:rFonts w:ascii="Times New Roman" w:hAnsi="Times New Roman" w:cs="Times New Roman"/>
          <w:sz w:val="28"/>
          <w:szCs w:val="28"/>
        </w:rPr>
        <w:t xml:space="preserve"> </w:t>
      </w:r>
      <w:r w:rsidR="009343C8" w:rsidRPr="009343C8">
        <w:rPr>
          <w:rFonts w:ascii="Times New Roman" w:hAnsi="Times New Roman" w:cs="Times New Roman"/>
          <w:sz w:val="28"/>
          <w:szCs w:val="28"/>
        </w:rPr>
        <w:t xml:space="preserve">Статья посвящена методическим аспектам формирования у обучающихся третьего класса начальной школы осознания структуры </w:t>
      </w:r>
      <w:r w:rsidR="003A0F19">
        <w:rPr>
          <w:rFonts w:ascii="Times New Roman" w:hAnsi="Times New Roman" w:cs="Times New Roman"/>
          <w:sz w:val="28"/>
          <w:szCs w:val="28"/>
        </w:rPr>
        <w:t>выражения</w:t>
      </w:r>
      <w:r w:rsidR="009343C8" w:rsidRPr="009343C8">
        <w:rPr>
          <w:rFonts w:ascii="Times New Roman" w:hAnsi="Times New Roman" w:cs="Times New Roman"/>
          <w:sz w:val="28"/>
          <w:szCs w:val="28"/>
        </w:rPr>
        <w:t xml:space="preserve"> и выделения однокоренных слов. Рассматриваются цели, содержание и организация учебного процесса, направленного на овладение детьми основами морфологического анализа </w:t>
      </w:r>
      <w:r w:rsidR="003A0F19">
        <w:rPr>
          <w:rFonts w:ascii="Times New Roman" w:hAnsi="Times New Roman" w:cs="Times New Roman"/>
          <w:sz w:val="28"/>
          <w:szCs w:val="28"/>
        </w:rPr>
        <w:t>речи</w:t>
      </w:r>
      <w:r w:rsidR="009343C8" w:rsidRPr="009343C8">
        <w:rPr>
          <w:rFonts w:ascii="Times New Roman" w:hAnsi="Times New Roman" w:cs="Times New Roman"/>
          <w:sz w:val="28"/>
          <w:szCs w:val="28"/>
        </w:rPr>
        <w:t>. Особое внимание уделено</w:t>
      </w:r>
      <w:r w:rsidR="00155367">
        <w:rPr>
          <w:rFonts w:ascii="Times New Roman" w:hAnsi="Times New Roman" w:cs="Times New Roman"/>
          <w:sz w:val="28"/>
          <w:szCs w:val="28"/>
        </w:rPr>
        <w:t xml:space="preserve"> </w:t>
      </w:r>
      <w:r w:rsidR="009343C8" w:rsidRPr="009343C8">
        <w:rPr>
          <w:rFonts w:ascii="Times New Roman" w:hAnsi="Times New Roman" w:cs="Times New Roman"/>
          <w:sz w:val="28"/>
          <w:szCs w:val="28"/>
        </w:rPr>
        <w:t>технологиям организации уроков и оценке эффективности учебной деятельности.</w:t>
      </w:r>
    </w:p>
    <w:p w14:paraId="577DCF4F" w14:textId="6D483C7B" w:rsidR="00155367" w:rsidRPr="00155367" w:rsidRDefault="001F06A9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5367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1F06A9">
        <w:rPr>
          <w:rFonts w:ascii="Times New Roman" w:hAnsi="Times New Roman" w:cs="Times New Roman"/>
          <w:sz w:val="28"/>
          <w:szCs w:val="28"/>
        </w:rPr>
        <w:t xml:space="preserve"> </w:t>
      </w:r>
      <w:r w:rsidR="00155367" w:rsidRPr="00155367">
        <w:rPr>
          <w:rFonts w:ascii="Times New Roman" w:hAnsi="Times New Roman" w:cs="Times New Roman"/>
          <w:sz w:val="28"/>
          <w:szCs w:val="28"/>
        </w:rPr>
        <w:t>методика обучения</w:t>
      </w:r>
      <w:r w:rsidR="00155367">
        <w:rPr>
          <w:rFonts w:ascii="Times New Roman" w:hAnsi="Times New Roman" w:cs="Times New Roman"/>
          <w:sz w:val="28"/>
          <w:szCs w:val="28"/>
        </w:rPr>
        <w:t xml:space="preserve">, </w:t>
      </w:r>
      <w:r w:rsidR="00155367" w:rsidRPr="00155367">
        <w:rPr>
          <w:rFonts w:ascii="Times New Roman" w:hAnsi="Times New Roman" w:cs="Times New Roman"/>
          <w:sz w:val="28"/>
          <w:szCs w:val="28"/>
        </w:rPr>
        <w:t>однокоренные слова</w:t>
      </w:r>
      <w:r w:rsidR="00155367">
        <w:rPr>
          <w:rFonts w:ascii="Times New Roman" w:hAnsi="Times New Roman" w:cs="Times New Roman"/>
          <w:sz w:val="28"/>
          <w:szCs w:val="28"/>
        </w:rPr>
        <w:t xml:space="preserve">, </w:t>
      </w:r>
      <w:r w:rsidR="00155367" w:rsidRPr="00155367">
        <w:rPr>
          <w:rFonts w:ascii="Times New Roman" w:hAnsi="Times New Roman" w:cs="Times New Roman"/>
          <w:sz w:val="28"/>
          <w:szCs w:val="28"/>
        </w:rPr>
        <w:t>учебный процесс</w:t>
      </w:r>
      <w:r w:rsidR="00155367">
        <w:rPr>
          <w:rFonts w:ascii="Times New Roman" w:hAnsi="Times New Roman" w:cs="Times New Roman"/>
          <w:sz w:val="28"/>
          <w:szCs w:val="28"/>
        </w:rPr>
        <w:t xml:space="preserve">, </w:t>
      </w:r>
      <w:r w:rsidR="00155367" w:rsidRPr="00155367">
        <w:rPr>
          <w:rFonts w:ascii="Times New Roman" w:hAnsi="Times New Roman" w:cs="Times New Roman"/>
          <w:sz w:val="28"/>
          <w:szCs w:val="28"/>
        </w:rPr>
        <w:t>формирование навыков</w:t>
      </w:r>
      <w:r w:rsidR="00155367">
        <w:rPr>
          <w:rFonts w:ascii="Times New Roman" w:hAnsi="Times New Roman" w:cs="Times New Roman"/>
          <w:sz w:val="28"/>
          <w:szCs w:val="28"/>
        </w:rPr>
        <w:t xml:space="preserve">, </w:t>
      </w:r>
      <w:r w:rsidR="00155367" w:rsidRPr="00155367">
        <w:rPr>
          <w:rFonts w:ascii="Times New Roman" w:hAnsi="Times New Roman" w:cs="Times New Roman"/>
          <w:sz w:val="28"/>
          <w:szCs w:val="28"/>
        </w:rPr>
        <w:t>русский язык</w:t>
      </w:r>
      <w:r w:rsidR="00155367">
        <w:rPr>
          <w:rFonts w:ascii="Times New Roman" w:hAnsi="Times New Roman" w:cs="Times New Roman"/>
          <w:sz w:val="28"/>
          <w:szCs w:val="28"/>
        </w:rPr>
        <w:t xml:space="preserve">, </w:t>
      </w:r>
      <w:r w:rsidR="00155367" w:rsidRPr="00155367">
        <w:rPr>
          <w:rFonts w:ascii="Times New Roman" w:hAnsi="Times New Roman" w:cs="Times New Roman"/>
          <w:sz w:val="28"/>
          <w:szCs w:val="28"/>
        </w:rPr>
        <w:t>развитие речи</w:t>
      </w:r>
      <w:r w:rsidR="00155367">
        <w:rPr>
          <w:rFonts w:ascii="Times New Roman" w:hAnsi="Times New Roman" w:cs="Times New Roman"/>
          <w:sz w:val="28"/>
          <w:szCs w:val="28"/>
        </w:rPr>
        <w:t>.</w:t>
      </w:r>
    </w:p>
    <w:p w14:paraId="0682E38F" w14:textId="4D367768" w:rsidR="001F06A9" w:rsidRPr="001F06A9" w:rsidRDefault="001F06A9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6A9">
        <w:rPr>
          <w:rFonts w:ascii="Times New Roman" w:hAnsi="Times New Roman" w:cs="Times New Roman"/>
          <w:sz w:val="28"/>
          <w:szCs w:val="28"/>
        </w:rPr>
        <w:t xml:space="preserve">Цель работы </w:t>
      </w:r>
      <w:r w:rsidR="009343C8">
        <w:rPr>
          <w:rFonts w:ascii="Times New Roman" w:hAnsi="Times New Roman" w:cs="Times New Roman"/>
          <w:sz w:val="28"/>
          <w:szCs w:val="28"/>
        </w:rPr>
        <w:t>и</w:t>
      </w:r>
      <w:r w:rsidR="009343C8" w:rsidRPr="009343C8">
        <w:rPr>
          <w:rFonts w:ascii="Times New Roman" w:hAnsi="Times New Roman" w:cs="Times New Roman"/>
          <w:sz w:val="28"/>
          <w:szCs w:val="28"/>
        </w:rPr>
        <w:t>сследовани</w:t>
      </w:r>
      <w:r w:rsidR="009343C8">
        <w:rPr>
          <w:rFonts w:ascii="Times New Roman" w:hAnsi="Times New Roman" w:cs="Times New Roman"/>
          <w:sz w:val="28"/>
          <w:szCs w:val="28"/>
        </w:rPr>
        <w:t>я</w:t>
      </w:r>
      <w:r w:rsidR="009343C8" w:rsidRPr="009343C8">
        <w:rPr>
          <w:rFonts w:ascii="Times New Roman" w:hAnsi="Times New Roman" w:cs="Times New Roman"/>
          <w:sz w:val="28"/>
          <w:szCs w:val="28"/>
        </w:rPr>
        <w:t xml:space="preserve"> направлено на разработку эффективных методик обучения третьеклассников определению однокоренных слов, способствующих успешному овладению русским языком, совершенствованию коммуникативных способностей и повышению уровня мотивации учащихся.</w:t>
      </w:r>
    </w:p>
    <w:p w14:paraId="6F83E75B" w14:textId="7DB1B4E5" w:rsidR="001F06A9" w:rsidRDefault="001F06A9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F06A9">
        <w:rPr>
          <w:rFonts w:ascii="Times New Roman" w:hAnsi="Times New Roman" w:cs="Times New Roman"/>
          <w:sz w:val="28"/>
          <w:szCs w:val="28"/>
        </w:rPr>
        <w:t>Задачи исследования</w:t>
      </w:r>
      <w:r w:rsidR="00155367">
        <w:rPr>
          <w:rFonts w:ascii="Times New Roman" w:hAnsi="Times New Roman" w:cs="Times New Roman"/>
          <w:sz w:val="28"/>
          <w:szCs w:val="28"/>
        </w:rPr>
        <w:t>:</w:t>
      </w:r>
    </w:p>
    <w:p w14:paraId="198008E2" w14:textId="38CFE3FA" w:rsidR="00155367" w:rsidRPr="00155367" w:rsidRDefault="00155367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55367">
        <w:rPr>
          <w:rFonts w:ascii="Times New Roman" w:hAnsi="Times New Roman" w:cs="Times New Roman"/>
          <w:sz w:val="28"/>
          <w:szCs w:val="28"/>
        </w:rPr>
        <w:t>Раскрыть теоретико-методологические подходы к изучению однокоренных слов в начальном образовании.</w:t>
      </w:r>
    </w:p>
    <w:p w14:paraId="5FE17BF9" w14:textId="246EBACA" w:rsidR="00155367" w:rsidRPr="00155367" w:rsidRDefault="00155367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55367">
        <w:rPr>
          <w:rFonts w:ascii="Times New Roman" w:hAnsi="Times New Roman" w:cs="Times New Roman"/>
          <w:sz w:val="28"/>
          <w:szCs w:val="28"/>
        </w:rPr>
        <w:t>Определить специфику введения и объяснения понятия «однокоренные слова» третьим классом.</w:t>
      </w:r>
    </w:p>
    <w:p w14:paraId="685DF04C" w14:textId="268C1CAA" w:rsidR="00155367" w:rsidRPr="00155367" w:rsidRDefault="00155367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55367">
        <w:rPr>
          <w:rFonts w:ascii="Times New Roman" w:hAnsi="Times New Roman" w:cs="Times New Roman"/>
          <w:sz w:val="28"/>
          <w:szCs w:val="28"/>
        </w:rPr>
        <w:t>Разработать систему упражнений и заданий, направленных на формирование у учащихся навыков идентификации однокоренных слов.</w:t>
      </w:r>
    </w:p>
    <w:p w14:paraId="76D88293" w14:textId="1248952E" w:rsidR="00155367" w:rsidRPr="00155367" w:rsidRDefault="00155367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55367">
        <w:rPr>
          <w:rFonts w:ascii="Times New Roman" w:hAnsi="Times New Roman" w:cs="Times New Roman"/>
          <w:sz w:val="28"/>
          <w:szCs w:val="28"/>
        </w:rPr>
        <w:t>Проанализировать влияние игровых технологий и интерактивных форм обучения на повышение интереса к изучению русского языка.</w:t>
      </w:r>
    </w:p>
    <w:p w14:paraId="6B1641FA" w14:textId="3546DB73" w:rsidR="00155367" w:rsidRPr="00155367" w:rsidRDefault="00155367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55367">
        <w:rPr>
          <w:rFonts w:ascii="Times New Roman" w:hAnsi="Times New Roman" w:cs="Times New Roman"/>
          <w:sz w:val="28"/>
          <w:szCs w:val="28"/>
        </w:rPr>
        <w:t>Создать рекомендации педагогам по эффективному внедрению методов изучения однокоренных слов в образовательный процесс третьих классов.</w:t>
      </w:r>
    </w:p>
    <w:p w14:paraId="5B879AF8" w14:textId="77777777" w:rsidR="00D11DFF" w:rsidRDefault="00D11DFF" w:rsidP="00D11DF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1DFF">
        <w:rPr>
          <w:rFonts w:ascii="Times New Roman" w:hAnsi="Times New Roman" w:cs="Times New Roman"/>
          <w:sz w:val="28"/>
          <w:szCs w:val="28"/>
        </w:rPr>
        <w:lastRenderedPageBreak/>
        <w:t xml:space="preserve">Одним из важнейших направлений развития филологической подготовленности младших школьников является формирование способности распознавать однокоренные слова. Понимание особенностей строения речи играет ключевую роль в обучении правописанию, развитии навыков чтения и письма, активизации творческого потенциала учащихся. </w:t>
      </w:r>
    </w:p>
    <w:p w14:paraId="1B5DC015" w14:textId="3C7E7CD4" w:rsidR="00D11DFF" w:rsidRPr="00D11DFF" w:rsidRDefault="00D11DFF" w:rsidP="00D11DF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1DFF">
        <w:rPr>
          <w:rFonts w:ascii="Times New Roman" w:hAnsi="Times New Roman" w:cs="Times New Roman"/>
          <w:sz w:val="28"/>
          <w:szCs w:val="28"/>
        </w:rPr>
        <w:t>Данная статья направлена на раскрытие содержания методики обучения этому важному элементу лингвистического образования в рамках программы третьего класса [3].</w:t>
      </w:r>
    </w:p>
    <w:p w14:paraId="23805A88" w14:textId="769E931B" w:rsidR="00155367" w:rsidRDefault="00D11DFF" w:rsidP="00D11DF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1DFF">
        <w:rPr>
          <w:rFonts w:ascii="Times New Roman" w:hAnsi="Times New Roman" w:cs="Times New Roman"/>
          <w:sz w:val="28"/>
          <w:szCs w:val="28"/>
        </w:rPr>
        <w:t xml:space="preserve">Однокоренные слова представляют собой словосочетания, имеющих общую основу (корень) и сходное лексическое значение. Они образуют своего рода лексическую группу, характеризующихся определённым отношением друг к другу. Овладение навыком выявления однокоренных слов способствует лучшему пониманию внутренней структуры выражения, увеличивает объём активного словарного запаса и развивает наблюдательность и память. Также важно научить детей отличать однокоренные слова от других с таким же корнем, но другим лексическим значением, и развивать умение подбирать слова с общим корнем. </w:t>
      </w:r>
      <w:r w:rsidR="00AD178D" w:rsidRPr="00AD178D">
        <w:rPr>
          <w:rFonts w:ascii="Times New Roman" w:hAnsi="Times New Roman" w:cs="Times New Roman"/>
          <w:sz w:val="28"/>
          <w:szCs w:val="28"/>
        </w:rPr>
        <w:t>[</w:t>
      </w:r>
      <w:r w:rsidR="00AD178D">
        <w:rPr>
          <w:rFonts w:ascii="Times New Roman" w:hAnsi="Times New Roman" w:cs="Times New Roman"/>
          <w:sz w:val="28"/>
          <w:szCs w:val="28"/>
        </w:rPr>
        <w:t>4</w:t>
      </w:r>
      <w:r w:rsidR="00AD178D" w:rsidRPr="00AD178D">
        <w:rPr>
          <w:rFonts w:ascii="Times New Roman" w:hAnsi="Times New Roman" w:cs="Times New Roman"/>
          <w:sz w:val="28"/>
          <w:szCs w:val="28"/>
        </w:rPr>
        <w:t>]</w:t>
      </w:r>
      <w:r w:rsidR="00155367" w:rsidRPr="00155367">
        <w:rPr>
          <w:rFonts w:ascii="Times New Roman" w:hAnsi="Times New Roman" w:cs="Times New Roman"/>
          <w:sz w:val="28"/>
          <w:szCs w:val="28"/>
        </w:rPr>
        <w:t>. </w:t>
      </w:r>
    </w:p>
    <w:p w14:paraId="5986DA71" w14:textId="68A1AE83" w:rsidR="00155367" w:rsidRDefault="00155367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5367">
        <w:rPr>
          <w:rFonts w:ascii="Times New Roman" w:hAnsi="Times New Roman" w:cs="Times New Roman"/>
          <w:sz w:val="28"/>
          <w:szCs w:val="28"/>
        </w:rPr>
        <w:t>Для объяснения понятия можно использовать примеры, например: брат, братик, братишка (родственные слова с корнем «брат-»), рыба, рыбка, рыбак (родственные слова с корнем «рыба-»), гриб, грибник, грибок, грибной (родственные слова с корнем «гриб-»).</w:t>
      </w:r>
    </w:p>
    <w:p w14:paraId="2FFC38E9" w14:textId="43302373" w:rsidR="007E50AF" w:rsidRPr="007E50AF" w:rsidRDefault="007E50AF" w:rsidP="007E50A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E50AF">
        <w:rPr>
          <w:rFonts w:ascii="Times New Roman" w:hAnsi="Times New Roman" w:cs="Times New Roman"/>
          <w:sz w:val="28"/>
          <w:szCs w:val="28"/>
        </w:rPr>
        <w:t>Организация учебно-воспитательного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для ф</w:t>
      </w:r>
      <w:r w:rsidRPr="007E50AF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50AF">
        <w:rPr>
          <w:rFonts w:ascii="Times New Roman" w:hAnsi="Times New Roman" w:cs="Times New Roman"/>
          <w:sz w:val="28"/>
          <w:szCs w:val="28"/>
        </w:rPr>
        <w:t xml:space="preserve"> навыков выделения однокоренных слов осуществляется поэтапно:</w:t>
      </w:r>
    </w:p>
    <w:p w14:paraId="7A20082D" w14:textId="314190B5" w:rsidR="007E50AF" w:rsidRPr="007E50AF" w:rsidRDefault="007E50AF" w:rsidP="007E50A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E50AF">
        <w:rPr>
          <w:rFonts w:ascii="Times New Roman" w:hAnsi="Times New Roman" w:cs="Times New Roman"/>
          <w:sz w:val="28"/>
          <w:szCs w:val="28"/>
        </w:rPr>
        <w:t>Введение термина «однокоренные слова» и демонстрация практических примеров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E695C4" w14:textId="39AB3F91" w:rsidR="007E50AF" w:rsidRPr="007E50AF" w:rsidRDefault="007E50AF" w:rsidP="007E50A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E50AF">
        <w:rPr>
          <w:rFonts w:ascii="Times New Roman" w:hAnsi="Times New Roman" w:cs="Times New Roman"/>
          <w:sz w:val="28"/>
          <w:szCs w:val="28"/>
        </w:rPr>
        <w:t>Выполнение тренировочных упражнений, направленных на идентификацию однокоренных слов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0C5DF0" w14:textId="2DB84E3B" w:rsidR="007E50AF" w:rsidRPr="007E50AF" w:rsidRDefault="007E50AF" w:rsidP="007E50A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E50AF">
        <w:rPr>
          <w:rFonts w:ascii="Times New Roman" w:hAnsi="Times New Roman" w:cs="Times New Roman"/>
          <w:sz w:val="28"/>
          <w:szCs w:val="28"/>
        </w:rPr>
        <w:t>Анализ конкретных ситуаций употребления однокоренных слов в тексте.</w:t>
      </w:r>
    </w:p>
    <w:p w14:paraId="6A4356B7" w14:textId="77777777" w:rsidR="007E50AF" w:rsidRDefault="007E50AF" w:rsidP="007E50A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E50AF">
        <w:rPr>
          <w:rFonts w:ascii="Times New Roman" w:hAnsi="Times New Roman" w:cs="Times New Roman"/>
          <w:sz w:val="28"/>
          <w:szCs w:val="28"/>
        </w:rPr>
        <w:t>Творческие задания, направленные на синтез собственных примеров.</w:t>
      </w:r>
    </w:p>
    <w:p w14:paraId="0A54A0A1" w14:textId="0BA1401E" w:rsidR="007E50AF" w:rsidRDefault="007E50AF" w:rsidP="007E50A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э</w:t>
      </w:r>
      <w:r w:rsidRPr="007E50AF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50AF">
        <w:rPr>
          <w:rFonts w:ascii="Times New Roman" w:hAnsi="Times New Roman" w:cs="Times New Roman"/>
          <w:sz w:val="28"/>
          <w:szCs w:val="28"/>
        </w:rPr>
        <w:t xml:space="preserve"> образовательного процесса обеспечивается использованием разнообразия методов и приёмов обучения: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E50AF">
        <w:rPr>
          <w:rFonts w:ascii="Times New Roman" w:hAnsi="Times New Roman" w:cs="Times New Roman"/>
          <w:sz w:val="28"/>
          <w:szCs w:val="28"/>
        </w:rPr>
        <w:t>гровые технологии (</w:t>
      </w:r>
      <w:r w:rsidR="00961632">
        <w:rPr>
          <w:rFonts w:ascii="Times New Roman" w:hAnsi="Times New Roman" w:cs="Times New Roman"/>
          <w:sz w:val="28"/>
          <w:szCs w:val="28"/>
        </w:rPr>
        <w:t>например:</w:t>
      </w:r>
      <w:r w:rsidRPr="007E50AF">
        <w:rPr>
          <w:rFonts w:ascii="Times New Roman" w:hAnsi="Times New Roman" w:cs="Times New Roman"/>
          <w:sz w:val="28"/>
          <w:szCs w:val="28"/>
        </w:rPr>
        <w:t xml:space="preserve"> «Четвёртый лишний», «Подбери пару»)</w:t>
      </w:r>
      <w:r>
        <w:rPr>
          <w:rFonts w:ascii="Times New Roman" w:hAnsi="Times New Roman" w:cs="Times New Roman"/>
          <w:sz w:val="28"/>
          <w:szCs w:val="28"/>
        </w:rPr>
        <w:t>; И</w:t>
      </w:r>
      <w:r w:rsidRPr="007E50AF">
        <w:rPr>
          <w:rFonts w:ascii="Times New Roman" w:hAnsi="Times New Roman" w:cs="Times New Roman"/>
          <w:sz w:val="28"/>
          <w:szCs w:val="28"/>
        </w:rPr>
        <w:t>спользование карточек с написанными словами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E50AF">
        <w:rPr>
          <w:rFonts w:ascii="Times New Roman" w:hAnsi="Times New Roman" w:cs="Times New Roman"/>
          <w:sz w:val="28"/>
          <w:szCs w:val="28"/>
        </w:rPr>
        <w:t>Работа с таблицами, схемами и иллюстрациями</w:t>
      </w:r>
      <w:r w:rsidR="00AD178D">
        <w:rPr>
          <w:rFonts w:ascii="Times New Roman" w:hAnsi="Times New Roman" w:cs="Times New Roman"/>
          <w:sz w:val="28"/>
          <w:szCs w:val="28"/>
        </w:rPr>
        <w:t xml:space="preserve"> </w:t>
      </w:r>
      <w:r w:rsidR="00AD178D" w:rsidRPr="00AD178D">
        <w:rPr>
          <w:rFonts w:ascii="Times New Roman" w:hAnsi="Times New Roman" w:cs="Times New Roman"/>
          <w:sz w:val="28"/>
          <w:szCs w:val="28"/>
        </w:rPr>
        <w:t>[</w:t>
      </w:r>
      <w:r w:rsidR="00AD178D">
        <w:rPr>
          <w:rFonts w:ascii="Times New Roman" w:hAnsi="Times New Roman" w:cs="Times New Roman"/>
          <w:sz w:val="28"/>
          <w:szCs w:val="28"/>
        </w:rPr>
        <w:t>2</w:t>
      </w:r>
      <w:r w:rsidR="00AD178D" w:rsidRPr="00AD178D">
        <w:rPr>
          <w:rFonts w:ascii="Times New Roman" w:hAnsi="Times New Roman" w:cs="Times New Roman"/>
          <w:sz w:val="28"/>
          <w:szCs w:val="28"/>
        </w:rPr>
        <w:t>]</w:t>
      </w:r>
      <w:r w:rsidRPr="007E50AF">
        <w:rPr>
          <w:rFonts w:ascii="Times New Roman" w:hAnsi="Times New Roman" w:cs="Times New Roman"/>
          <w:sz w:val="28"/>
          <w:szCs w:val="28"/>
        </w:rPr>
        <w:t>.</w:t>
      </w:r>
    </w:p>
    <w:p w14:paraId="27D91B43" w14:textId="77777777" w:rsidR="00D11DFF" w:rsidRPr="00D11DFF" w:rsidRDefault="00D11DFF" w:rsidP="00D11DF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1DFF">
        <w:rPr>
          <w:rFonts w:ascii="Times New Roman" w:hAnsi="Times New Roman" w:cs="Times New Roman"/>
          <w:sz w:val="28"/>
          <w:szCs w:val="28"/>
        </w:rPr>
        <w:t>Особое внимание заслуживает интеграция межпредметных связей, позволяющая связывать обучение русскому языку с другими дисциплинами, такими как литература, окружающий мир и математика.</w:t>
      </w:r>
    </w:p>
    <w:p w14:paraId="60B9EBE4" w14:textId="4EF7A983" w:rsidR="00155367" w:rsidRDefault="00D11DFF" w:rsidP="00D11DF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11DFF">
        <w:rPr>
          <w:rFonts w:ascii="Times New Roman" w:hAnsi="Times New Roman" w:cs="Times New Roman"/>
          <w:sz w:val="28"/>
          <w:szCs w:val="28"/>
        </w:rPr>
        <w:t>Проектирование и внедрение эффективной методики исследования однокоренных слов представляет собой важный этап в формировании начального филологического образования. Её реализация обеспечивает повышение качества учебных достижений младших школьников, создаёт условия для успешного дальнейшего обучения русскому языку и стимулирует личностное развитие учащихся.</w:t>
      </w:r>
    </w:p>
    <w:p w14:paraId="375892A7" w14:textId="77777777" w:rsidR="00D11DFF" w:rsidRDefault="00D11DFF" w:rsidP="00D11DF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D2F7870" w14:textId="77777777" w:rsidR="00D11DFF" w:rsidRDefault="00D11DFF" w:rsidP="00D11DF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28AC998" w14:textId="3C45E6F4" w:rsidR="001F06A9" w:rsidRPr="007E50AF" w:rsidRDefault="001F06A9" w:rsidP="00155367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E50AF">
        <w:rPr>
          <w:rFonts w:ascii="Times New Roman" w:hAnsi="Times New Roman" w:cs="Times New Roman"/>
          <w:i/>
          <w:iCs/>
          <w:sz w:val="28"/>
          <w:szCs w:val="28"/>
        </w:rPr>
        <w:t>Литература:</w:t>
      </w:r>
    </w:p>
    <w:p w14:paraId="7F3EAA5C" w14:textId="031B6F12" w:rsidR="007E50AF" w:rsidRPr="007E50AF" w:rsidRDefault="007E50AF" w:rsidP="007E50A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E50AF">
        <w:rPr>
          <w:rFonts w:ascii="Times New Roman" w:hAnsi="Times New Roman" w:cs="Times New Roman"/>
          <w:sz w:val="28"/>
          <w:szCs w:val="28"/>
        </w:rPr>
        <w:t>Львов, М.Р. Методика преподавания русского языка в начальных классах / М.Р. Львов. — Москва: Академия, 2019. — 352 с.</w:t>
      </w:r>
    </w:p>
    <w:p w14:paraId="221A8CAD" w14:textId="4E80AF6C" w:rsidR="007E50AF" w:rsidRPr="007E50AF" w:rsidRDefault="007E50AF" w:rsidP="007E50A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E50AF">
        <w:rPr>
          <w:rFonts w:ascii="Times New Roman" w:hAnsi="Times New Roman" w:cs="Times New Roman"/>
          <w:sz w:val="28"/>
          <w:szCs w:val="28"/>
        </w:rPr>
        <w:t>Соловейчик, Н.С., Кузьменко, Н.С. Учебник русского языка для начальных классов / Н.С. Соловейчик, Н.С. Кузьменко. — Москва: Просвещение, 2020. — 288 с.</w:t>
      </w:r>
    </w:p>
    <w:p w14:paraId="6F939499" w14:textId="5EA02DAB" w:rsidR="007E50AF" w:rsidRPr="007E50AF" w:rsidRDefault="007E50AF" w:rsidP="007E50A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E50AF">
        <w:rPr>
          <w:rFonts w:ascii="Times New Roman" w:hAnsi="Times New Roman" w:cs="Times New Roman"/>
          <w:sz w:val="28"/>
          <w:szCs w:val="28"/>
        </w:rPr>
        <w:t>Рамзаева, Т.Г. Русский язык: учебник для 3-го класса / Т.Г. Рамзаева. — Москва: Дрофа, 2021. — 256 с.</w:t>
      </w:r>
    </w:p>
    <w:p w14:paraId="0BB8A3ED" w14:textId="62291F3C" w:rsidR="007E50AF" w:rsidRPr="007E50AF" w:rsidRDefault="007E50AF" w:rsidP="007E50A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E50AF">
        <w:rPr>
          <w:rFonts w:ascii="Times New Roman" w:hAnsi="Times New Roman" w:cs="Times New Roman"/>
          <w:sz w:val="28"/>
          <w:szCs w:val="28"/>
        </w:rPr>
        <w:t xml:space="preserve">Полуянова, О.Ф. Педагогические условия повышения интереса к обучению младших школьников // </w:t>
      </w:r>
      <w:r w:rsidR="00D356F8">
        <w:rPr>
          <w:rFonts w:ascii="Times New Roman" w:hAnsi="Times New Roman" w:cs="Times New Roman"/>
          <w:sz w:val="28"/>
          <w:szCs w:val="28"/>
        </w:rPr>
        <w:t>«</w:t>
      </w:r>
      <w:r w:rsidRPr="007E50AF">
        <w:rPr>
          <w:rFonts w:ascii="Times New Roman" w:hAnsi="Times New Roman" w:cs="Times New Roman"/>
          <w:sz w:val="28"/>
          <w:szCs w:val="28"/>
        </w:rPr>
        <w:t xml:space="preserve">Начальная школа </w:t>
      </w:r>
      <w:proofErr w:type="gramStart"/>
      <w:r w:rsidRPr="007E50AF">
        <w:rPr>
          <w:rFonts w:ascii="Times New Roman" w:hAnsi="Times New Roman" w:cs="Times New Roman"/>
          <w:sz w:val="28"/>
          <w:szCs w:val="28"/>
        </w:rPr>
        <w:t>плюс До</w:t>
      </w:r>
      <w:proofErr w:type="gramEnd"/>
      <w:r w:rsidRPr="007E50AF">
        <w:rPr>
          <w:rFonts w:ascii="Times New Roman" w:hAnsi="Times New Roman" w:cs="Times New Roman"/>
          <w:sz w:val="28"/>
          <w:szCs w:val="28"/>
        </w:rPr>
        <w:t xml:space="preserve"> и После</w:t>
      </w:r>
      <w:r w:rsidR="00D356F8">
        <w:rPr>
          <w:rFonts w:ascii="Times New Roman" w:hAnsi="Times New Roman" w:cs="Times New Roman"/>
          <w:sz w:val="28"/>
          <w:szCs w:val="28"/>
        </w:rPr>
        <w:t>»</w:t>
      </w:r>
      <w:r w:rsidRPr="007E50AF">
        <w:rPr>
          <w:rFonts w:ascii="Times New Roman" w:hAnsi="Times New Roman" w:cs="Times New Roman"/>
          <w:sz w:val="28"/>
          <w:szCs w:val="28"/>
        </w:rPr>
        <w:t>. — 2022. — № 1. — С. 34—38.</w:t>
      </w:r>
    </w:p>
    <w:p w14:paraId="1BD36BFA" w14:textId="77777777" w:rsidR="001F06A9" w:rsidRPr="001F06A9" w:rsidRDefault="001F06A9">
      <w:pPr>
        <w:rPr>
          <w:rFonts w:ascii="Times New Roman" w:hAnsi="Times New Roman" w:cs="Times New Roman"/>
          <w:sz w:val="28"/>
          <w:szCs w:val="28"/>
        </w:rPr>
      </w:pPr>
    </w:p>
    <w:p w14:paraId="0A8AAD39" w14:textId="77777777" w:rsidR="001F06A9" w:rsidRPr="001F06A9" w:rsidRDefault="001F06A9">
      <w:pPr>
        <w:rPr>
          <w:rFonts w:ascii="Times New Roman" w:hAnsi="Times New Roman" w:cs="Times New Roman"/>
          <w:sz w:val="28"/>
          <w:szCs w:val="28"/>
        </w:rPr>
      </w:pPr>
    </w:p>
    <w:sectPr w:rsidR="001F06A9" w:rsidRPr="001F06A9" w:rsidSect="009343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C5"/>
    <w:rsid w:val="00155367"/>
    <w:rsid w:val="001F06A9"/>
    <w:rsid w:val="0022114E"/>
    <w:rsid w:val="0038079B"/>
    <w:rsid w:val="003A0F19"/>
    <w:rsid w:val="004A34C5"/>
    <w:rsid w:val="005C78B6"/>
    <w:rsid w:val="007E50AF"/>
    <w:rsid w:val="00894156"/>
    <w:rsid w:val="009343C8"/>
    <w:rsid w:val="00961632"/>
    <w:rsid w:val="009D08D1"/>
    <w:rsid w:val="00AD178D"/>
    <w:rsid w:val="00C75D77"/>
    <w:rsid w:val="00D11DFF"/>
    <w:rsid w:val="00D356F8"/>
    <w:rsid w:val="00EB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075A"/>
  <w15:chartTrackingRefBased/>
  <w15:docId w15:val="{EDF3DD62-E40C-44BA-83AF-4C0CA3CA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34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34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34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34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34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34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34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4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34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4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34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34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34C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34C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34C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34C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34C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34C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34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34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34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A34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34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34C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34C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A34C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34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A34C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A34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2025-11-11T08:15:00Z</dcterms:created>
  <dcterms:modified xsi:type="dcterms:W3CDTF">2025-11-13T04:04:00Z</dcterms:modified>
</cp:coreProperties>
</file>