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27" w:rsidRDefault="00A73F67" w:rsidP="00FE7A27">
      <w:pPr>
        <w:jc w:val="center"/>
        <w:rPr>
          <w:rFonts w:ascii="Times New Roman" w:hAnsi="Times New Roman" w:cs="Times New Roman"/>
          <w:sz w:val="28"/>
          <w:szCs w:val="28"/>
        </w:rPr>
      </w:pPr>
      <w:r w:rsidRPr="00A73F67">
        <w:rPr>
          <w:rFonts w:ascii="Times New Roman" w:hAnsi="Times New Roman" w:cs="Times New Roman"/>
          <w:sz w:val="28"/>
          <w:szCs w:val="28"/>
        </w:rPr>
        <w:t xml:space="preserve">Муниципальное учреждение дополнительного образования </w:t>
      </w:r>
    </w:p>
    <w:p w:rsidR="00FE7A27" w:rsidRDefault="00A73F67" w:rsidP="00FE7A27">
      <w:pPr>
        <w:jc w:val="center"/>
        <w:rPr>
          <w:rFonts w:ascii="Times New Roman" w:hAnsi="Times New Roman" w:cs="Times New Roman"/>
          <w:sz w:val="28"/>
          <w:szCs w:val="28"/>
        </w:rPr>
      </w:pPr>
      <w:r w:rsidRPr="00A73F67">
        <w:rPr>
          <w:rFonts w:ascii="Times New Roman" w:hAnsi="Times New Roman" w:cs="Times New Roman"/>
          <w:sz w:val="28"/>
          <w:szCs w:val="28"/>
        </w:rPr>
        <w:t>«Правобережный центр дополнител</w:t>
      </w:r>
      <w:r w:rsidR="00FE7A27">
        <w:rPr>
          <w:rFonts w:ascii="Times New Roman" w:hAnsi="Times New Roman" w:cs="Times New Roman"/>
          <w:sz w:val="28"/>
          <w:szCs w:val="28"/>
        </w:rPr>
        <w:t>ьного образования детей» города</w:t>
      </w:r>
    </w:p>
    <w:p w:rsidR="00A73F67" w:rsidRPr="00A73F67" w:rsidRDefault="00A73F67" w:rsidP="00FE7A27">
      <w:pPr>
        <w:jc w:val="center"/>
        <w:rPr>
          <w:rFonts w:ascii="Times New Roman" w:hAnsi="Times New Roman" w:cs="Times New Roman"/>
          <w:sz w:val="28"/>
          <w:szCs w:val="28"/>
        </w:rPr>
      </w:pPr>
      <w:r w:rsidRPr="00A73F67">
        <w:rPr>
          <w:rFonts w:ascii="Times New Roman" w:hAnsi="Times New Roman" w:cs="Times New Roman"/>
          <w:sz w:val="28"/>
          <w:szCs w:val="28"/>
        </w:rPr>
        <w:t>Магнитогорска</w:t>
      </w:r>
    </w:p>
    <w:p w:rsidR="00A73F67" w:rsidRPr="00A73F67" w:rsidRDefault="00A73F67" w:rsidP="00A73F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3F67" w:rsidRPr="00A73F67" w:rsidRDefault="00A73F67" w:rsidP="00A73F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rPr>
          <w:b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</w:t>
      </w:r>
      <w:r w:rsidRPr="00A73F67">
        <w:rPr>
          <w:b/>
          <w:sz w:val="28"/>
          <w:szCs w:val="28"/>
        </w:rPr>
        <w:t xml:space="preserve"> ПО ТЕМЕ:</w:t>
      </w:r>
    </w:p>
    <w:p w:rsidR="00A73F67" w:rsidRPr="00A73F67" w:rsidRDefault="00A73F67" w:rsidP="00A73F67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b/>
          <w:sz w:val="28"/>
          <w:szCs w:val="28"/>
        </w:rPr>
      </w:pPr>
      <w:r w:rsidRPr="00A73F67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Творческий ребенок- успешная личность</w:t>
      </w:r>
      <w:r w:rsidRPr="00A73F67">
        <w:rPr>
          <w:b/>
          <w:sz w:val="28"/>
          <w:szCs w:val="28"/>
        </w:rPr>
        <w:t>»</w:t>
      </w:r>
    </w:p>
    <w:p w:rsidR="00A73F67" w:rsidRPr="00A73F67" w:rsidRDefault="00A73F67" w:rsidP="00A73F67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noProof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noProof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noProof/>
        </w:rPr>
      </w:pPr>
    </w:p>
    <w:p w:rsidR="00A73F67" w:rsidRPr="00A73F67" w:rsidRDefault="00A73F67" w:rsidP="00A73F67">
      <w:pPr>
        <w:pStyle w:val="a3"/>
        <w:spacing w:before="0" w:after="0"/>
        <w:jc w:val="center"/>
      </w:pPr>
    </w:p>
    <w:p w:rsidR="00A73F67" w:rsidRPr="00A73F67" w:rsidRDefault="00A73F67" w:rsidP="00A73F67">
      <w:pPr>
        <w:pStyle w:val="a3"/>
        <w:spacing w:before="0" w:after="0"/>
        <w:jc w:val="center"/>
      </w:pPr>
    </w:p>
    <w:p w:rsidR="00A73F67" w:rsidRPr="00A73F67" w:rsidRDefault="00A73F67" w:rsidP="00A73F67">
      <w:pPr>
        <w:pStyle w:val="a3"/>
        <w:spacing w:before="0" w:after="0"/>
        <w:jc w:val="center"/>
      </w:pPr>
    </w:p>
    <w:p w:rsidR="00A73F67" w:rsidRPr="00A73F67" w:rsidRDefault="00A73F67" w:rsidP="00A73F67">
      <w:pPr>
        <w:pStyle w:val="a3"/>
        <w:spacing w:before="0" w:after="0"/>
        <w:ind w:left="708"/>
        <w:jc w:val="center"/>
      </w:pPr>
      <w:r w:rsidRPr="00A73F67">
        <w:t xml:space="preserve">                             </w:t>
      </w:r>
    </w:p>
    <w:p w:rsidR="00A73F67" w:rsidRPr="00A73F67" w:rsidRDefault="00A73F67" w:rsidP="00A73F67">
      <w:pPr>
        <w:pStyle w:val="a3"/>
        <w:spacing w:before="0" w:after="0" w:line="360" w:lineRule="auto"/>
        <w:ind w:left="708"/>
        <w:jc w:val="center"/>
        <w:rPr>
          <w:sz w:val="28"/>
          <w:szCs w:val="28"/>
        </w:rPr>
      </w:pPr>
      <w:r w:rsidRPr="00A73F67">
        <w:t xml:space="preserve">                      </w:t>
      </w:r>
      <w:r w:rsidR="00FE7A27">
        <w:t xml:space="preserve">     </w:t>
      </w:r>
      <w:r w:rsidRPr="00A73F67">
        <w:rPr>
          <w:sz w:val="28"/>
          <w:szCs w:val="28"/>
        </w:rPr>
        <w:t xml:space="preserve"> Автор-составитель:</w:t>
      </w:r>
    </w:p>
    <w:p w:rsidR="00A73F67" w:rsidRPr="00A73F67" w:rsidRDefault="00A73F67" w:rsidP="00A73F67">
      <w:pPr>
        <w:pStyle w:val="a3"/>
        <w:spacing w:before="0" w:after="0" w:line="360" w:lineRule="auto"/>
        <w:ind w:left="708"/>
        <w:jc w:val="center"/>
        <w:rPr>
          <w:sz w:val="28"/>
          <w:szCs w:val="28"/>
        </w:rPr>
      </w:pPr>
      <w:r w:rsidRPr="00A73F67">
        <w:rPr>
          <w:sz w:val="28"/>
          <w:szCs w:val="28"/>
        </w:rPr>
        <w:t xml:space="preserve">              </w:t>
      </w:r>
      <w:r w:rsidR="00FE7A27">
        <w:rPr>
          <w:sz w:val="28"/>
          <w:szCs w:val="28"/>
        </w:rPr>
        <w:t xml:space="preserve">                              </w:t>
      </w:r>
      <w:r w:rsidRPr="00A73F67">
        <w:rPr>
          <w:sz w:val="28"/>
          <w:szCs w:val="28"/>
        </w:rPr>
        <w:t xml:space="preserve">Лежнева Алевтина Анатольевна,  </w:t>
      </w:r>
    </w:p>
    <w:p w:rsidR="00A73F67" w:rsidRPr="00A73F67" w:rsidRDefault="00A73F67" w:rsidP="00A73F67">
      <w:pPr>
        <w:pStyle w:val="a3"/>
        <w:spacing w:before="0" w:after="0" w:line="360" w:lineRule="auto"/>
        <w:ind w:left="708"/>
        <w:jc w:val="center"/>
        <w:rPr>
          <w:sz w:val="28"/>
          <w:szCs w:val="28"/>
        </w:rPr>
      </w:pPr>
      <w:r w:rsidRPr="00A73F67">
        <w:rPr>
          <w:sz w:val="28"/>
          <w:szCs w:val="28"/>
        </w:rPr>
        <w:t xml:space="preserve">                                                       педагог дополнительного образования  </w:t>
      </w:r>
    </w:p>
    <w:p w:rsidR="00A73F67" w:rsidRPr="00A73F67" w:rsidRDefault="00A73F67" w:rsidP="00A73F67">
      <w:pPr>
        <w:pStyle w:val="a3"/>
        <w:spacing w:before="0" w:after="0"/>
        <w:ind w:left="708"/>
        <w:jc w:val="center"/>
        <w:rPr>
          <w:sz w:val="28"/>
          <w:szCs w:val="28"/>
        </w:rPr>
      </w:pPr>
      <w:r w:rsidRPr="00A73F67">
        <w:rPr>
          <w:sz w:val="28"/>
          <w:szCs w:val="28"/>
        </w:rPr>
        <w:t xml:space="preserve"> </w:t>
      </w:r>
    </w:p>
    <w:p w:rsidR="00A73F67" w:rsidRPr="00A73F67" w:rsidRDefault="00A73F67" w:rsidP="00A73F67">
      <w:pPr>
        <w:pStyle w:val="a3"/>
        <w:tabs>
          <w:tab w:val="left" w:pos="709"/>
        </w:tabs>
        <w:spacing w:before="0" w:after="0"/>
        <w:ind w:left="0"/>
        <w:rPr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</w:p>
    <w:p w:rsidR="00A73F67" w:rsidRP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  <w:r w:rsidRPr="00A73F67">
        <w:rPr>
          <w:sz w:val="28"/>
          <w:szCs w:val="28"/>
        </w:rPr>
        <w:t>Магнитогорск</w:t>
      </w:r>
    </w:p>
    <w:p w:rsidR="00A73F67" w:rsidRP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  <w:r w:rsidRPr="00A73F67">
        <w:rPr>
          <w:sz w:val="28"/>
          <w:szCs w:val="28"/>
        </w:rPr>
        <w:t xml:space="preserve"> </w:t>
      </w:r>
    </w:p>
    <w:p w:rsidR="00A73F67" w:rsidRDefault="00A73F67" w:rsidP="00A73F67">
      <w:pPr>
        <w:pStyle w:val="a3"/>
        <w:spacing w:before="0" w:after="0"/>
        <w:jc w:val="center"/>
        <w:rPr>
          <w:sz w:val="28"/>
          <w:szCs w:val="28"/>
        </w:rPr>
      </w:pPr>
      <w:r w:rsidRPr="00A73F67">
        <w:rPr>
          <w:sz w:val="28"/>
          <w:szCs w:val="28"/>
        </w:rPr>
        <w:t>2025 г</w:t>
      </w:r>
    </w:p>
    <w:p w:rsidR="00443917" w:rsidRDefault="00A73F67" w:rsidP="00AC1ED3">
      <w:pPr>
        <w:pStyle w:val="a3"/>
        <w:spacing w:before="0" w:line="276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671C1A" w:rsidRPr="00A73F67">
        <w:rPr>
          <w:sz w:val="28"/>
          <w:szCs w:val="28"/>
        </w:rPr>
        <w:t>Все родители хотят, чтобы их дети были успешными в жизни.</w:t>
      </w:r>
      <w:r>
        <w:rPr>
          <w:sz w:val="28"/>
          <w:szCs w:val="28"/>
        </w:rPr>
        <w:t xml:space="preserve"> </w:t>
      </w:r>
      <w:r w:rsidR="00671C1A" w:rsidRPr="00A73F67">
        <w:rPr>
          <w:sz w:val="28"/>
          <w:szCs w:val="28"/>
        </w:rPr>
        <w:t xml:space="preserve">И соответственно многие родители задаются вопросом — что нужно сделать, чтобы воспитать успешного ребенка. </w:t>
      </w:r>
      <w:r>
        <w:rPr>
          <w:sz w:val="28"/>
          <w:szCs w:val="28"/>
        </w:rPr>
        <w:t>Альберт Эйнштейн говорил: "Успешный человек- всегда потрясающий художник своего воображения. Воображение гораздо важнее знания, ибо знание ограничено, а воображение беспредельно." Успех в нашей жизни зависит от того, насколько хорошо мы справляемся с трудностями. Чем больше вариантов решения проблемы мы придумываем</w:t>
      </w:r>
      <w:r w:rsidR="00AC1ED3">
        <w:rPr>
          <w:sz w:val="28"/>
          <w:szCs w:val="28"/>
        </w:rPr>
        <w:t xml:space="preserve">, тем эффективнее справляемся с препятствиями. Поэтому нужно с ранних лет развивать у ребенка творческие способности и воображение. Л.С. </w:t>
      </w:r>
      <w:proofErr w:type="spellStart"/>
      <w:r w:rsidR="00AC1ED3">
        <w:rPr>
          <w:sz w:val="28"/>
          <w:szCs w:val="28"/>
        </w:rPr>
        <w:t>Выготский</w:t>
      </w:r>
      <w:proofErr w:type="spellEnd"/>
      <w:r w:rsidR="00AC1ED3">
        <w:rPr>
          <w:sz w:val="28"/>
          <w:szCs w:val="28"/>
        </w:rPr>
        <w:t xml:space="preserve"> считает что "воображение не повторяет впечатлений, которые накоплены прежде, а строит какие-то новые ряды из накопленных впечатлений, так что в результате возникает новый, раньше не существовавший образ."</w:t>
      </w:r>
    </w:p>
    <w:p w:rsidR="00AC1ED3" w:rsidRDefault="00AC1ED3" w:rsidP="00AC1ED3">
      <w:pPr>
        <w:pStyle w:val="a3"/>
        <w:spacing w:before="0" w:line="276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73C4B" w:rsidRPr="006445C6" w:rsidRDefault="00A73C4B" w:rsidP="00AC1ED3">
      <w:pPr>
        <w:pStyle w:val="a3"/>
        <w:spacing w:before="0" w:line="276" w:lineRule="auto"/>
        <w:ind w:left="-284"/>
        <w:jc w:val="both"/>
        <w:rPr>
          <w:b/>
          <w:sz w:val="28"/>
          <w:szCs w:val="28"/>
        </w:rPr>
      </w:pPr>
      <w:r w:rsidRPr="006445C6">
        <w:rPr>
          <w:b/>
          <w:sz w:val="28"/>
          <w:szCs w:val="28"/>
        </w:rPr>
        <w:t>Развитие воображения на занятиях изобразительной деятельностью.</w:t>
      </w:r>
    </w:p>
    <w:p w:rsidR="00A73C4B" w:rsidRDefault="00A73C4B" w:rsidP="00A73C4B">
      <w:pPr>
        <w:pStyle w:val="a3"/>
        <w:spacing w:before="0" w:line="276" w:lineRule="auto"/>
        <w:ind w:left="-284"/>
        <w:rPr>
          <w:sz w:val="28"/>
          <w:szCs w:val="28"/>
        </w:rPr>
      </w:pPr>
      <w:r>
        <w:rPr>
          <w:sz w:val="28"/>
          <w:szCs w:val="28"/>
        </w:rPr>
        <w:t>В этой статье представлены упражнения в трех основных направлениях изобразительной деятельности:                                                                                 -рисование (нетрадиционное),                                                                                   -конструирование,                                                                                                       -аппликация</w:t>
      </w:r>
    </w:p>
    <w:p w:rsidR="00A73C4B" w:rsidRDefault="00270AA9" w:rsidP="00270AA9">
      <w:pPr>
        <w:pStyle w:val="a3"/>
        <w:spacing w:before="0" w:line="276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73C4B" w:rsidRPr="00FE7A27">
        <w:rPr>
          <w:b/>
          <w:sz w:val="28"/>
          <w:szCs w:val="28"/>
        </w:rPr>
        <w:t>Нетрадиционное рисование</w:t>
      </w:r>
      <w:r w:rsidR="00A73C4B">
        <w:rPr>
          <w:sz w:val="28"/>
          <w:szCs w:val="28"/>
        </w:rPr>
        <w:t xml:space="preserve"> раскрывает новые возможности использования хорошо знакомых детям предметов в качестве художествен</w:t>
      </w:r>
      <w:r>
        <w:rPr>
          <w:sz w:val="28"/>
          <w:szCs w:val="28"/>
        </w:rPr>
        <w:t>ных материалов или инструментов, удивляет своей непредсказуемостью. Нетрадиционные техники демонстрируют необычные сочетания материалов и инструментов. Рисование б</w:t>
      </w:r>
      <w:r w:rsidR="00FE7A27">
        <w:rPr>
          <w:sz w:val="28"/>
          <w:szCs w:val="28"/>
        </w:rPr>
        <w:t>ез карандаша и кисточки раскрепощ</w:t>
      </w:r>
      <w:r>
        <w:rPr>
          <w:sz w:val="28"/>
          <w:szCs w:val="28"/>
        </w:rPr>
        <w:t xml:space="preserve">ает ребенка, позволяет ощутить незабываемые положительные эмоции. Незаметно для себя дети учатся наблюдать, думать, фантазировать. Нетрадиционное рисование позволяет </w:t>
      </w:r>
      <w:r w:rsidR="00E44881">
        <w:rPr>
          <w:sz w:val="28"/>
          <w:szCs w:val="28"/>
        </w:rPr>
        <w:t xml:space="preserve">детям понять, что все они способны к творчеству. В процессе работы ребенок начинает думать над образом, какой материал лучше использовать, чтобы выразить свои мысли и чувства на бумаге. Таким образом, применение различных техник изображения позволяет раскрывать творческие способности обучающихся. Как пример, из всего многообразия нетрадиционных техник рассмотрим рисование через трубочку. Этот невероятно простой способ рисования </w:t>
      </w:r>
      <w:r w:rsidR="00A3574A">
        <w:rPr>
          <w:sz w:val="28"/>
          <w:szCs w:val="28"/>
        </w:rPr>
        <w:t xml:space="preserve">особенно привлекает своей непредсказуемостью и как нельзя лучше способствует развитию творческого воображения. Возьмите акварельные краски и соломинку для коктейлей. На лист бумаги кисточкой наносите жидкую краску, а потом с помощью соломинки раздувайте ее по бумаге в разные стороны. К получившимся </w:t>
      </w:r>
      <w:r w:rsidR="00A3574A">
        <w:rPr>
          <w:sz w:val="28"/>
          <w:szCs w:val="28"/>
        </w:rPr>
        <w:lastRenderedPageBreak/>
        <w:t>абстрактным пятнам дорисуйте новые элементы: например стволы деревьев, цветы и листья.</w:t>
      </w:r>
    </w:p>
    <w:p w:rsidR="00FE7A27" w:rsidRDefault="00FE7A27" w:rsidP="00270AA9">
      <w:pPr>
        <w:pStyle w:val="a3"/>
        <w:spacing w:before="0" w:line="276" w:lineRule="auto"/>
        <w:ind w:left="-284"/>
        <w:jc w:val="both"/>
        <w:rPr>
          <w:sz w:val="28"/>
          <w:szCs w:val="28"/>
        </w:rPr>
      </w:pPr>
      <w:r w:rsidRPr="00FE7A27">
        <w:rPr>
          <w:noProof/>
          <w:sz w:val="28"/>
          <w:szCs w:val="28"/>
        </w:rPr>
        <w:drawing>
          <wp:inline distT="0" distB="0" distL="0" distR="0">
            <wp:extent cx="3033954" cy="4071966"/>
            <wp:effectExtent l="152400" t="76200" r="109296" b="119034"/>
            <wp:docPr id="1" name="Рисунок 1" descr="C:\Users\Admin\Desktop\image13-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Users\Admin\Desktop\image13-3.png"/>
                    <pic:cNvPicPr>
                      <a:picLocks noGrp="1"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954" cy="4071966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FE7A27" w:rsidRPr="00A73F67" w:rsidRDefault="00FE7A27" w:rsidP="00270AA9">
      <w:pPr>
        <w:pStyle w:val="a3"/>
        <w:spacing w:before="0" w:line="276" w:lineRule="auto"/>
        <w:ind w:left="-284"/>
        <w:jc w:val="both"/>
        <w:rPr>
          <w:sz w:val="28"/>
          <w:szCs w:val="28"/>
        </w:rPr>
      </w:pPr>
    </w:p>
    <w:p w:rsidR="00A73F67" w:rsidRDefault="00FE7A27" w:rsidP="00A20570">
      <w:pPr>
        <w:pStyle w:val="a3"/>
        <w:spacing w:before="0" w:after="0" w:line="276" w:lineRule="auto"/>
        <w:jc w:val="both"/>
        <w:rPr>
          <w:sz w:val="28"/>
          <w:szCs w:val="28"/>
        </w:rPr>
      </w:pPr>
      <w:r w:rsidRPr="00FE7A27">
        <w:rPr>
          <w:b/>
          <w:sz w:val="28"/>
          <w:szCs w:val="28"/>
        </w:rPr>
        <w:t>Конструирование.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Детское конструирование- это деятельность, при которой дети создают из различных материалов всевозможные игрушки и постройки</w:t>
      </w:r>
      <w:r w:rsidR="00182DC1">
        <w:rPr>
          <w:sz w:val="28"/>
          <w:szCs w:val="28"/>
        </w:rPr>
        <w:t>. В соответствии с этим выделяют два вида конструирования- техническое (из строительного материала, деталей конструкторов) и художественное ( из бумаги и картона, из природного или из бросового материала). Предложите ребенку создать поделку из бросового материала. Для этого пригодятся коробки, пластиковые бутылки</w:t>
      </w:r>
      <w:r w:rsidR="002520A0">
        <w:rPr>
          <w:sz w:val="28"/>
          <w:szCs w:val="28"/>
        </w:rPr>
        <w:t xml:space="preserve">, консервные банки, валики от туалетной бумаги, бутылочные пробки и крышки, бумага, картон, фольга, контейнеры от яиц, стаканчики, фантики и другие материалы, которые уже ни на что не годятся. Этот вид деятельности развивает воображение, мелкую моторику, инженерное мышление и экологическое сознание. Дети учатся мыслить, работать с разными структурами материалов. Повторное использование мусора приучает к бережному отношению к природе. Самые популярные поделки включают животных, роботов, транспорт, мебель и элементы декора. Такое конструирование помогает детям видеть </w:t>
      </w:r>
      <w:r w:rsidR="00A20570">
        <w:rPr>
          <w:sz w:val="28"/>
          <w:szCs w:val="28"/>
        </w:rPr>
        <w:t>"</w:t>
      </w:r>
      <w:r w:rsidR="002520A0">
        <w:rPr>
          <w:sz w:val="28"/>
          <w:szCs w:val="28"/>
        </w:rPr>
        <w:t>необычное в обычном</w:t>
      </w:r>
      <w:r w:rsidR="00A20570">
        <w:rPr>
          <w:sz w:val="28"/>
          <w:szCs w:val="28"/>
        </w:rPr>
        <w:t>".</w:t>
      </w:r>
    </w:p>
    <w:p w:rsidR="00A20570" w:rsidRDefault="00A20570" w:rsidP="00A20570">
      <w:pPr>
        <w:pStyle w:val="a3"/>
        <w:spacing w:before="0" w:after="0" w:line="276" w:lineRule="auto"/>
        <w:jc w:val="both"/>
        <w:rPr>
          <w:sz w:val="28"/>
          <w:szCs w:val="28"/>
        </w:rPr>
      </w:pPr>
      <w:r w:rsidRPr="00A20570">
        <w:rPr>
          <w:noProof/>
          <w:sz w:val="28"/>
          <w:szCs w:val="28"/>
        </w:rPr>
        <w:lastRenderedPageBreak/>
        <w:drawing>
          <wp:inline distT="0" distB="0" distL="0" distR="0">
            <wp:extent cx="5564588" cy="3132979"/>
            <wp:effectExtent l="114300" t="95250" r="93262" b="143621"/>
            <wp:docPr id="2" name="Рисунок 2" descr="C:\Users\Admin\Desktop\image3-2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C:\Users\Admin\Desktop\image3-29.png"/>
                    <pic:cNvPicPr>
                      <a:picLocks noGrp="1"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1951" cy="313149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A20570" w:rsidRPr="00FE7A27" w:rsidRDefault="00A20570" w:rsidP="00A20570">
      <w:pPr>
        <w:pStyle w:val="a3"/>
        <w:spacing w:before="0" w:after="0" w:line="276" w:lineRule="auto"/>
        <w:jc w:val="both"/>
        <w:rPr>
          <w:sz w:val="28"/>
          <w:szCs w:val="28"/>
        </w:rPr>
      </w:pPr>
      <w:r w:rsidRPr="00A20570">
        <w:rPr>
          <w:noProof/>
          <w:sz w:val="28"/>
          <w:szCs w:val="28"/>
        </w:rPr>
        <w:drawing>
          <wp:inline distT="0" distB="0" distL="0" distR="0">
            <wp:extent cx="5565637" cy="2751317"/>
            <wp:effectExtent l="114300" t="95250" r="92213" b="144283"/>
            <wp:docPr id="3" name="Рисунок 3" descr="Картинки по запросу &quot;поделки из мусора своими руками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Картинки по запросу &quot;поделки из мусора своими руками&quot;"/>
                    <pic:cNvPicPr>
                      <a:picLocks noGr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046" cy="2752508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671C1A" w:rsidRDefault="00A20570" w:rsidP="006445C6">
      <w:pPr>
        <w:jc w:val="both"/>
        <w:rPr>
          <w:rFonts w:ascii="Times New Roman" w:hAnsi="Times New Roman" w:cs="Times New Roman"/>
          <w:sz w:val="28"/>
          <w:szCs w:val="28"/>
        </w:rPr>
      </w:pPr>
      <w:r w:rsidRPr="00A20570">
        <w:rPr>
          <w:rFonts w:ascii="Times New Roman" w:hAnsi="Times New Roman" w:cs="Times New Roman"/>
          <w:b/>
          <w:sz w:val="28"/>
          <w:szCs w:val="28"/>
        </w:rPr>
        <w:t>Аппликация.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6EB">
        <w:rPr>
          <w:rFonts w:ascii="Times New Roman" w:hAnsi="Times New Roman" w:cs="Times New Roman"/>
          <w:sz w:val="28"/>
          <w:szCs w:val="28"/>
        </w:rPr>
        <w:t>Способ создания художественных изображений из различных форм, фигур, вырезанных из какого-либо материала</w:t>
      </w:r>
      <w:r w:rsidR="00FE2B64">
        <w:rPr>
          <w:rFonts w:ascii="Times New Roman" w:hAnsi="Times New Roman" w:cs="Times New Roman"/>
          <w:sz w:val="28"/>
          <w:szCs w:val="28"/>
        </w:rPr>
        <w:t xml:space="preserve"> и наклеенных или нашитых на соответствующий фон. Аппликация- один из любимых школьниками видов изобразительной деятельности. Она позволяет им многократно экспериментировать с композицией будущей работы, переставлять ее компоненты, подбирать детали. В процессе создания образа дети приучаются планировать свою работу, а это умение важно, как в игровой и учебной деятельности, так и в трудовой.</w:t>
      </w:r>
      <w:r w:rsidR="00234FF0">
        <w:rPr>
          <w:rFonts w:ascii="Times New Roman" w:hAnsi="Times New Roman" w:cs="Times New Roman"/>
          <w:sz w:val="28"/>
          <w:szCs w:val="28"/>
        </w:rPr>
        <w:t xml:space="preserve"> Предложите ребятам наборы вырезанных из картона геометрических фигур: </w:t>
      </w:r>
      <w:r w:rsidR="006445C6">
        <w:rPr>
          <w:rFonts w:ascii="Times New Roman" w:hAnsi="Times New Roman" w:cs="Times New Roman"/>
          <w:sz w:val="28"/>
          <w:szCs w:val="28"/>
        </w:rPr>
        <w:t>несколько кругов, квадратов, треугольников, прямоугольников разных величин. Из такого набора можно сложить много интересного. Для этого нужно разные фигуры прикладывать друг к другу, чтобы получилось какое-то изображение.</w:t>
      </w:r>
    </w:p>
    <w:p w:rsidR="006445C6" w:rsidRDefault="006445C6">
      <w:pPr>
        <w:rPr>
          <w:rFonts w:ascii="Times New Roman" w:hAnsi="Times New Roman" w:cs="Times New Roman"/>
          <w:sz w:val="28"/>
          <w:szCs w:val="28"/>
        </w:rPr>
      </w:pPr>
      <w:r w:rsidRPr="006445C6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2946787" cy="1922111"/>
            <wp:effectExtent l="19050" t="0" r="5963" b="0"/>
            <wp:docPr id="4" name="Рисунок 1" descr="Картинки по запросу &quot;картинки из геометрических фигур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Картинки по запросу &quot;картинки из геометрических фигур&quot;"/>
                    <pic:cNvPicPr>
                      <a:picLocks noGrp="1"/>
                    </pic:cNvPicPr>
                  </pic:nvPicPr>
                  <pic:blipFill>
                    <a:blip r:embed="rId8"/>
                    <a:srcRect b="10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012" cy="192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445C6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286829" cy="1825846"/>
            <wp:effectExtent l="19050" t="0" r="0" b="0"/>
            <wp:docPr id="5" name="Рисунок 2" descr="Картинки по запросу &quot;объемная аппликация из геометрических фигур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Картинки по запросу &quot;объемная аппликация из геометрических фигур&quot;"/>
                    <pic:cNvPicPr/>
                  </pic:nvPicPr>
                  <pic:blipFill>
                    <a:blip r:embed="rId9" cstate="print"/>
                    <a:srcRect t="4239" b="2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852" cy="1831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FAF" w:rsidRDefault="006445C6">
      <w:pPr>
        <w:rPr>
          <w:rFonts w:ascii="Times New Roman" w:hAnsi="Times New Roman" w:cs="Times New Roman"/>
          <w:sz w:val="28"/>
          <w:szCs w:val="28"/>
        </w:rPr>
      </w:pPr>
      <w:r w:rsidRPr="006445C6">
        <w:rPr>
          <w:rFonts w:ascii="Times New Roman" w:hAnsi="Times New Roman" w:cs="Times New Roman"/>
          <w:sz w:val="28"/>
          <w:szCs w:val="28"/>
        </w:rPr>
        <w:t>Таким образом, чем больше ребенок накопит впечатлений, чем более разнообразной будет его творческая деятельность, тем богаче будет его воображение</w:t>
      </w:r>
      <w:r w:rsidR="00641FAF">
        <w:rPr>
          <w:rFonts w:ascii="Times New Roman" w:hAnsi="Times New Roman" w:cs="Times New Roman"/>
          <w:sz w:val="28"/>
          <w:szCs w:val="28"/>
        </w:rPr>
        <w:t xml:space="preserve"> и соответственно больше шансов на развитие успешной личности.</w:t>
      </w: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641FAF" w:rsidRDefault="00641FAF">
      <w:pPr>
        <w:rPr>
          <w:rFonts w:ascii="Times New Roman" w:hAnsi="Times New Roman" w:cs="Times New Roman"/>
          <w:sz w:val="28"/>
          <w:szCs w:val="28"/>
        </w:rPr>
      </w:pPr>
    </w:p>
    <w:p w:rsidR="00A066EB" w:rsidRDefault="005D5C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 ресурсы:</w:t>
      </w:r>
    </w:p>
    <w:p w:rsidR="005D5C29" w:rsidRDefault="005D5C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D5C29">
        <w:t xml:space="preserve"> </w:t>
      </w:r>
      <w:r w:rsidRPr="005D5C29">
        <w:rPr>
          <w:rFonts w:ascii="Times New Roman" w:hAnsi="Times New Roman" w:cs="Times New Roman"/>
          <w:sz w:val="28"/>
          <w:szCs w:val="28"/>
        </w:rPr>
        <w:t>https://slovopedagoga.ru/servisy/obmen_opytom/publ?id=1707</w:t>
      </w:r>
    </w:p>
    <w:p w:rsidR="005D5C29" w:rsidRDefault="005D5C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D5C29">
        <w:rPr>
          <w:rFonts w:ascii="Times New Roman" w:hAnsi="Times New Roman" w:cs="Times New Roman"/>
          <w:sz w:val="28"/>
          <w:szCs w:val="28"/>
        </w:rPr>
        <w:t>https://infourok.ru/applikaciya-vidy-znachenie-metodika-provedeniya-zanyatij-po-applikacii-4561323.html</w:t>
      </w:r>
    </w:p>
    <w:p w:rsidR="005D5C29" w:rsidRPr="00A066EB" w:rsidRDefault="005D5C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41FAF" w:rsidRPr="00641FAF">
        <w:rPr>
          <w:rFonts w:ascii="Times New Roman" w:hAnsi="Times New Roman" w:cs="Times New Roman"/>
          <w:sz w:val="28"/>
          <w:szCs w:val="28"/>
        </w:rPr>
        <w:t>https://www.wikipedia.org</w:t>
      </w:r>
    </w:p>
    <w:sectPr w:rsidR="005D5C29" w:rsidRPr="00A066EB" w:rsidSect="00443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57404"/>
    <w:multiLevelType w:val="hybridMultilevel"/>
    <w:tmpl w:val="1D3CCDEA"/>
    <w:lvl w:ilvl="0" w:tplc="0E26089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76A2A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F6A7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72E0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143C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7366F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14626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44AB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462305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A73F67"/>
    <w:rsid w:val="00061887"/>
    <w:rsid w:val="00182DC1"/>
    <w:rsid w:val="00234FF0"/>
    <w:rsid w:val="002520A0"/>
    <w:rsid w:val="00270AA9"/>
    <w:rsid w:val="00443917"/>
    <w:rsid w:val="005D5C29"/>
    <w:rsid w:val="00641FAF"/>
    <w:rsid w:val="006445C6"/>
    <w:rsid w:val="00671C1A"/>
    <w:rsid w:val="00A066EB"/>
    <w:rsid w:val="00A20570"/>
    <w:rsid w:val="00A3574A"/>
    <w:rsid w:val="00A73C4B"/>
    <w:rsid w:val="00A73F67"/>
    <w:rsid w:val="00AC1ED3"/>
    <w:rsid w:val="00BB4335"/>
    <w:rsid w:val="00E44881"/>
    <w:rsid w:val="00FD2AE2"/>
    <w:rsid w:val="00FE2B64"/>
    <w:rsid w:val="00FE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9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3F67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E7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A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8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1479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7697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5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2026-02-26T15:37:00Z</dcterms:created>
  <dcterms:modified xsi:type="dcterms:W3CDTF">2026-03-01T15:46:00Z</dcterms:modified>
</cp:coreProperties>
</file>