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0310C" w14:textId="08A045CE" w:rsidR="002B7000" w:rsidRPr="008F7EDF" w:rsidRDefault="002B7000" w:rsidP="002B7000">
      <w:pPr>
        <w:widowControl w:val="0"/>
        <w:tabs>
          <w:tab w:val="left" w:pos="710"/>
        </w:tabs>
        <w:suppressAutoHyphens/>
        <w:spacing w:before="960" w:after="60" w:line="312" w:lineRule="auto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8F7EDF">
        <w:rPr>
          <w:rFonts w:ascii="Times New Roman" w:hAnsi="Times New Roman" w:cs="Times New Roman"/>
          <w:sz w:val="28"/>
          <w:szCs w:val="28"/>
        </w:rPr>
        <w:t xml:space="preserve">Соловьев Алексей Леонидович, заведующий кафедрой гуманитарного образования Специализированного учебно-научного центра ФГАУ </w:t>
      </w:r>
      <w:proofErr w:type="gramStart"/>
      <w:r w:rsidRPr="008F7EDF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F7EDF">
        <w:rPr>
          <w:rFonts w:ascii="Times New Roman" w:hAnsi="Times New Roman" w:cs="Times New Roman"/>
          <w:sz w:val="28"/>
          <w:szCs w:val="28"/>
        </w:rPr>
        <w:t xml:space="preserve"> «Уральский федеральный университет имени первого </w:t>
      </w:r>
      <w:r w:rsidR="00B96665">
        <w:rPr>
          <w:rFonts w:ascii="Times New Roman" w:hAnsi="Times New Roman" w:cs="Times New Roman"/>
          <w:sz w:val="28"/>
          <w:szCs w:val="28"/>
        </w:rPr>
        <w:t>Президента России Б.Н. Ельцина»</w:t>
      </w:r>
    </w:p>
    <w:p w14:paraId="02D34667" w14:textId="43CDDBC1" w:rsidR="002B7000" w:rsidRPr="008F7EDF" w:rsidRDefault="002B7000" w:rsidP="002B7000">
      <w:pPr>
        <w:widowControl w:val="0"/>
        <w:tabs>
          <w:tab w:val="left" w:pos="710"/>
        </w:tabs>
        <w:suppressAutoHyphens/>
        <w:spacing w:before="960" w:after="60" w:line="312" w:lineRule="auto"/>
        <w:jc w:val="center"/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</w:pPr>
      <w:r w:rsidRPr="008F7ED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 xml:space="preserve">Рабочая программа </w:t>
      </w:r>
      <w:r w:rsidR="0019390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 xml:space="preserve">интегрированного </w:t>
      </w:r>
      <w:r w:rsidR="008F7EDF" w:rsidRPr="008F7ED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 xml:space="preserve">элективного </w:t>
      </w:r>
      <w:r w:rsidRPr="008F7ED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 xml:space="preserve">курса </w:t>
      </w:r>
      <w:r w:rsidR="008F7EDF" w:rsidRPr="008F7ED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>«И</w:t>
      </w:r>
      <w:r w:rsidR="00B0611D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>стория</w:t>
      </w:r>
      <w:r w:rsidRPr="008F7ED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 xml:space="preserve"> России</w:t>
      </w:r>
      <w:r w:rsidR="008F7EDF" w:rsidRPr="008F7ED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 xml:space="preserve"> с древнейших времен до начала ХХ века</w:t>
      </w:r>
      <w:r w:rsidRPr="008F7EDF">
        <w:rPr>
          <w:rFonts w:ascii="Times New Roman" w:eastAsia="Verdana" w:hAnsi="Times New Roman" w:cs="Times New Roman"/>
          <w:b/>
          <w:sz w:val="28"/>
          <w:szCs w:val="28"/>
          <w:lang w:eastAsia="zh-CN" w:bidi="hi-IN"/>
        </w:rPr>
        <w:t>»</w:t>
      </w:r>
    </w:p>
    <w:p w14:paraId="7E4088CC" w14:textId="77777777" w:rsidR="002B7000" w:rsidRPr="008F7EDF" w:rsidRDefault="002B7000" w:rsidP="002B7000">
      <w:pPr>
        <w:tabs>
          <w:tab w:val="left" w:pos="567"/>
        </w:tabs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</w:p>
    <w:p w14:paraId="41E5F2A6" w14:textId="0A0EA0DD" w:rsidR="008F7EDF" w:rsidRDefault="00F246B8" w:rsidP="008F7EDF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ПОЯСНИТЕЛЬНЯ ЗАПИСКА</w:t>
      </w:r>
    </w:p>
    <w:p w14:paraId="2AE679E3" w14:textId="1A131F00" w:rsidR="009E17B3" w:rsidRPr="008F7EDF" w:rsidRDefault="008F7EDF" w:rsidP="008F7EDF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</w:t>
      </w:r>
      <w:r w:rsidR="009E17B3" w:rsidRPr="008F7EDF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19390F">
        <w:rPr>
          <w:rFonts w:ascii="Times New Roman" w:hAnsi="Times New Roman" w:cs="Times New Roman"/>
          <w:sz w:val="28"/>
          <w:szCs w:val="28"/>
        </w:rPr>
        <w:t xml:space="preserve">интегрированного </w:t>
      </w:r>
      <w:r w:rsidR="00AE5B1D">
        <w:rPr>
          <w:rFonts w:ascii="Times New Roman" w:hAnsi="Times New Roman" w:cs="Times New Roman"/>
          <w:sz w:val="28"/>
          <w:szCs w:val="28"/>
        </w:rPr>
        <w:t>элективного курса «История</w:t>
      </w:r>
      <w:r w:rsidRPr="008F7EDF">
        <w:rPr>
          <w:rFonts w:ascii="Times New Roman" w:hAnsi="Times New Roman" w:cs="Times New Roman"/>
          <w:sz w:val="28"/>
          <w:szCs w:val="28"/>
        </w:rPr>
        <w:t xml:space="preserve"> России с древнейших времен до начала ХХ века»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7B3" w:rsidRPr="008F7EDF">
        <w:rPr>
          <w:rFonts w:ascii="Times New Roman" w:hAnsi="Times New Roman" w:cs="Times New Roman"/>
          <w:sz w:val="28"/>
          <w:szCs w:val="28"/>
        </w:rPr>
        <w:t xml:space="preserve">для обучающихся 11 одногодичного социально-гуманитарного класса </w:t>
      </w:r>
      <w:r w:rsidRPr="008F7EDF">
        <w:rPr>
          <w:rFonts w:ascii="Times New Roman" w:hAnsi="Times New Roman" w:cs="Times New Roman"/>
          <w:sz w:val="28"/>
          <w:szCs w:val="28"/>
        </w:rPr>
        <w:t xml:space="preserve">Специализированного учебно-научного центра ФГАУ </w:t>
      </w:r>
      <w:proofErr w:type="gramStart"/>
      <w:r w:rsidRPr="008F7EDF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F7EDF">
        <w:rPr>
          <w:rFonts w:ascii="Times New Roman" w:hAnsi="Times New Roman" w:cs="Times New Roman"/>
          <w:sz w:val="28"/>
          <w:szCs w:val="28"/>
        </w:rPr>
        <w:t xml:space="preserve"> «Уральский федеральный университет имени первого Президента России Б.Н. Ельцина»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7B3" w:rsidRPr="008F7EDF">
        <w:rPr>
          <w:rFonts w:ascii="Times New Roman" w:hAnsi="Times New Roman" w:cs="Times New Roman"/>
          <w:sz w:val="28"/>
          <w:szCs w:val="28"/>
        </w:rPr>
        <w:t xml:space="preserve">создана на основе Федерального государственного образовательного стандарта среднего общего образования (утв. приказом Министерства образования и науки РФ </w:t>
      </w:r>
      <w:r w:rsidR="00ED2E16" w:rsidRPr="008F7EDF">
        <w:rPr>
          <w:rFonts w:ascii="Times New Roman" w:hAnsi="Times New Roman" w:cs="Times New Roman"/>
          <w:sz w:val="28"/>
          <w:szCs w:val="28"/>
        </w:rPr>
        <w:t>№</w:t>
      </w:r>
      <w:r w:rsidR="00ED2E16">
        <w:rPr>
          <w:rFonts w:ascii="Times New Roman" w:hAnsi="Times New Roman" w:cs="Times New Roman"/>
          <w:sz w:val="28"/>
          <w:szCs w:val="28"/>
        </w:rPr>
        <w:t xml:space="preserve"> </w:t>
      </w:r>
      <w:r w:rsidR="00ED2E16" w:rsidRPr="008F7EDF">
        <w:rPr>
          <w:rFonts w:ascii="Times New Roman" w:hAnsi="Times New Roman" w:cs="Times New Roman"/>
          <w:sz w:val="28"/>
          <w:szCs w:val="28"/>
        </w:rPr>
        <w:t>413</w:t>
      </w:r>
      <w:r w:rsidR="00ED2E16">
        <w:rPr>
          <w:rFonts w:ascii="Times New Roman" w:hAnsi="Times New Roman" w:cs="Times New Roman"/>
          <w:sz w:val="28"/>
          <w:szCs w:val="28"/>
        </w:rPr>
        <w:t xml:space="preserve"> </w:t>
      </w:r>
      <w:r w:rsidR="009E17B3" w:rsidRPr="008F7EDF">
        <w:rPr>
          <w:rFonts w:ascii="Times New Roman" w:hAnsi="Times New Roman" w:cs="Times New Roman"/>
          <w:sz w:val="28"/>
          <w:szCs w:val="28"/>
        </w:rPr>
        <w:t>от 17 мая 2012 г., с</w:t>
      </w:r>
      <w:r w:rsidR="00B96665">
        <w:rPr>
          <w:rFonts w:ascii="Times New Roman" w:hAnsi="Times New Roman" w:cs="Times New Roman"/>
          <w:sz w:val="28"/>
          <w:szCs w:val="28"/>
        </w:rPr>
        <w:t xml:space="preserve"> изменениями </w:t>
      </w:r>
      <w:proofErr w:type="gramStart"/>
      <w:r w:rsidR="00B96665">
        <w:rPr>
          <w:rFonts w:ascii="Times New Roman" w:hAnsi="Times New Roman" w:cs="Times New Roman"/>
          <w:sz w:val="28"/>
          <w:szCs w:val="28"/>
        </w:rPr>
        <w:t xml:space="preserve">и дополнениями от </w:t>
      </w:r>
      <w:r w:rsidR="009E17B3" w:rsidRPr="008F7EDF">
        <w:rPr>
          <w:rFonts w:ascii="Times New Roman" w:hAnsi="Times New Roman" w:cs="Times New Roman"/>
          <w:sz w:val="28"/>
          <w:szCs w:val="28"/>
        </w:rPr>
        <w:t>29 декабря 2014 г., 31 декабря 2015 г.</w:t>
      </w:r>
      <w:r w:rsidR="00ED2E16">
        <w:rPr>
          <w:rFonts w:ascii="Times New Roman" w:hAnsi="Times New Roman" w:cs="Times New Roman"/>
          <w:sz w:val="28"/>
          <w:szCs w:val="28"/>
        </w:rPr>
        <w:t xml:space="preserve"> </w:t>
      </w:r>
      <w:r w:rsidR="00B96665">
        <w:rPr>
          <w:rFonts w:ascii="Times New Roman" w:hAnsi="Times New Roman" w:cs="Times New Roman"/>
          <w:sz w:val="28"/>
          <w:szCs w:val="28"/>
        </w:rPr>
        <w:t xml:space="preserve">№ 1577, </w:t>
      </w:r>
      <w:r w:rsidR="009E17B3" w:rsidRPr="008F7EDF">
        <w:rPr>
          <w:rFonts w:ascii="Times New Roman" w:hAnsi="Times New Roman" w:cs="Times New Roman"/>
          <w:sz w:val="28"/>
          <w:szCs w:val="28"/>
        </w:rPr>
        <w:t>29 июня 2017</w:t>
      </w:r>
      <w:r w:rsidR="00B96665">
        <w:rPr>
          <w:rFonts w:ascii="Times New Roman" w:hAnsi="Times New Roman" w:cs="Times New Roman"/>
          <w:sz w:val="28"/>
          <w:szCs w:val="28"/>
        </w:rPr>
        <w:t xml:space="preserve"> г. № 613, </w:t>
      </w:r>
      <w:r w:rsidR="00ED2E16">
        <w:rPr>
          <w:rFonts w:ascii="Times New Roman" w:hAnsi="Times New Roman" w:cs="Times New Roman"/>
          <w:sz w:val="28"/>
          <w:szCs w:val="28"/>
        </w:rPr>
        <w:t>11 д</w:t>
      </w:r>
      <w:r w:rsidR="009E17B3" w:rsidRPr="008F7EDF">
        <w:rPr>
          <w:rFonts w:ascii="Times New Roman" w:hAnsi="Times New Roman" w:cs="Times New Roman"/>
          <w:sz w:val="28"/>
          <w:szCs w:val="28"/>
        </w:rPr>
        <w:t xml:space="preserve">екабря 2020 </w:t>
      </w:r>
      <w:r w:rsidR="00ED2E16">
        <w:rPr>
          <w:rFonts w:ascii="Times New Roman" w:hAnsi="Times New Roman" w:cs="Times New Roman"/>
          <w:sz w:val="28"/>
          <w:szCs w:val="28"/>
        </w:rPr>
        <w:t>г.</w:t>
      </w:r>
      <w:r w:rsidR="009E17B3" w:rsidRPr="008F7EDF">
        <w:rPr>
          <w:rFonts w:ascii="Times New Roman" w:hAnsi="Times New Roman" w:cs="Times New Roman"/>
          <w:sz w:val="28"/>
          <w:szCs w:val="28"/>
        </w:rPr>
        <w:t xml:space="preserve"> № 712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 Российско</w:t>
      </w:r>
      <w:r w:rsidR="00ED2E16">
        <w:rPr>
          <w:rFonts w:ascii="Times New Roman" w:hAnsi="Times New Roman" w:cs="Times New Roman"/>
          <w:sz w:val="28"/>
          <w:szCs w:val="28"/>
        </w:rPr>
        <w:t>й Федерации от 17  мая 2012 г.</w:t>
      </w:r>
      <w:r w:rsidR="00B96665">
        <w:rPr>
          <w:rFonts w:ascii="Times New Roman" w:hAnsi="Times New Roman" w:cs="Times New Roman"/>
          <w:sz w:val="28"/>
          <w:szCs w:val="28"/>
        </w:rPr>
        <w:t xml:space="preserve"> № 413»</w:t>
      </w:r>
      <w:r w:rsidR="009E17B3" w:rsidRPr="008F7EDF">
        <w:rPr>
          <w:rFonts w:ascii="Times New Roman" w:hAnsi="Times New Roman" w:cs="Times New Roman"/>
          <w:sz w:val="28"/>
          <w:szCs w:val="28"/>
        </w:rPr>
        <w:t>, примерной учебной программы среднего общего образования по истории, концепции нового учебно-методического комплекса по</w:t>
      </w:r>
      <w:proofErr w:type="gramEnd"/>
      <w:r w:rsidR="009E17B3" w:rsidRPr="008F7EDF">
        <w:rPr>
          <w:rFonts w:ascii="Times New Roman" w:hAnsi="Times New Roman" w:cs="Times New Roman"/>
          <w:sz w:val="28"/>
          <w:szCs w:val="28"/>
        </w:rPr>
        <w:t xml:space="preserve"> отечественной истории, основанной на историко-культурном стандарте (ИКС).</w:t>
      </w:r>
    </w:p>
    <w:p w14:paraId="7667B75A" w14:textId="23852C11" w:rsidR="009359D5" w:rsidRPr="009359D5" w:rsidRDefault="009E17B3" w:rsidP="009359D5">
      <w:pPr>
        <w:spacing w:line="360" w:lineRule="auto"/>
        <w:ind w:firstLine="709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Используемый учебно-методический комплект: </w:t>
      </w:r>
      <w:proofErr w:type="gramStart"/>
      <w:r w:rsidRPr="008F7EDF">
        <w:rPr>
          <w:rFonts w:ascii="Times New Roman" w:hAnsi="Times New Roman" w:cs="Times New Roman"/>
          <w:sz w:val="28"/>
          <w:szCs w:val="28"/>
        </w:rPr>
        <w:t xml:space="preserve">Сахаров А.Н., </w:t>
      </w:r>
      <w:proofErr w:type="spellStart"/>
      <w:r w:rsidRPr="008F7EDF">
        <w:rPr>
          <w:rFonts w:ascii="Times New Roman" w:hAnsi="Times New Roman" w:cs="Times New Roman"/>
          <w:sz w:val="28"/>
          <w:szCs w:val="28"/>
        </w:rPr>
        <w:t>Буганов</w:t>
      </w:r>
      <w:proofErr w:type="spellEnd"/>
      <w:r w:rsidRPr="008F7EDF">
        <w:rPr>
          <w:rFonts w:ascii="Times New Roman" w:hAnsi="Times New Roman" w:cs="Times New Roman"/>
          <w:sz w:val="28"/>
          <w:szCs w:val="28"/>
        </w:rPr>
        <w:t xml:space="preserve"> В.И. и др. История России с древнейших времён до к. ХХ в.: В 3-х т. - М.,</w:t>
      </w:r>
      <w:r w:rsidR="00B96665">
        <w:rPr>
          <w:rFonts w:ascii="Times New Roman" w:hAnsi="Times New Roman" w:cs="Times New Roman"/>
          <w:sz w:val="28"/>
          <w:szCs w:val="28"/>
        </w:rPr>
        <w:t xml:space="preserve"> </w:t>
      </w:r>
      <w:r w:rsidRPr="008F7EDF">
        <w:rPr>
          <w:rFonts w:ascii="Times New Roman" w:hAnsi="Times New Roman" w:cs="Times New Roman"/>
          <w:sz w:val="28"/>
          <w:szCs w:val="28"/>
        </w:rPr>
        <w:t>2001; История России с древнейших времён до нач.</w:t>
      </w:r>
      <w:proofErr w:type="gramEnd"/>
      <w:r w:rsidRPr="008F7EDF">
        <w:rPr>
          <w:rFonts w:ascii="Times New Roman" w:hAnsi="Times New Roman" w:cs="Times New Roman"/>
          <w:sz w:val="28"/>
          <w:szCs w:val="28"/>
        </w:rPr>
        <w:t xml:space="preserve"> ХХ</w:t>
      </w:r>
      <w:proofErr w:type="gramStart"/>
      <w:r w:rsidRPr="008F7ED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8F7EDF">
        <w:rPr>
          <w:rFonts w:ascii="Times New Roman" w:hAnsi="Times New Roman" w:cs="Times New Roman"/>
          <w:sz w:val="28"/>
          <w:szCs w:val="28"/>
        </w:rPr>
        <w:t xml:space="preserve"> в.: В 3-х т.</w:t>
      </w:r>
      <w:r w:rsidR="00B96665">
        <w:rPr>
          <w:rFonts w:ascii="Times New Roman" w:hAnsi="Times New Roman" w:cs="Times New Roman"/>
          <w:sz w:val="28"/>
          <w:szCs w:val="28"/>
        </w:rPr>
        <w:t xml:space="preserve"> </w:t>
      </w:r>
      <w:r w:rsidRPr="008F7EDF">
        <w:rPr>
          <w:rFonts w:ascii="Times New Roman" w:hAnsi="Times New Roman" w:cs="Times New Roman"/>
          <w:sz w:val="28"/>
          <w:szCs w:val="28"/>
        </w:rPr>
        <w:t>/ Под ред. Л.В. Милова. - М.,2006.;</w:t>
      </w:r>
      <w:r w:rsidR="00ED2E16">
        <w:rPr>
          <w:rFonts w:ascii="Times New Roman" w:hAnsi="Times New Roman" w:cs="Times New Roman"/>
          <w:sz w:val="28"/>
          <w:szCs w:val="28"/>
        </w:rPr>
        <w:t xml:space="preserve">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Огоновская И.С. История России: Словарь-справочник. Уч. пособие. – Екатеринбург, 2</w:t>
      </w:r>
      <w:r w:rsidR="00ED2E16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014.; Новейшая история России: у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чебник</w:t>
      </w:r>
      <w:proofErr w:type="gramStart"/>
      <w:r w:rsidR="00ED2E16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/ П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од ред. А.</w:t>
      </w:r>
      <w:r w:rsidR="00ED2E16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Н. Сахарова. – М., 2014;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Сахаров А.Н.,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Загладин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Н.В., Петров Ю.А. История. С древнейших времен до начала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val="en-US" w:eastAsia="hi-IN" w:bidi="hi-IN"/>
        </w:rPr>
        <w:t>XXI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века: учебник для 10-11 классов общеобразовательных организаций. Базовый и углубленный уровни: в 2</w:t>
      </w:r>
      <w:r w:rsidR="00ED2E16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-х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ч</w:t>
      </w:r>
      <w:r w:rsidR="00ED2E16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 – М., 2019;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Загладин</w:t>
      </w:r>
      <w:proofErr w:type="spellEnd"/>
      <w:r w:rsidR="00ED2E16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Н.В.,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Белоусов</w:t>
      </w:r>
      <w:r w:rsidR="00ED2E16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Л.С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 История. Всеобщая история. Новейшая история. 1914 г. — начало XXI в. 10–11 классы. Базовый и углублё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нный уровни: в 2</w:t>
      </w:r>
      <w:r w:rsidR="00B9666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-х ч. – М.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, 2020;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IX — начало XVI в.: 6-й к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ласс: учебник. – М., 2025;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XVI—XVII вв.: 7-й класс: учебник. - М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., 2025;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XVIII — начало XIX в.: 8-й к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ласс: учебник. – М., 2025;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1825—1914 гг.: 9-й кл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асс: учебник. - М.</w:t>
      </w:r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, 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2025;</w:t>
      </w:r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1914—1945 гг.: 10 к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ласс: учебник. – М., 2023;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1945—начало ХХ</w:t>
      </w:r>
      <w:proofErr w:type="gramStart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I</w:t>
      </w:r>
      <w:proofErr w:type="gramEnd"/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века:</w:t>
      </w:r>
      <w:r w:rsid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– М.,</w:t>
      </w:r>
      <w:r w:rsidR="009359D5" w:rsidRPr="009359D5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Просвещение, 2023. </w:t>
      </w:r>
    </w:p>
    <w:p w14:paraId="0A0D2F2A" w14:textId="77777777" w:rsidR="009E17B3" w:rsidRPr="008F7EDF" w:rsidRDefault="009E17B3" w:rsidP="009E17B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EDF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следующие формы промежуточной и итоговой аттестации: контрольные работы, тестирование, обобщающие уроки.</w:t>
      </w:r>
    </w:p>
    <w:p w14:paraId="00AB0587" w14:textId="2A3A8569" w:rsidR="009E17B3" w:rsidRDefault="009E17B3" w:rsidP="008F7ED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EDF">
        <w:rPr>
          <w:rFonts w:ascii="Times New Roman" w:hAnsi="Times New Roman" w:cs="Times New Roman"/>
          <w:color w:val="000000"/>
          <w:sz w:val="28"/>
          <w:szCs w:val="28"/>
        </w:rPr>
        <w:t>Нормативный срок освоения программы – 68 недель, 204 часа.</w:t>
      </w:r>
      <w:r w:rsidR="008F7E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EDF">
        <w:rPr>
          <w:rFonts w:ascii="Times New Roman" w:hAnsi="Times New Roman" w:cs="Times New Roman"/>
          <w:color w:val="000000"/>
          <w:sz w:val="28"/>
          <w:szCs w:val="28"/>
        </w:rPr>
        <w:t>Режим обучения – 6 часов в неделю.</w:t>
      </w:r>
      <w:r w:rsidR="008F7E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EDF">
        <w:rPr>
          <w:rFonts w:ascii="Times New Roman" w:hAnsi="Times New Roman" w:cs="Times New Roman"/>
          <w:color w:val="000000"/>
          <w:sz w:val="28"/>
          <w:szCs w:val="28"/>
        </w:rPr>
        <w:t>Форма обучения – очная.</w:t>
      </w:r>
    </w:p>
    <w:p w14:paraId="5DE19D4C" w14:textId="77777777" w:rsidR="009E17B3" w:rsidRPr="008F7EDF" w:rsidRDefault="009E17B3" w:rsidP="009E17B3">
      <w:pPr>
        <w:keepNext/>
        <w:suppressAutoHyphens/>
        <w:spacing w:line="360" w:lineRule="auto"/>
        <w:ind w:firstLine="709"/>
        <w:jc w:val="center"/>
        <w:outlineLvl w:val="0"/>
        <w:rPr>
          <w:rFonts w:ascii="Times New Roman" w:eastAsia="Verdana" w:hAnsi="Times New Roman" w:cs="Times New Roman"/>
          <w:b/>
          <w:bCs/>
          <w:caps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b/>
          <w:bCs/>
          <w:caps/>
          <w:kern w:val="2"/>
          <w:sz w:val="28"/>
          <w:szCs w:val="28"/>
          <w:lang w:eastAsia="hi-IN" w:bidi="hi-IN"/>
        </w:rPr>
        <w:t>общая характеристика предмета</w:t>
      </w:r>
    </w:p>
    <w:p w14:paraId="335C5BF4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F7EDF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требованиями Федерального закона «Об образовании в Российской Федерации», </w:t>
      </w:r>
      <w:r w:rsidRPr="008F7EDF">
        <w:rPr>
          <w:rFonts w:ascii="Times New Roman" w:eastAsia="Calibri" w:hAnsi="Times New Roman" w:cs="Times New Roman"/>
          <w:sz w:val="28"/>
          <w:szCs w:val="28"/>
        </w:rPr>
        <w:t>ФГОС СОО</w:t>
      </w:r>
      <w:r w:rsidRPr="008F7EDF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8F7EDF">
        <w:rPr>
          <w:rFonts w:ascii="Times New Roman" w:eastAsia="Calibri" w:hAnsi="Times New Roman" w:cs="Times New Roman"/>
          <w:b/>
          <w:bCs/>
          <w:sz w:val="28"/>
          <w:szCs w:val="28"/>
        </w:rPr>
        <w:t>главной целью</w:t>
      </w:r>
      <w:r w:rsidRPr="008F7EDF">
        <w:rPr>
          <w:rFonts w:ascii="Times New Roman" w:eastAsia="Calibri" w:hAnsi="Times New Roman" w:cs="Times New Roman"/>
          <w:bCs/>
          <w:sz w:val="28"/>
          <w:szCs w:val="28"/>
        </w:rPr>
        <w:t xml:space="preserve"> школьного исторического образования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является формирование у обучающегося целостной </w:t>
      </w:r>
      <w:r w:rsidRPr="008F7EDF">
        <w:rPr>
          <w:rFonts w:ascii="Times New Roman" w:eastAsia="Calibri" w:hAnsi="Times New Roman" w:cs="Times New Roman"/>
          <w:sz w:val="28"/>
          <w:szCs w:val="28"/>
        </w:rPr>
        <w:lastRenderedPageBreak/>
        <w:t>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по основным этапам развития российского государства и общества, а также современного образа России. </w:t>
      </w:r>
    </w:p>
    <w:p w14:paraId="79407654" w14:textId="783DA91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реализации программы </w:t>
      </w:r>
      <w:r w:rsidR="0019390F">
        <w:rPr>
          <w:rFonts w:ascii="Times New Roman" w:eastAsia="Calibri" w:hAnsi="Times New Roman" w:cs="Times New Roman"/>
          <w:sz w:val="28"/>
          <w:szCs w:val="28"/>
        </w:rPr>
        <w:t xml:space="preserve">интегрированного </w:t>
      </w:r>
      <w:r w:rsidR="0019390F" w:rsidRPr="008F7EDF">
        <w:rPr>
          <w:rFonts w:ascii="Times New Roman" w:hAnsi="Times New Roman" w:cs="Times New Roman"/>
          <w:sz w:val="28"/>
          <w:szCs w:val="28"/>
        </w:rPr>
        <w:t>элективного курса «Истории России с древнейших времен до начала ХХ века»</w:t>
      </w:r>
      <w:r w:rsidR="0019390F">
        <w:rPr>
          <w:rFonts w:ascii="Times New Roman" w:hAnsi="Times New Roman" w:cs="Times New Roman"/>
          <w:sz w:val="28"/>
          <w:szCs w:val="28"/>
        </w:rPr>
        <w:t xml:space="preserve"> </w:t>
      </w:r>
      <w:r w:rsidRPr="008F7EDF">
        <w:rPr>
          <w:rFonts w:ascii="Times New Roman" w:eastAsia="Calibri" w:hAnsi="Times New Roman" w:cs="Times New Roman"/>
          <w:sz w:val="28"/>
          <w:szCs w:val="28"/>
        </w:rPr>
        <w:t>являются:</w:t>
      </w:r>
    </w:p>
    <w:p w14:paraId="39087ACA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155B5E0B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14:paraId="6D338A7C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14:paraId="6D54A39E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14:paraId="6315C5E1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>5) формирование умений вести диалог, обосновывать свою точку зрения в дискуссии по исторической тематике.</w:t>
      </w:r>
    </w:p>
    <w:p w14:paraId="55552EB7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14:paraId="3FEE047D" w14:textId="77777777" w:rsidR="009E17B3" w:rsidRPr="008F7EDF" w:rsidRDefault="009E17B3" w:rsidP="009E17B3">
      <w:pPr>
        <w:pStyle w:val="ab"/>
        <w:widowControl w:val="0"/>
        <w:numPr>
          <w:ilvl w:val="0"/>
          <w:numId w:val="15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идея преемственности исторических периодов, в т. ч. </w:t>
      </w:r>
      <w:r w:rsidRPr="008F7EDF">
        <w:rPr>
          <w:rFonts w:ascii="Times New Roman" w:eastAsia="Calibri" w:hAnsi="Times New Roman" w:cs="Times New Roman"/>
          <w:iCs/>
          <w:sz w:val="28"/>
          <w:szCs w:val="28"/>
          <w:u w:color="000000"/>
          <w:bdr w:val="none" w:sz="0" w:space="0" w:color="auto" w:frame="1"/>
        </w:rPr>
        <w:t>непрерывности</w:t>
      </w: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 процессов становления и развития российской государственности, формирования государственной территории и единого </w:t>
      </w: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lastRenderedPageBreak/>
        <w:t>многонационального российского народа, а также его основных символов и ценностей;</w:t>
      </w:r>
    </w:p>
    <w:p w14:paraId="292EF95E" w14:textId="77777777" w:rsidR="009E17B3" w:rsidRPr="008F7EDF" w:rsidRDefault="009E17B3" w:rsidP="009E17B3">
      <w:pPr>
        <w:pStyle w:val="ab"/>
        <w:widowControl w:val="0"/>
        <w:numPr>
          <w:ilvl w:val="0"/>
          <w:numId w:val="15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рассмотрение истории России как </w:t>
      </w:r>
      <w:r w:rsidRPr="008F7EDF">
        <w:rPr>
          <w:rFonts w:ascii="Times New Roman" w:eastAsia="Calibri" w:hAnsi="Times New Roman" w:cs="Times New Roman"/>
          <w:iCs/>
          <w:sz w:val="28"/>
          <w:szCs w:val="28"/>
          <w:u w:color="000000"/>
          <w:bdr w:val="none" w:sz="0" w:space="0" w:color="auto" w:frame="1"/>
        </w:rPr>
        <w:t>неотъемлемой части мирового исторического процесса</w:t>
      </w: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, понимание особенностей ее развития, места и роли в мировой истории и в современном мире; </w:t>
      </w:r>
    </w:p>
    <w:p w14:paraId="0A214958" w14:textId="77777777" w:rsidR="009E17B3" w:rsidRPr="008F7EDF" w:rsidRDefault="009E17B3" w:rsidP="009E17B3">
      <w:pPr>
        <w:pStyle w:val="ab"/>
        <w:widowControl w:val="0"/>
        <w:numPr>
          <w:ilvl w:val="0"/>
          <w:numId w:val="15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14:paraId="3A075F4E" w14:textId="77777777" w:rsidR="009E17B3" w:rsidRPr="008F7EDF" w:rsidRDefault="009E17B3" w:rsidP="009E17B3">
      <w:pPr>
        <w:pStyle w:val="ab"/>
        <w:widowControl w:val="0"/>
        <w:numPr>
          <w:ilvl w:val="0"/>
          <w:numId w:val="15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14:paraId="47DFFEDD" w14:textId="77777777" w:rsidR="009E17B3" w:rsidRPr="008F7EDF" w:rsidRDefault="009E17B3" w:rsidP="009E17B3">
      <w:pPr>
        <w:pStyle w:val="ab"/>
        <w:widowControl w:val="0"/>
        <w:numPr>
          <w:ilvl w:val="0"/>
          <w:numId w:val="15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14:paraId="774141B8" w14:textId="77777777" w:rsidR="009E17B3" w:rsidRPr="008F7EDF" w:rsidRDefault="009E17B3" w:rsidP="009E17B3">
      <w:pPr>
        <w:pStyle w:val="ab"/>
        <w:widowControl w:val="0"/>
        <w:numPr>
          <w:ilvl w:val="0"/>
          <w:numId w:val="15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>познавательное значение российской, региональной и мировой истории;</w:t>
      </w:r>
    </w:p>
    <w:p w14:paraId="1D831D17" w14:textId="77777777" w:rsidR="009E17B3" w:rsidRPr="008F7EDF" w:rsidRDefault="009E17B3" w:rsidP="009E17B3">
      <w:pPr>
        <w:pStyle w:val="ab"/>
        <w:widowControl w:val="0"/>
        <w:numPr>
          <w:ilvl w:val="0"/>
          <w:numId w:val="15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>формирование требований к каждой ступени непрерывного исторического образования на протяжении всей жизни.</w:t>
      </w:r>
    </w:p>
    <w:p w14:paraId="49FFCEE6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B13BB2" w14:textId="77777777" w:rsidR="009E17B3" w:rsidRPr="008F7EDF" w:rsidRDefault="009E17B3" w:rsidP="009E17B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>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14:paraId="2B4C1C51" w14:textId="77777777" w:rsidR="009E17B3" w:rsidRPr="008F7EDF" w:rsidRDefault="009E17B3" w:rsidP="009E17B3">
      <w:pPr>
        <w:pStyle w:val="ab"/>
        <w:widowControl w:val="0"/>
        <w:numPr>
          <w:ilvl w:val="0"/>
          <w:numId w:val="23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>принцип научности, определяющий соответствие учебных единиц основным результатам научных исследований;</w:t>
      </w:r>
    </w:p>
    <w:p w14:paraId="21E7249F" w14:textId="77777777" w:rsidR="009E17B3" w:rsidRPr="008F7EDF" w:rsidRDefault="009E17B3" w:rsidP="009E17B3">
      <w:pPr>
        <w:pStyle w:val="ab"/>
        <w:widowControl w:val="0"/>
        <w:numPr>
          <w:ilvl w:val="0"/>
          <w:numId w:val="23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14:paraId="3B74AF65" w14:textId="77777777" w:rsidR="009E17B3" w:rsidRPr="008F7EDF" w:rsidRDefault="009E17B3" w:rsidP="009E17B3">
      <w:pPr>
        <w:pStyle w:val="ab"/>
        <w:widowControl w:val="0"/>
        <w:numPr>
          <w:ilvl w:val="0"/>
          <w:numId w:val="23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многофакторный подход к освещению истории всех сторон жизни государства и общества; </w:t>
      </w:r>
    </w:p>
    <w:p w14:paraId="0679820C" w14:textId="77777777" w:rsidR="009E17B3" w:rsidRPr="008F7EDF" w:rsidRDefault="009E17B3" w:rsidP="009E17B3">
      <w:pPr>
        <w:pStyle w:val="ab"/>
        <w:widowControl w:val="0"/>
        <w:numPr>
          <w:ilvl w:val="0"/>
          <w:numId w:val="23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14:paraId="7E7EBD5A" w14:textId="77777777" w:rsidR="009E17B3" w:rsidRPr="008F7EDF" w:rsidRDefault="009E17B3" w:rsidP="009E17B3">
      <w:pPr>
        <w:pStyle w:val="ab"/>
        <w:widowControl w:val="0"/>
        <w:numPr>
          <w:ilvl w:val="0"/>
          <w:numId w:val="23"/>
        </w:numPr>
        <w:suppressAutoHyphens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  <w:r w:rsidRPr="008F7EDF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  <w:lastRenderedPageBreak/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14:paraId="15B36F48" w14:textId="77777777" w:rsidR="0080434D" w:rsidRPr="008F7EDF" w:rsidRDefault="0080434D" w:rsidP="0080434D">
      <w:pPr>
        <w:pStyle w:val="ab"/>
        <w:widowControl w:val="0"/>
        <w:suppressAutoHyphens/>
        <w:adjustRightInd w:val="0"/>
        <w:spacing w:after="0" w:line="360" w:lineRule="auto"/>
        <w:ind w:left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</w:p>
    <w:p w14:paraId="6B6E6994" w14:textId="77777777" w:rsidR="0080434D" w:rsidRPr="008F7EDF" w:rsidRDefault="0080434D" w:rsidP="0080434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7EDF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14:paraId="0C1E00AC" w14:textId="0B9B34BB" w:rsidR="0080434D" w:rsidRPr="008F7EDF" w:rsidRDefault="0080434D" w:rsidP="0080434D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</w:t>
      </w:r>
      <w:r w:rsidR="00BB7630" w:rsidRPr="008F7ED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60C8C51" w14:textId="0295E86B" w:rsidR="0080434D" w:rsidRPr="008F7EDF" w:rsidRDefault="0080434D" w:rsidP="0080434D">
      <w:p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           1) формирование целостных представлений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14:paraId="13BFCF78" w14:textId="4FD1FB5C" w:rsidR="0080434D" w:rsidRPr="008F7EDF" w:rsidRDefault="00BB7630" w:rsidP="0080434D">
      <w:p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80434D" w:rsidRPr="008F7EDF">
        <w:rPr>
          <w:rFonts w:ascii="Times New Roman" w:eastAsia="Calibri" w:hAnsi="Times New Roman" w:cs="Times New Roman"/>
          <w:sz w:val="28"/>
          <w:szCs w:val="28"/>
        </w:rPr>
        <w:t>2)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15029707" w14:textId="45A4CBBE" w:rsidR="0080434D" w:rsidRPr="008F7EDF" w:rsidRDefault="0080434D" w:rsidP="0080434D">
      <w:p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            3)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14:paraId="0870D37F" w14:textId="79AC4E3F" w:rsidR="0080434D" w:rsidRPr="008F7EDF" w:rsidRDefault="0080434D" w:rsidP="0080434D">
      <w:p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            4)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информацию.</w:t>
      </w:r>
    </w:p>
    <w:p w14:paraId="536D23C4" w14:textId="4E34DF69" w:rsidR="009E17B3" w:rsidRPr="008F7EDF" w:rsidRDefault="009E17B3" w:rsidP="00B96665">
      <w:pPr>
        <w:pageBreakBefore/>
        <w:overflowPunct w:val="0"/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7EDF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Содержание </w:t>
      </w:r>
      <w:r w:rsidR="00BB7630" w:rsidRPr="008F7EDF">
        <w:rPr>
          <w:rFonts w:ascii="Times New Roman" w:hAnsi="Times New Roman" w:cs="Times New Roman"/>
          <w:b/>
          <w:caps/>
          <w:sz w:val="28"/>
          <w:szCs w:val="28"/>
        </w:rPr>
        <w:t>курса</w:t>
      </w:r>
    </w:p>
    <w:p w14:paraId="1D01E614" w14:textId="77777777" w:rsidR="009E17B3" w:rsidRPr="008F7EDF" w:rsidRDefault="009E17B3" w:rsidP="009E17B3">
      <w:pPr>
        <w:overflowPunct w:val="0"/>
        <w:autoSpaceDE w:val="0"/>
        <w:autoSpaceDN w:val="0"/>
        <w:spacing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12"/>
        <w:tblW w:w="9634" w:type="dxa"/>
        <w:tblLook w:val="04A0" w:firstRow="1" w:lastRow="0" w:firstColumn="1" w:lastColumn="0" w:noHBand="0" w:noVBand="1"/>
      </w:tblPr>
      <w:tblGrid>
        <w:gridCol w:w="3260"/>
        <w:gridCol w:w="6374"/>
      </w:tblGrid>
      <w:tr w:rsidR="009E17B3" w:rsidRPr="008F7EDF" w14:paraId="112AD8DA" w14:textId="77777777" w:rsidTr="008F7EDF">
        <w:trPr>
          <w:trHeight w:val="622"/>
        </w:trPr>
        <w:tc>
          <w:tcPr>
            <w:tcW w:w="3260" w:type="dxa"/>
          </w:tcPr>
          <w:p w14:paraId="6CE458DE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567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6374" w:type="dxa"/>
          </w:tcPr>
          <w:p w14:paraId="0F32210E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Содержание обучения, а также наименование и тематика практических занятий (семинаров, лабораторных занятий),  форм организации занятий, видов деятельности обучающихся  используемых образовательных технологий и рекомендуемых методических материалов, литературы, Интернет-ресурсов</w:t>
            </w:r>
          </w:p>
        </w:tc>
      </w:tr>
      <w:tr w:rsidR="009E17B3" w:rsidRPr="008F7EDF" w14:paraId="1BFB94C8" w14:textId="77777777" w:rsidTr="008F7EDF">
        <w:trPr>
          <w:trHeight w:val="1630"/>
        </w:trPr>
        <w:tc>
          <w:tcPr>
            <w:tcW w:w="3260" w:type="dxa"/>
          </w:tcPr>
          <w:p w14:paraId="33CDD09A" w14:textId="34F49F4A" w:rsidR="009E17B3" w:rsidRPr="008F7EDF" w:rsidRDefault="00AE5B1D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Модуль «История с древнейшего времени</w:t>
            </w:r>
            <w:r w:rsidR="009E17B3"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до средних веков»</w:t>
            </w:r>
          </w:p>
        </w:tc>
        <w:tc>
          <w:tcPr>
            <w:tcW w:w="6374" w:type="dxa"/>
          </w:tcPr>
          <w:p w14:paraId="79C880A1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E17B3" w:rsidRPr="008F7EDF" w14:paraId="291ED6D2" w14:textId="77777777" w:rsidTr="008F7EDF">
        <w:trPr>
          <w:trHeight w:val="1630"/>
        </w:trPr>
        <w:tc>
          <w:tcPr>
            <w:tcW w:w="3260" w:type="dxa"/>
          </w:tcPr>
          <w:p w14:paraId="1D876C8A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 1. Введение в предмет. Кодификатор и демоверсия ГИА</w:t>
            </w:r>
          </w:p>
        </w:tc>
        <w:tc>
          <w:tcPr>
            <w:tcW w:w="6374" w:type="dxa"/>
          </w:tcPr>
          <w:p w14:paraId="6F5BA03A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Введение в предмет. Кодификатор по истории. Демоверсия Единого государственного экзамена</w:t>
            </w:r>
          </w:p>
        </w:tc>
      </w:tr>
      <w:tr w:rsidR="009E17B3" w:rsidRPr="008F7EDF" w14:paraId="623AE45A" w14:textId="77777777" w:rsidTr="008F7EDF">
        <w:trPr>
          <w:trHeight w:val="1630"/>
        </w:trPr>
        <w:tc>
          <w:tcPr>
            <w:tcW w:w="3260" w:type="dxa"/>
          </w:tcPr>
          <w:p w14:paraId="1F23F29C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 2. Восточные славяне накануне образования Древнерусского государства</w:t>
            </w:r>
          </w:p>
          <w:p w14:paraId="411F069D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E4D9AD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Проблема происхождения восточных славян. Территория, хозяйственный и общественный уклад, верования восточных славян. Социальное расслоение и стремление к политическому объединению. Племенные союзы восточных славян и их соседи. Внутренние и внешние предпосылки образования Древнерусского государства (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VIII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вв.).</w:t>
            </w:r>
          </w:p>
        </w:tc>
      </w:tr>
      <w:tr w:rsidR="009E17B3" w:rsidRPr="008F7EDF" w14:paraId="5C3F8B69" w14:textId="77777777" w:rsidTr="008F7EDF">
        <w:trPr>
          <w:trHeight w:val="2458"/>
        </w:trPr>
        <w:tc>
          <w:tcPr>
            <w:tcW w:w="3260" w:type="dxa"/>
          </w:tcPr>
          <w:p w14:paraId="08574942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3. Становление Древнерусского государства в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нач.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вв.</w:t>
            </w:r>
          </w:p>
          <w:p w14:paraId="17A2266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42A8AE9D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Предпосылки создания Древнерусского государства. Основные источники по первоначальной русской истории. Две точки зрения на происхождение государства у восточных славян. Объединение северного и южного союзов восточнославянских племен, возникновение Киевской Руси. Первые киевские князья (Олег, Игорь, Ольга, Святослав). Структура управления, социальные и политические функции Древнерусского государства. Первая княжеская усобица. Правление Владимира Святославича. Принятие христианства на Руси.</w:t>
            </w:r>
          </w:p>
        </w:tc>
      </w:tr>
      <w:tr w:rsidR="009E17B3" w:rsidRPr="008F7EDF" w14:paraId="5BD1E41D" w14:textId="77777777" w:rsidTr="008F7EDF">
        <w:trPr>
          <w:trHeight w:val="2182"/>
        </w:trPr>
        <w:tc>
          <w:tcPr>
            <w:tcW w:w="3260" w:type="dxa"/>
          </w:tcPr>
          <w:p w14:paraId="0CD414D6" w14:textId="5DD4F291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Тема 4. </w:t>
            </w: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Политическое и социально-</w:t>
            </w:r>
            <w:r w:rsidR="00B9666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экономическое развитие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Руси (нач.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нач.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вв.)</w:t>
            </w:r>
          </w:p>
          <w:p w14:paraId="3F30197A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334E3EF4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Борьба за власть в государстве после Владимира Святославича. Правление Ярослава Мудрого. «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Русская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Правда». Обострение усобиц во 2-й пол.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Половецкая угроза. Правление Владимира Мономаха. Становление феодальных отношений в Киевской Руси. Возникновение феодального землевладения и его формы. Социальная структура раннефеодального общества.</w:t>
            </w:r>
          </w:p>
        </w:tc>
      </w:tr>
      <w:tr w:rsidR="009E17B3" w:rsidRPr="008F7EDF" w14:paraId="1DB0503C" w14:textId="77777777" w:rsidTr="008F7EDF">
        <w:trPr>
          <w:trHeight w:val="1906"/>
        </w:trPr>
        <w:tc>
          <w:tcPr>
            <w:tcW w:w="3260" w:type="dxa"/>
          </w:tcPr>
          <w:p w14:paraId="1E2925B2" w14:textId="2614EED8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 5. Рус</w:t>
            </w:r>
            <w:r w:rsidR="00B9666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ь в начальный период политической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раздробленности</w:t>
            </w:r>
          </w:p>
          <w:p w14:paraId="2B97EC7D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7E58548B" w14:textId="35815FAD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Причины, общая характеристика и специфические черты раздробленности</w:t>
            </w:r>
            <w:r w:rsidR="00B9666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русских земель. Связь политическо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й раздробленности с развитием хозяйства, политической системы, материальной и духовной культуры. Киевское, Галицко-Волынское, Владимиро-Суздальское княжества, Новгородская земля в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нач.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вв. Последствия политической децентрализации.</w:t>
            </w:r>
          </w:p>
        </w:tc>
      </w:tr>
      <w:tr w:rsidR="009E17B3" w:rsidRPr="008F7EDF" w14:paraId="22764D8C" w14:textId="77777777" w:rsidTr="008F7EDF">
        <w:trPr>
          <w:trHeight w:val="2458"/>
        </w:trPr>
        <w:tc>
          <w:tcPr>
            <w:tcW w:w="3260" w:type="dxa"/>
          </w:tcPr>
          <w:p w14:paraId="1002CB77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6. Русь в период иноземного нашествия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56445A8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17513BF8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внешней угрозы русским землям — азиатский и европейский натиск. Образование государства у монголов. Завоевательные походы Чингисхана. Первое столкновение русских с монголами. Походы хана Батыя на Северо-восточную и Южную Русь. Причины поражения русских княжеств. Образование Золотой Орды. Установление ордынского ига на Руси. Организация управления русскими землями. Последствия татаро-монгольского нашествия и ига для дальнейшего развития русских земель. Оборона Северо-Западной Руси от нашествия европейских феодалов. Александр Невский.</w:t>
            </w:r>
          </w:p>
        </w:tc>
      </w:tr>
      <w:tr w:rsidR="009E17B3" w:rsidRPr="008F7EDF" w14:paraId="3D227FB1" w14:textId="77777777" w:rsidTr="008F7EDF">
        <w:trPr>
          <w:trHeight w:val="2182"/>
        </w:trPr>
        <w:tc>
          <w:tcPr>
            <w:tcW w:w="3260" w:type="dxa"/>
          </w:tcPr>
          <w:p w14:paraId="2F89AD08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Тема 7.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Культура домонгольской Руси</w:t>
            </w:r>
          </w:p>
          <w:p w14:paraId="4FBFD616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0D84DD17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Оформление культуры Киевской Руси. Роль язычества и христианства, народного творчества и зарубежных влияний в развитии национальной культурной традиции. Особенности развития культуры в удельный период. Возникновение множества культурных центров и региональных форм развития единой культуры. Фольклор и письменность. Былины и легенды. Каменное зодчество. Архитектурные памятники Киева, Новгорода, удельного периода Руси. Изобразительное и декоративно-прикладное искусство.</w:t>
            </w:r>
          </w:p>
        </w:tc>
      </w:tr>
      <w:tr w:rsidR="009E17B3" w:rsidRPr="008F7EDF" w14:paraId="27D49DEE" w14:textId="77777777" w:rsidTr="008F7EDF">
        <w:trPr>
          <w:trHeight w:val="3406"/>
        </w:trPr>
        <w:tc>
          <w:tcPr>
            <w:tcW w:w="3260" w:type="dxa"/>
          </w:tcPr>
          <w:p w14:paraId="6F8975F3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8.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Начальный этап политической централизации Руси (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в.)</w:t>
            </w:r>
          </w:p>
          <w:p w14:paraId="077EE484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2A114B89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Предпосылки и особенности процесса образования единого государства. Решающее значение политических предпосылок, их влияние на характер Российской государственности.</w:t>
            </w:r>
          </w:p>
          <w:p w14:paraId="748B875B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Образование центров «собирания» русских земель. Западные, юго-западные территории Руси в составе великого княжества Литовского и Польши. Особенности взаимоотношений северо-восточных княжеств с Ордой в условиях ига. Причины возвышения Московского княжества. Политика первых московских князей, их борьба за преобладающее влияние в регионе с Тверским, Рязанским и Суздальско-Нижегородским княжествами. Иван Калита и его сыновья. Начало борьбы за освобождение от ордынского ига. Дмитрии Донской. Роль православной церкви в организации сопротивления Орде.</w:t>
            </w:r>
          </w:p>
        </w:tc>
      </w:tr>
      <w:tr w:rsidR="009E17B3" w:rsidRPr="008F7EDF" w14:paraId="47487229" w14:textId="77777777" w:rsidTr="008F7EDF">
        <w:trPr>
          <w:trHeight w:val="3286"/>
        </w:trPr>
        <w:tc>
          <w:tcPr>
            <w:tcW w:w="3260" w:type="dxa"/>
          </w:tcPr>
          <w:p w14:paraId="22BB6E48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9. </w:t>
            </w:r>
            <w:proofErr w:type="gramStart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Завершение образования Русского централизованного государства (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-нач.</w:t>
            </w:r>
            <w:proofErr w:type="gramEnd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вв.)</w:t>
            </w:r>
          </w:p>
          <w:p w14:paraId="0B828A3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29FC1899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Усиление борьбы за преобладание в русских землях между Москвой, Тверью и Литвой. Василий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Темный. Феодальная война 2-й трети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Иван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Варианты присоединения русских земель. Завоевание Новгорода и Твери. Свержение ордынского ига в 1480 г. Василий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Завершение политического объединения Руси вокруг Москвы. Становление структур централизованного монархического государства. Роль великокняжеской власти. Структура и функции Боярской думы. Обоснование религиозно-политической преемственности между Москвой и Византией. Начало закрепощения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крестьянства. Судебник</w:t>
            </w:r>
            <w:r w:rsidRPr="008F7EDF">
              <w:rPr>
                <w:rFonts w:eastAsiaTheme="minorHAnsi"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1497 г.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Вотчинно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-поместное землевладение. Историческое значение образования Русского централизованного государства.</w:t>
            </w:r>
          </w:p>
        </w:tc>
      </w:tr>
      <w:tr w:rsidR="009E17B3" w:rsidRPr="008F7EDF" w14:paraId="2C13E18F" w14:textId="77777777" w:rsidTr="008F7EDF">
        <w:trPr>
          <w:trHeight w:val="1906"/>
        </w:trPr>
        <w:tc>
          <w:tcPr>
            <w:tcW w:w="3260" w:type="dxa"/>
          </w:tcPr>
          <w:p w14:paraId="41505ACC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10. Россия в эпоху царствования Ивана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Грозного</w:t>
            </w:r>
          </w:p>
          <w:p w14:paraId="42B81E06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2C64A4D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Основные этапы правления Ивана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IV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Внутриполитическая борьба в период «боярского правления». Реформы середины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Характер и особенности внутренней политики в опричный период. Формирование основ самодержавной власти. Социально-экономические, политические и духовные последствия правления Ивана Грозного. Всесторонний кризис рубежа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вв.</w:t>
            </w:r>
          </w:p>
        </w:tc>
      </w:tr>
      <w:tr w:rsidR="009E17B3" w:rsidRPr="008F7EDF" w14:paraId="76772521" w14:textId="77777777" w:rsidTr="008F7EDF">
        <w:trPr>
          <w:trHeight w:val="1630"/>
        </w:trPr>
        <w:tc>
          <w:tcPr>
            <w:tcW w:w="3260" w:type="dxa"/>
          </w:tcPr>
          <w:p w14:paraId="11C0F98D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Тема 11. Российская внешняя политика в эпоху Ивана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Грозного</w:t>
            </w:r>
          </w:p>
          <w:p w14:paraId="33325E74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2E5E65E1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Главные направления внешней политики Российского государства. Завоевание Казани и Астрахани. Взаимоотношения с Крымским ханством, Поход Ермака и начало русской колонизации Сибири. Россия и балтийский вопрос. Ливонская война. Отношения России с Польско-Литовским государством. Поражение России в Ливонской войне и его последствия.</w:t>
            </w:r>
          </w:p>
        </w:tc>
      </w:tr>
      <w:tr w:rsidR="009E17B3" w:rsidRPr="008F7EDF" w14:paraId="1156FF68" w14:textId="77777777" w:rsidTr="008F7EDF">
        <w:trPr>
          <w:trHeight w:val="3140"/>
        </w:trPr>
        <w:tc>
          <w:tcPr>
            <w:tcW w:w="3260" w:type="dxa"/>
          </w:tcPr>
          <w:p w14:paraId="53D84C43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12. Русская культура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-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вв.</w:t>
            </w:r>
          </w:p>
          <w:p w14:paraId="2BF2881F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125CE8AD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Общий упадок культуры в период монголо-татарского нашествия и начала ордынского ига. Фольклор. Митрополит Петр. Литература, основные темы и жанры. Литературные памятники Куликовского цикла. Общий подъем культуры в связи с успехами политической централизации и ростом хозяйства. Развитие основных литературных жанров (жития, хождения, повести). Сергий Радонежский. Митрополит Алексий. Зарождение публицистики. Автокефалия Русской Церкви. Дискуссия между иосифлянами и нестяжателями. Митрополит Макарий. Переписка Грозного с Курбским. Начало российского книгопечатания. Возобновление и развитие каменного церковного и светского зодчества. Расцвет живописи. Феофан Грек, Андрей Рублев. Учреждение патриаршества. Патриарх Иов. Кризисные явления в культуре 2-й пол.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</w:tr>
      <w:tr w:rsidR="009E17B3" w:rsidRPr="008F7EDF" w14:paraId="35247D1C" w14:textId="77777777" w:rsidTr="008F7EDF">
        <w:trPr>
          <w:trHeight w:val="3010"/>
        </w:trPr>
        <w:tc>
          <w:tcPr>
            <w:tcW w:w="3260" w:type="dxa"/>
          </w:tcPr>
          <w:p w14:paraId="5190E1FE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13. Россия в период Смутного времени</w:t>
            </w:r>
          </w:p>
          <w:p w14:paraId="3E3AA35E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6A9A1BA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Причины, социально-политический характер и основные этапы Смуты. Пресечение династии Рюриковичей и нарастание всестороннего кризиса на рубеже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вв. Политический курс Бориса Годунова и его поражение. Предпосылки самозванства царистской окраски. Лжедмитрий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Углубление династического кризиса. Василий Шуйский. Развитие социального протеста: восстание под руководством Ивана Болотникова. Лжедмитрий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Начало интервенции со стороны Речи Посполитой и Швеции Семибоярщина и ее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вариант решения династического вопроса. Развитие национально-освободительного движения. Первое и второе ополчения. Земский собор 1613 г. и избрание династии Романовых. Прекращение Смуты и интервенции.</w:t>
            </w:r>
          </w:p>
        </w:tc>
      </w:tr>
      <w:tr w:rsidR="009E17B3" w:rsidRPr="008F7EDF" w14:paraId="4B58625B" w14:textId="77777777" w:rsidTr="008F7EDF">
        <w:trPr>
          <w:trHeight w:val="2458"/>
        </w:trPr>
        <w:tc>
          <w:tcPr>
            <w:tcW w:w="3260" w:type="dxa"/>
          </w:tcPr>
          <w:p w14:paraId="53E07D07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14. Социально-экономическое развитие России в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662957E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B1EE587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Преодоление последствий Смуты. Новые черты в хозяйственной жизни страны. Изменения в организации феодального хозяйства и структуре феодальных повинностей. Особенности становления мануфактурного производства. Товарная специализация регионов. Начало развития всероссийского рынка. Социальная структура российского общества. Нормы социального регулирования в Соборном уложении 1649 г. Окончательное закрепощение крестьян. Межсословные противоречия и движения социального протеста. Городские восстания. Крестьянская война под предводительством Степана Разина.</w:t>
            </w:r>
          </w:p>
        </w:tc>
      </w:tr>
      <w:tr w:rsidR="009E17B3" w:rsidRPr="008F7EDF" w14:paraId="4ACDEFAE" w14:textId="77777777" w:rsidTr="008F7EDF">
        <w:trPr>
          <w:trHeight w:val="3140"/>
        </w:trPr>
        <w:tc>
          <w:tcPr>
            <w:tcW w:w="3260" w:type="dxa"/>
          </w:tcPr>
          <w:p w14:paraId="18C20FA2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15. Внутренняя политика первых царей дома Романовых</w:t>
            </w:r>
          </w:p>
          <w:p w14:paraId="67DE73C5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C0C361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Восстановление системы государственного управления после Омуты. Роль сословно-представительных учреждений в 1-й пол.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Учреждение воеводства. Церковные реформы середины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и раскол в русской православной церкви. Старообрядчество, его религиозно-политический и социальный характер. Конфликт между патриархом Никоном и государством. Подчинение церкви светской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власти.</w:t>
            </w:r>
          </w:p>
          <w:p w14:paraId="5B82FA6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Переход к абсолютистской форме правления во 2-й лог.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Отмирание Земских соборов. Изменение состава и снижение влияния Боярской думы. Развитие системы приказов и попытка ее реорганизации. Реорганизация сооруженных сил появление полков нового строя. Централизация и бюрократизация государственного аппарата.</w:t>
            </w:r>
          </w:p>
        </w:tc>
      </w:tr>
      <w:tr w:rsidR="009E17B3" w:rsidRPr="008F7EDF" w14:paraId="583028AF" w14:textId="77777777" w:rsidTr="008F7EDF">
        <w:trPr>
          <w:trHeight w:val="1906"/>
        </w:trPr>
        <w:tc>
          <w:tcPr>
            <w:tcW w:w="3260" w:type="dxa"/>
          </w:tcPr>
          <w:p w14:paraId="5970B602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16. Россия в конце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540355B9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74" w:type="dxa"/>
          </w:tcPr>
          <w:p w14:paraId="1EFC82B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Россия при Федоре Алексеевиче Романов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Борьба за власть придворных группировок. Разработка проектов реформ. Отмена местничества. Политическая борьба после смерти Федора Алексеевича. Милославские и Нарышкины. Стрелецкое восстание 15-17 мая 1682 г. И.А. Хованский, его поражение в борьбе за власть. Период регентства царевны Софьи. Причины ее поражения в борьбе с Петром</w:t>
            </w:r>
          </w:p>
        </w:tc>
      </w:tr>
      <w:tr w:rsidR="009E17B3" w:rsidRPr="008F7EDF" w14:paraId="4CBF6DC7" w14:textId="77777777" w:rsidTr="008F7EDF">
        <w:trPr>
          <w:trHeight w:val="2458"/>
        </w:trPr>
        <w:tc>
          <w:tcPr>
            <w:tcW w:w="3260" w:type="dxa"/>
          </w:tcPr>
          <w:p w14:paraId="4A9598DE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17. Внешняя политика первых царей дома Романовых</w:t>
            </w:r>
          </w:p>
          <w:p w14:paraId="6816479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39C4C4D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Международное положение Российского государства. Внешнеполитические цели и приоритеты. Российско-польские противоречия. Смоленская война 1632-1634 гг. Украинский вопрос. Земский Собор 1653 г. и Переяславская Рада 1654 г. Решение о присоединении Украины к России: современные оценка Русско-польская война 1654-1667 гг.: основные этапы и результаты. Отношения России с Турцией и Крымским ханством. «Вечный мир» 1686 г. с Польшей. Крымские походы В.В. Голицына. Российско-китайские отношения. Нерчинский мирный договор 1689 г.</w:t>
            </w:r>
          </w:p>
        </w:tc>
      </w:tr>
      <w:tr w:rsidR="009E17B3" w:rsidRPr="008F7EDF" w14:paraId="5A16ABB7" w14:textId="77777777" w:rsidTr="008F7EDF">
        <w:trPr>
          <w:trHeight w:val="3010"/>
        </w:trPr>
        <w:tc>
          <w:tcPr>
            <w:tcW w:w="3260" w:type="dxa"/>
          </w:tcPr>
          <w:p w14:paraId="66E33BB0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18. Общественно-политическая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мысль и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культура России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3675CB5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6005D058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Оформление и борьба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в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общественном сознании различных взглядов на перспективы развития России (доктрина «Москва — Третий Рим», концепция самодостаточности святорусской традиции, «западничество»). Развитие образования. Основание Славяно-греко-латинской академии. Симеон Полоцкий, Сильвестр Медведев. Развитие традиционных жанров русской литературы (сказания, жития и т.п.), публицистики и сатиры. Возникновение театрального искусства. Проникновение в Россию стиля барокко. Особенности русского барокко в архитектуре. Отход от средневековых канонов в живописи. Симон Ушаков. Вклад русских землепроходцев в географическую науку. Выход культуры из-под церковного влияния.</w:t>
            </w:r>
          </w:p>
        </w:tc>
      </w:tr>
      <w:tr w:rsidR="009E17B3" w:rsidRPr="008F7EDF" w14:paraId="4EA3D51B" w14:textId="77777777" w:rsidTr="008F7EDF">
        <w:trPr>
          <w:trHeight w:val="3010"/>
        </w:trPr>
        <w:tc>
          <w:tcPr>
            <w:tcW w:w="3260" w:type="dxa"/>
          </w:tcPr>
          <w:p w14:paraId="32C66CF7" w14:textId="3F40388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/>
              <w:contextualSpacing/>
              <w:jc w:val="lef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Модуль «История</w:t>
            </w:r>
            <w:r w:rsidR="00B96665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от средних веков до начала ХХ века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6374" w:type="dxa"/>
          </w:tcPr>
          <w:p w14:paraId="014EFF46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E17B3" w:rsidRPr="008F7EDF" w14:paraId="417F2605" w14:textId="77777777" w:rsidTr="008F7EDF">
        <w:trPr>
          <w:trHeight w:val="3010"/>
        </w:trPr>
        <w:tc>
          <w:tcPr>
            <w:tcW w:w="3260" w:type="dxa"/>
          </w:tcPr>
          <w:p w14:paraId="7E333AE2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Тема 19. Россия в правление Петра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: эпоха преобразований</w:t>
            </w:r>
          </w:p>
          <w:p w14:paraId="0E66DFC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1BA26EBE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Дискуссия о предпосылках и характере петровских преобразований. Промышленная политика: основные этапы и их характеристика. Типы мануфактур. Формирование новых промышленных районов. Особенности российского мануфактурного уклада. Меркантилизм как основа экономической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политики. Финансовая реформа. Социальная политика. Ликвидация различий между поместьем и вотчиной, консолидация дворянского сословия как опоры самодержавия. Табель о рангах. Введение подушной подати и рекрутской повинности. Административные реформы. Учреждение Сената и коллегий, преобразования в сфере местного управления, реформа управления церковью, создание мощной регулярной армии. Завершение оформления военно-бюрократической абсолютной монархии.</w:t>
            </w:r>
          </w:p>
        </w:tc>
      </w:tr>
      <w:tr w:rsidR="009E17B3" w:rsidRPr="008F7EDF" w14:paraId="0788838B" w14:textId="77777777" w:rsidTr="008F7EDF">
        <w:trPr>
          <w:trHeight w:val="2338"/>
        </w:trPr>
        <w:tc>
          <w:tcPr>
            <w:tcW w:w="3260" w:type="dxa"/>
          </w:tcPr>
          <w:p w14:paraId="45E27418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20. Внешняя политика Петра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</w:t>
            </w:r>
          </w:p>
          <w:p w14:paraId="1B8C943D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7B1FA1A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Основные направления внешней политики Петра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Азовские походы. Рождение российского флота. Великое посольство 1697-1698 гг. Угроза внешнеполитической изоляции России. Временное урегулирование русско-турецких отношений. Оформление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антишведского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союза. Северная война 1700-1721 гг.: первоначальные планы сторон, основные этапы и события. Возобновление русско-турецкого противоборства. Прутский поход 1711г. Завершение Северной войны и ее итоги (Ништадтский мир 1721 г.). Персидский поход 1722-1723 гг. и его итоги.</w:t>
            </w:r>
          </w:p>
        </w:tc>
      </w:tr>
      <w:tr w:rsidR="009E17B3" w:rsidRPr="008F7EDF" w14:paraId="624247D3" w14:textId="77777777" w:rsidTr="008F7EDF">
        <w:trPr>
          <w:trHeight w:val="3010"/>
        </w:trPr>
        <w:tc>
          <w:tcPr>
            <w:tcW w:w="3260" w:type="dxa"/>
          </w:tcPr>
          <w:p w14:paraId="1B2B2E43" w14:textId="77777777" w:rsidR="009E17B3" w:rsidRPr="008F7EDF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Тема 21. Россия в эпоху дворцовых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перевор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отов</w:t>
            </w:r>
          </w:p>
          <w:p w14:paraId="629A6DBF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971151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Проблема преемственности династии после смерти Петра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Формирование конкурирующих придворных группировок. Их состав и цели. Роль гвардии в ходе борьбы за власть. Царствование Екатерины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Верховный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тайный сове г и укрепление позиций А.Д. Меншикова. Петр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Победа партии старой аристократии. Восшествие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на престол Анн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ы Иоа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нновны. Роспуск Верховного тайного совета.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Бироновщина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ее падение. Гвардейский переворот и воцарение Елизаветы Петровны. Характеристика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ее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правления. Петр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Указ «О вольностях дворянских». Дворцовый переворот и приход к власти Екатерины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Расширение прав и привилегий дворянства, активизация роли дворян в политической жизни страны в эпоху дворцовых переворотов.</w:t>
            </w:r>
          </w:p>
        </w:tc>
      </w:tr>
      <w:tr w:rsidR="009E17B3" w:rsidRPr="008F7EDF" w14:paraId="11065B26" w14:textId="77777777" w:rsidTr="008F7EDF">
        <w:trPr>
          <w:trHeight w:val="556"/>
        </w:trPr>
        <w:tc>
          <w:tcPr>
            <w:tcW w:w="3260" w:type="dxa"/>
          </w:tcPr>
          <w:p w14:paraId="23CA6643" w14:textId="6B3FD71B" w:rsidR="009E17B3" w:rsidRPr="00B0611D" w:rsidRDefault="009E17B3" w:rsidP="00B96665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22. Россия в эпоху Екатерины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  <w:r w:rsidR="00B96665"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96665" w:rsidRPr="00FC6550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и </w:t>
            </w:r>
            <w:r w:rsidR="00B96665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Павла</w:t>
            </w:r>
            <w:r w:rsidR="00B96665" w:rsidRPr="00B96665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96665" w:rsidRPr="00B96665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</w:t>
            </w:r>
          </w:p>
          <w:p w14:paraId="26C1CE71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74197E1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Основные периоды правления Екатерины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«Просвещенный абсолютизм»: содержание и принципы. Созыв Уложенной комиссии 1667 г. «Наказ» Екатерины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Дебаты по крестьянскому вопросу. Крестьянская война под предводительством Емельяна Пугачева: характер, движущие силы, основные события и значение. Указ Екатерины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от политики «просвещенного абсолютизма». Губернская реформа 1775 г. Жалованные грамоты дворянству и городам 1785 г. Экономическая политика. Павел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Общая характеристика личности и правления. Указ о престолонаследии. Ограничение дворянских вольностей. Попытка регулирования отношений помещиков и крестьян: Манифест о трехдневной барщине.</w:t>
            </w:r>
          </w:p>
        </w:tc>
      </w:tr>
      <w:tr w:rsidR="009E17B3" w:rsidRPr="008F7EDF" w14:paraId="2DC50510" w14:textId="77777777" w:rsidTr="008F7EDF">
        <w:trPr>
          <w:trHeight w:val="3286"/>
        </w:trPr>
        <w:tc>
          <w:tcPr>
            <w:tcW w:w="3260" w:type="dxa"/>
          </w:tcPr>
          <w:p w14:paraId="3BE375C8" w14:textId="77777777" w:rsidR="009E17B3" w:rsidRPr="008F7EDF" w:rsidRDefault="009E17B3" w:rsidP="00FC6550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 23. Внешняя политика России в сер</w:t>
            </w: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.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2-й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XVIII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202A3D3E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0F7C4739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Международное положение и основные внешнеполитические цели России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сер.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XVIII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Участие в Семилетней войне 1756-1762 гг. Обострение противоречий с Турцией. Русско-турецкие войны 1768-1774 и 1787-1791 гг.: ход и результаты. Присоединение к России Северного Причерноморья и Крыма. Установление протектората над Грузией. Усиление российского влияния в Дунайских княжествах. Европейская политика Екатерины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Участие в разделах Польши. Отношение к Великой Французской революции. Выход России на мировую арену. «Декларация о вооруженном нейтралитете» и позиция России по отношению к войне за независимость в Северной Америке. Участие Павла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 антифранцузской коалиции. Сухопутные и морские кампании 1799 г. Изменение внешнеполитического курса в последние годы царствования Павла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Попытка сближения с Францией.</w:t>
            </w:r>
          </w:p>
        </w:tc>
      </w:tr>
      <w:tr w:rsidR="009E17B3" w:rsidRPr="008F7EDF" w14:paraId="3A8AE684" w14:textId="77777777" w:rsidTr="00FC6550">
        <w:trPr>
          <w:trHeight w:val="557"/>
        </w:trPr>
        <w:tc>
          <w:tcPr>
            <w:tcW w:w="3260" w:type="dxa"/>
          </w:tcPr>
          <w:p w14:paraId="7A6008DB" w14:textId="77777777" w:rsidR="009E17B3" w:rsidRPr="008F7EDF" w:rsidRDefault="009E17B3" w:rsidP="00FC6550">
            <w:pPr>
              <w:shd w:val="clear" w:color="auto" w:fill="FFFFFF"/>
              <w:tabs>
                <w:tab w:val="left" w:pos="254"/>
              </w:tabs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 24.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C655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Культура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России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XVIII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6374" w:type="dxa"/>
          </w:tcPr>
          <w:p w14:paraId="5140B5CA" w14:textId="23715B5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Культурные</w:t>
            </w:r>
            <w:proofErr w:type="gramEnd"/>
            <w:r w:rsidR="00FC655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преобразование Петра I. Противоречия в процессе взаимодействия национальной и европейской культурных традиций. Углубление разрыва между культурой «верхов» и «низов» общества. Развитие образования и науки: новые виды учебных заведений, учреждение академии наук. Начало каменной застройки Петербурга. Землепроходцы и путешественники. </w:t>
            </w:r>
            <w:r w:rsidRPr="008F7EDF">
              <w:rPr>
                <w:rFonts w:eastAsiaTheme="minorHAnsi"/>
                <w:color w:val="000000"/>
                <w:spacing w:val="20"/>
                <w:sz w:val="28"/>
                <w:szCs w:val="28"/>
                <w:lang w:eastAsia="en-US"/>
              </w:rPr>
              <w:t>Совмещение различных стилевых направлений в искусстве.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Классицизм - господствующий стиль сер.-2-й пол. XVIII в. Основание новых учебных и научных заведений (Московский университет, Академия художеств и т.п.). Школьная реформа 1762-1786 гг. — первая попытка создания государственной системы образования. Развитие фундаментальных и прикладных наук. М.В. Ломоносов, И.П. Кулибин и др. Литература эпохи классицизма. А.Д. Кантемир, В.Д. Тредиаковский, А.П. Сумароков. Период сентиментализма. Н.М. Карамзин. Формирование реалистических тенденций в литературе. Д.И. Фонвизин, А.Н. Радищев. Создание журналистики. Н.И. Новиков. Театральное искусство. Ф.Г. Волков. Расцвет изобразительного искусства и архитектуры, В.В. Растрелли, В.И. Баженов, М.Ф. Казаков и др. Эволюция портретной живописи. А.П. Антропов, Ф.С. Рокотов и др. Скульптура. Ф.И. Шубин. Основы яркого расцвета культуры — ее светский характер и ориентация на воспевание могущества государства. </w:t>
            </w:r>
          </w:p>
        </w:tc>
      </w:tr>
      <w:tr w:rsidR="009E17B3" w:rsidRPr="008F7EDF" w14:paraId="7455D72C" w14:textId="77777777" w:rsidTr="008F7EDF">
        <w:trPr>
          <w:trHeight w:val="3010"/>
        </w:trPr>
        <w:tc>
          <w:tcPr>
            <w:tcW w:w="3260" w:type="dxa"/>
          </w:tcPr>
          <w:p w14:paraId="7DBA3183" w14:textId="77777777" w:rsidR="009E17B3" w:rsidRPr="008F7EDF" w:rsidRDefault="009E17B3" w:rsidP="00C92FD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25. Социально-экономическое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развитие России в 1-й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6B0A6D71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0A1575D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Углубление хозяйственной специализации. Характеристика основных экономических регионов. Состояние помещичьих и крестьянских хозяйств. Характер изменений внутри сословия дворян-помещиков Основные тенденции в развитии дворянского землевладения. Структура крестьянства, Развитие внутреннего рынка и внешней торговли. Кустарные промыслы — важный фактор промышленного развития страны.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Проблема формирования рынка рабочей силы. Отходничество. Немало промышленного переворота, его технический и социальный аспекты. Роль государства в развитии технической базы индустрии. Источники формирования классов наемных рабочих и буржуазии. Общие итоги экономического развития страны к середине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века.</w:t>
            </w:r>
          </w:p>
        </w:tc>
      </w:tr>
      <w:tr w:rsidR="009E17B3" w:rsidRPr="008F7EDF" w14:paraId="14E561B8" w14:textId="77777777" w:rsidTr="00C92FDD">
        <w:trPr>
          <w:trHeight w:val="556"/>
        </w:trPr>
        <w:tc>
          <w:tcPr>
            <w:tcW w:w="3260" w:type="dxa"/>
          </w:tcPr>
          <w:p w14:paraId="1C2CA3AE" w14:textId="77777777" w:rsidR="009E17B3" w:rsidRPr="008F7EDF" w:rsidRDefault="009E17B3" w:rsidP="00C92FD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26. Внутренняя политика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Александра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</w:t>
            </w:r>
          </w:p>
          <w:p w14:paraId="779004E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6B180E31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Основные этапы царствования Александра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Начало либеральных преобразований. Негласный комитет (1801-1805 т.). Попытки решения крестьянского вопроса. Указ о вольных хлебопашцах. Министерская реформа. Возвышение М.М. Сперанского. Проект конституционных преобразований. Создание Государственного Совета (1810 г.). Активизация консервативной оппозиции и отставка Сперанского. Подъем национального самосознания после окончания наполеоновских войн. Принятие Конституций для Польши и Финляндии. Разработка очередного проекта общеимперской конституции - «Уставной грамоты...» (1820 г.). Предложения по отмене крепостного права. Формирование консервативных тенденций в политике Александра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Деятельность А.А. Аракчеева. Строительство военных поселений: цели, ход и результаты. Рост социальных протестов. Оформление либерально-демократической дворянской оппозиции. Итоги правления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Александра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9E17B3" w:rsidRPr="008F7EDF" w14:paraId="1BC7DC34" w14:textId="77777777" w:rsidTr="008F7EDF">
        <w:trPr>
          <w:trHeight w:val="3010"/>
        </w:trPr>
        <w:tc>
          <w:tcPr>
            <w:tcW w:w="3260" w:type="dxa"/>
          </w:tcPr>
          <w:p w14:paraId="3EE28352" w14:textId="77777777" w:rsidR="009E17B3" w:rsidRPr="008F7EDF" w:rsidRDefault="009E17B3" w:rsidP="00C92FD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27. Внешняя политика Александра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</w:t>
            </w:r>
          </w:p>
          <w:p w14:paraId="12D4B277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04CF324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Цели и направления российской внешней политики в 1-й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четв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Борьба против Франции, Ирана и Турции. Участие России в антифранцузских коалициях; военные кампании 1805-1807 гг. в Европе и</w:t>
            </w:r>
            <w:r w:rsidRPr="008F7EDF">
              <w:rPr>
                <w:rFonts w:eastAsiaTheme="minorHAnsi"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поражение союзников. Тильзитский мир (1807 г.): содержание и оценки. Присоединение Финляндии. Углубление русско-французских противоречий. Причины, ход и результаты Отечественной войны 1812 г. Заграничный поход русской армии. Поражение наполеоновской Франции. Участие России в работе Венского конгресса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создании «Венской системы» международных отношений. Присоединение польских земель. Создание «Священного союза» (1815 г.) и его характер. Войны с Персией (1804-1813 гг.) и Турцией (1806-1812 гг.). Усиление позиций России на Дунае и в Закавказье.</w:t>
            </w:r>
          </w:p>
        </w:tc>
      </w:tr>
      <w:tr w:rsidR="009E17B3" w:rsidRPr="008F7EDF" w14:paraId="340B4122" w14:textId="77777777" w:rsidTr="008F7EDF">
        <w:trPr>
          <w:trHeight w:val="3562"/>
        </w:trPr>
        <w:tc>
          <w:tcPr>
            <w:tcW w:w="3260" w:type="dxa"/>
          </w:tcPr>
          <w:p w14:paraId="5D5782A4" w14:textId="77777777" w:rsidR="009E17B3" w:rsidRPr="008F7EDF" w:rsidRDefault="009E17B3" w:rsidP="00C92FD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Тема 28. Внутренняя политика Николая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14:paraId="013BBFE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6C3E7B4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Политический кризис конца 1825 г, и воцарение Николая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Дело декабристов. Основные черты внутриполитического курса. Собственная Его Императорского Величества канцелярия: структура, задачи и деятельность основных отделений. Кодификация законодательства. Создание политической полиции. Социальная политика: укрепление дворянского сословия, расширение социальной базы самодержавия, смягчение крестьянского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вопроса. Сословие почетных граждан (1832 г.). Реформа государственной деревни (1837-1841 гг.). П.Д. Киселев. Указ об обязанных крестьянах. Упорядочение финансовой системы. Е.Ф. Канкрин. Распространение официальной государственной идеологии (православие, самодержавие, народность). Влияние европейских революций 1848-1849 гг. на внутреннюю политику царизма. Усиление консервативной направленности режима в последние годы царствования Николая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9E17B3" w:rsidRPr="008F7EDF" w14:paraId="34AE036E" w14:textId="77777777" w:rsidTr="008F7EDF">
        <w:trPr>
          <w:trHeight w:val="3010"/>
        </w:trPr>
        <w:tc>
          <w:tcPr>
            <w:tcW w:w="3260" w:type="dxa"/>
          </w:tcPr>
          <w:p w14:paraId="2ECE9689" w14:textId="77777777" w:rsidR="009E17B3" w:rsidRPr="008F7EDF" w:rsidRDefault="009E17B3" w:rsidP="00C92FDD">
            <w:pPr>
              <w:shd w:val="clear" w:color="auto" w:fill="FFFFFF"/>
              <w:spacing w:after="120" w:line="360" w:lineRule="auto"/>
              <w:ind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Тема 29. Внешняя политика Николая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14:paraId="4671CFCC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173DB0A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Основные направления внешней политики России во 2-й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четв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Активное участие в решении «восточного вопроса». Борьба с революционным движением в Европе. Русско-иранская (1826-1828 гг.) и русско-турецкая (1828-1829 гг.) войны. Поддержка национально-освободительного движения в Греции. Сближение с Турцией в 30-е гг.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Обострение противоречий с Англией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Францией. Проблема черноморских проливов. Курс великих держав на изоляцию России в Европе и на Ближнем Востоке. Участие России в подавлении революционного движения в Молдавии, Валахии и Венгрии. Осуждение интервенционистской политики царизма общественным мнением Европы. Крымская война 1853-1856 гг.: причины, ход и результаты.</w:t>
            </w:r>
          </w:p>
        </w:tc>
      </w:tr>
      <w:tr w:rsidR="009E17B3" w:rsidRPr="008F7EDF" w14:paraId="315D226E" w14:textId="77777777" w:rsidTr="008F7EDF">
        <w:trPr>
          <w:trHeight w:val="3562"/>
        </w:trPr>
        <w:tc>
          <w:tcPr>
            <w:tcW w:w="3260" w:type="dxa"/>
          </w:tcPr>
          <w:p w14:paraId="12C65EDE" w14:textId="77777777" w:rsidR="009E17B3" w:rsidRPr="008F7EDF" w:rsidRDefault="009E17B3" w:rsidP="00C92FD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 30.</w:t>
            </w:r>
            <w:r w:rsidRPr="008F7EDF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Общественно-политические движения в России 1-й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5F321E3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20BD632B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Оформление основных идейно-политических течений. Особенности российского консерватизма и либерализма: социальный состав, цели и задачи, организационные формы и характер деятельности. Тайные дворянские общества. Проникновение радикальных настроений в среду либерального дворянства. Сравнительная характеристика конституционных проектов Н.М. Муравьева и П.И Пестеля. Попытка переворота 14 декабря 1825 г. Причины поражения декабристов. </w:t>
            </w:r>
          </w:p>
          <w:p w14:paraId="1C923DE4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Оформление концепции «официальной народности» как идеологической основы правления Николая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 «Философические письма» П.Я. Чаадаева. Западники (Т.Н. Грановский, К.Д. Кавелин, Б.Н. Чичерин и др.) и славянофилы (А.С. Хомяков, Ю.Ф. Самарин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др.). Дискуссии кон. 30-х - нач. 50-х гг.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об историческом пути и перспективах развития России: их либерально-оппозиционный характер и значение для формирования общественного мнения. Выделение радикально-демократического направления. Спор между В.Г. Белинским и Н.В. Гоголем. Кружок петрашевцев. «Русский социализм» А.И. Герцена.</w:t>
            </w:r>
          </w:p>
        </w:tc>
      </w:tr>
      <w:tr w:rsidR="009E17B3" w:rsidRPr="008F7EDF" w14:paraId="07779C5A" w14:textId="77777777" w:rsidTr="008F7EDF">
        <w:trPr>
          <w:trHeight w:val="3562"/>
        </w:trPr>
        <w:tc>
          <w:tcPr>
            <w:tcW w:w="3260" w:type="dxa"/>
          </w:tcPr>
          <w:p w14:paraId="5CFE9E31" w14:textId="77777777" w:rsidR="009E17B3" w:rsidRPr="008F7EDF" w:rsidRDefault="009E17B3" w:rsidP="00C92FDD">
            <w:pPr>
              <w:shd w:val="clear" w:color="auto" w:fill="FFFFFF"/>
              <w:tabs>
                <w:tab w:val="left" w:pos="264"/>
              </w:tabs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 31.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Русская культура 1-й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2F079B8A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1E6B986" w14:textId="1D0F75E9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Духовный подъем </w:t>
            </w:r>
            <w:proofErr w:type="gramStart"/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в начале</w:t>
            </w:r>
            <w:proofErr w:type="gramEnd"/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XIX в. Реформа системы образования при Александре I и ее дальнейшее развитие. Создание новых высших и средних учебных заведений. Успехи фундаментальных наук. Н.И. Лобачевский, Н.И. Пирогов, Н.М. Карамзин. Географические исследования и открытия. И.Ф. Крузенштерн, Ф.Ф. Беллинсгаузен и М.П. Лазарев. «Золотой век» русской художественной культуры. Расцвет реализма в литературе. Творчество А.С. Пушкина, М.Ю. Лермонтова, А.С. Грибоедова, Н.В. Гоголя и др. Развитие публицистики. Продолжение традиций классицизма в архитектуре. Ансамбли Петербурга. Зодчие А.Д. Захаров, А.Н. Воронихин, К.И. Росси и др. Высшие достижения академической и портретной живописи. К.П. Брюллов, А.А. Иванов, О.А. Кипренский, В.А. Тропинин. Зарождение реал</w:t>
            </w:r>
            <w:r w:rsidR="00C92FDD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истических начал в живописи. П.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А. Федотов. Театральное и музыкальное творчество. М.С. Щепкин, М.И. Глинка и др. Взаимное влияние общественно-политических и культурных процессов.</w:t>
            </w:r>
          </w:p>
          <w:p w14:paraId="1B6832F5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E17B3" w:rsidRPr="008F7EDF" w14:paraId="628A59DC" w14:textId="77777777" w:rsidTr="008F7EDF">
        <w:trPr>
          <w:trHeight w:val="3010"/>
        </w:trPr>
        <w:tc>
          <w:tcPr>
            <w:tcW w:w="3260" w:type="dxa"/>
          </w:tcPr>
          <w:p w14:paraId="12B5D6C8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Тема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 32. Эпоха Александра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. Отмена крепостного права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в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России</w:t>
            </w:r>
          </w:p>
          <w:p w14:paraId="64FD5EF7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67311F4A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Предкризисная ситуация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в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России сер.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Влияние Крымской войны на ситуацию в стране. Воцарение Александра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изменение общественно-политического климата. Причины отмены крепостного права. Подготовка крестьянской реформы. Негласный (Главный) комитет по крестьянскому делу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губернские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комитеты. Борьба между реформаторским,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контрреформаторским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революционно-демократическим лагерями накануне отмены крепостничества. Манифест и Положения 19 февраля 1861 г.: основное содержание (личные права крестьян, наделы и повинности, выкупная операция). Оценка противоречивого и ограниченного характера реформы. Отношение к реформе различных социально-политических сил. Ее значение для развития страны.</w:t>
            </w:r>
          </w:p>
        </w:tc>
      </w:tr>
      <w:tr w:rsidR="009E17B3" w:rsidRPr="008F7EDF" w14:paraId="0769EE4C" w14:textId="77777777" w:rsidTr="008F7EDF">
        <w:trPr>
          <w:trHeight w:val="2734"/>
        </w:trPr>
        <w:tc>
          <w:tcPr>
            <w:tcW w:w="3260" w:type="dxa"/>
          </w:tcPr>
          <w:p w14:paraId="70A6300D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Тема  33. Эпоха 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лександра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Либеральные реформы 60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х -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70-х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гг.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328E487A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177F3D9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Необходимость государственных и общественных преобразований, их связь с освобождением крестьян. Реформы местного самоуправления: земская (1864 г.) и городская (1870 г.). Принципы формирования, структура и функции земских собраний, управ и других учреждений. Судебная реформа 1864 г. Военная реформа. Финансовая реформа. Преобразования в сфере образования. Реформа цензуры </w:t>
            </w:r>
            <w:r w:rsidRPr="008F7ED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печати. Усиление позиций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контрреформаторских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сил и их влияния на политику правительства во второй половине 60-х-70-х гг.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Проект М.Т. Лорис-Меликова. Оценка степени последовательности и завершение этих реформ, их значение для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буржуазною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развития России.</w:t>
            </w:r>
          </w:p>
        </w:tc>
      </w:tr>
      <w:tr w:rsidR="009E17B3" w:rsidRPr="008F7EDF" w14:paraId="666BD0AD" w14:textId="77777777" w:rsidTr="002F20CD">
        <w:trPr>
          <w:trHeight w:val="415"/>
        </w:trPr>
        <w:tc>
          <w:tcPr>
            <w:tcW w:w="3260" w:type="dxa"/>
          </w:tcPr>
          <w:p w14:paraId="05E78E70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Тема 34. </w:t>
            </w:r>
            <w:proofErr w:type="gramStart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Социально-экономическое развитие пореформенной России (60-е гг.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- нач.</w:t>
            </w:r>
            <w:proofErr w:type="gramEnd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вв.) </w:t>
            </w:r>
          </w:p>
          <w:p w14:paraId="1F501457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E29032D" w14:textId="03F5A22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Фермерский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латифундистский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варианты развития аграрного сектора: специфика их реализации в России. Сущность аграрного вопроса в пореформенный период. Факторы, препятствовавшие свободному развитию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капитализма в сельском хозяйстве. Особенности пополнения рынка рабочей силы. Роль государства и иностранного капитала в дальнейшем развитии промышленности. Железнодорожный бум. Возникновение новых индустриальных центров и регионов. Завершение промышленного переворота. Деятельность министерства финансов (Н.Х.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Бунге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 И.А.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Вышнеградского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 С.Ю.</w:t>
            </w:r>
            <w:r w:rsidR="002F20C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Витте) по созданию благоприятных инвестиционных условий. Развитие кредитно-финансовой системы. Промышленный подъем 90-х гг.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Затяжной аграрный кризис и циклические кризисы в промышленности. Основные результаты и последствия социально-экономической модернизации страны во 2-й пол.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Изменения в социальной структуре российского общества. Экономическое развитие страны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начале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Промышленный подъем. Особенности процессов монополизации российской промышленности. </w:t>
            </w:r>
            <w:r w:rsidRPr="008F7EDF">
              <w:rPr>
                <w:rFonts w:eastAsiaTheme="minorHAnsi"/>
                <w:color w:val="000000"/>
                <w:spacing w:val="-20"/>
                <w:sz w:val="28"/>
                <w:szCs w:val="28"/>
                <w:lang w:eastAsia="en-US"/>
              </w:rPr>
              <w:t>Становление финансово-промышленных групп. Характер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экономической политики государства. Проявление государственно - монополистических тенденций. Сельское хозяйство России в начале ХХ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9E17B3" w:rsidRPr="008F7EDF" w14:paraId="2292B2E7" w14:textId="77777777" w:rsidTr="008F7EDF">
        <w:tc>
          <w:tcPr>
            <w:tcW w:w="3260" w:type="dxa"/>
          </w:tcPr>
          <w:p w14:paraId="51317C4D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Тема 35. Общественно-политические движения в России 2-й пол.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 </w:t>
            </w:r>
          </w:p>
          <w:p w14:paraId="727A6EAF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DF5322C" w14:textId="015A61E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Влияние реформ на эволюцию основных идейно-политических течений. Окончательное оформление радикально-демократического течения. Развитие доктрины «русского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социализма». Н.Г. Чернышевский. Революционное народничество: социальный состав, идеология, основные течения. П.Л. Лавров, М.А. Бакунин, П.Н. Ткачев. Практика революционного народничества в 60-е и 70-е гг. «Хождение в народ» и его провал. Создание организации «Земля и воля» (1876 г.) и ее раскол. Деятельность народовольцев. Распространение в России марксистских идей. Либеральное народничество. Н.К. Михайловский. Российский либерализм в пореформенную эпоху: основные идеи, политическая практика, причины слабости. Земско-либеральная оппозиция. Нарастание политической активности земств в период контрреформ — основа для формирования активной либеральной оппозиции. Западнический либерализм. К.Д. </w:t>
            </w:r>
            <w:proofErr w:type="spell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Кавелин</w:t>
            </w:r>
            <w:proofErr w:type="spell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 Б.Н.</w:t>
            </w:r>
            <w:r w:rsidR="002F20C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Чичерин. Охранительно-консервативное течение. М.Н. Катков, К.П. Победоносцев.</w:t>
            </w:r>
          </w:p>
        </w:tc>
      </w:tr>
      <w:tr w:rsidR="009E17B3" w:rsidRPr="008F7EDF" w14:paraId="7C1D687A" w14:textId="77777777" w:rsidTr="002F20CD">
        <w:trPr>
          <w:trHeight w:hRule="exact" w:val="4009"/>
        </w:trPr>
        <w:tc>
          <w:tcPr>
            <w:tcW w:w="3260" w:type="dxa"/>
          </w:tcPr>
          <w:p w14:paraId="70E6177D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Тема 36. Внутренняя политика Александра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. </w:t>
            </w:r>
          </w:p>
          <w:p w14:paraId="462012DE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57809D3F" w14:textId="7031B718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Политический кризис конца 1870-х - начала 1880-х гг. и воцарение Александра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Переход к консервативному курсу. Политика в сфере цензуры и просвещения, введение института земских начальников. Контрреформы в области местного управления и суд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</w:t>
            </w:r>
            <w:proofErr w:type="gramEnd"/>
            <w:r w:rsidR="002F20C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Аграрно-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крестьянский и национальный вопросы в политике Александра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III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9E17B3" w:rsidRPr="008F7EDF" w14:paraId="1F84F2A7" w14:textId="77777777" w:rsidTr="008F7EDF">
        <w:tc>
          <w:tcPr>
            <w:tcW w:w="3260" w:type="dxa"/>
          </w:tcPr>
          <w:p w14:paraId="0F3E146C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Тема 37. Внешняя политика России во 2-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й пол.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5BA22FB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780CD644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Основные задачи и направления российской внешней политики после окончания Крымской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войны. Дипломатия А.М. Горчакова. Преодоление международной изоляции и восстановление позиций России на Черном море. Создание «Союза трех императоров» (1873 г.) и его значение. Балканский кризис. Поддержка Россией славянского национально-освободительного движения. Русско-турецкая война 1877-1878 гг.: причины, этапы и результаты. Берлинский конгресс 1878 г. Усиление русско-австрийских противоречий. Конец «Союза трех императоров». Сближение России и Франции, его экономические и политические аспекты. Оформление военного союза (1894 г.). Начало формирования враждебных военно-политических союзов. Нарастание противоречий и противостояния в Европе. Попытки предотвращения угрозы войны. Россия — инициатор созыва Гаагской международной конференции по ограничению вооружений 1899 г.</w:t>
            </w:r>
          </w:p>
        </w:tc>
      </w:tr>
      <w:tr w:rsidR="009E17B3" w:rsidRPr="008F7EDF" w14:paraId="33239187" w14:textId="77777777" w:rsidTr="002F20CD">
        <w:trPr>
          <w:trHeight w:val="6935"/>
        </w:trPr>
        <w:tc>
          <w:tcPr>
            <w:tcW w:w="3260" w:type="dxa"/>
          </w:tcPr>
          <w:p w14:paraId="4A5DC590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Тема 38.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Культура России 2-й пол.: </w:t>
            </w: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Х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- нач.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вв.</w:t>
            </w:r>
          </w:p>
          <w:p w14:paraId="0A70F77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2AD13A29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Развитие народного образования. Достижения в сфере гуманитарных и естественных наук. Оформление научных школ и направлений в русской исторической науке. С.М. Соловьев, В.О. Ключевский. Русская философия: поиск нравственных ориентиров и путей социального прогресса.</w:t>
            </w:r>
            <w:r w:rsidRPr="008F7EDF">
              <w:rPr>
                <w:sz w:val="28"/>
                <w:szCs w:val="28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Характерные явления религиозной жизни. Развитие народного образования.</w:t>
            </w:r>
          </w:p>
          <w:p w14:paraId="37B112C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Новые явления в литературе и искусстве 2-ой половины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Развитие критического реализма. Отражение в литературных произведениях противоречил эпохи. Демократизация литературы. Ф.М. Достоевский, Н.А. Некрасов, Л.Н. Толстой, И.А. Тургенев и др. Развитие драматургии и театрального искусства. «Серебряный</w:t>
            </w:r>
            <w:r w:rsidRPr="008F7EDF">
              <w:rPr>
                <w:rFonts w:eastAsiaTheme="minorHAnsi"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век» русской поэзии. Своеобразие литературных направлений начала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в. (акмеизм, символизм и др.).</w:t>
            </w:r>
          </w:p>
          <w:p w14:paraId="1F296A7B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Музыкальная культура. Основные достижения в развитии живописи - жанры, стили, направления.</w:t>
            </w:r>
            <w:r w:rsidRPr="008F7EDF">
              <w:rPr>
                <w:sz w:val="28"/>
                <w:szCs w:val="28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Развитие скульптуры, архитектуры, театра и кино. Достижения спорта.</w:t>
            </w:r>
          </w:p>
          <w:p w14:paraId="12E6A789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Мировое значение русской культуры рубежа веков.</w:t>
            </w:r>
          </w:p>
          <w:p w14:paraId="35B5E4BF" w14:textId="77777777" w:rsidR="009E17B3" w:rsidRPr="008F7EDF" w:rsidRDefault="009E17B3" w:rsidP="009E17B3">
            <w:pPr>
              <w:pStyle w:val="a8"/>
              <w:shd w:val="clear" w:color="auto" w:fill="FFFFFF"/>
              <w:spacing w:before="120" w:beforeAutospacing="0" w:line="360" w:lineRule="auto"/>
              <w:ind w:firstLine="720"/>
              <w:rPr>
                <w:color w:val="2C2D2E"/>
                <w:sz w:val="28"/>
                <w:szCs w:val="28"/>
              </w:rPr>
            </w:pPr>
            <w:r w:rsidRPr="008F7EDF">
              <w:rPr>
                <w:color w:val="2C2D2E"/>
                <w:sz w:val="28"/>
                <w:szCs w:val="28"/>
              </w:rPr>
              <w:t> </w:t>
            </w:r>
          </w:p>
          <w:p w14:paraId="1E155326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9E17B3" w:rsidRPr="008F7EDF" w14:paraId="6AC89141" w14:textId="77777777" w:rsidTr="008F7EDF">
        <w:trPr>
          <w:trHeight w:val="1265"/>
        </w:trPr>
        <w:tc>
          <w:tcPr>
            <w:tcW w:w="3260" w:type="dxa"/>
          </w:tcPr>
          <w:p w14:paraId="7692AEC6" w14:textId="7881DB5B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>Тема 39. Р</w:t>
            </w:r>
            <w:r w:rsidR="002F20CD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еволюция 1905 -1907 гг. </w:t>
            </w:r>
          </w:p>
          <w:p w14:paraId="7447CDC0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01AD2747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Причины первой русской революции. Значение аграрного и национального вопросов в революции. Поражение в русско-японской войне как революционизирующий фактор. Окончательное организационное оформление основных политических сил накануне революции: политические организации и их программы. Оценки характера, движущих сил, особенностей и возможных результатов революции. Первый этап революции: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o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 9 января до 17 октября 1905 г. Развитие стихийного социального движения. Всероссийская политическая стачка — наивысший подъем революции. Манифест 17 октября: содержание и отношение к нему 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различиях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социально-политических сил. Второй этап революции — постепенный спад революционного движения. Поражение декабрьского вооруженного восстания. Начало российского парламентаризма. Процедура выборов, состав и деятельность 1-й и</w:t>
            </w:r>
            <w:r w:rsidRPr="008F7EDF">
              <w:rPr>
                <w:rFonts w:eastAsiaTheme="minorHAnsi"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2-й Государственных дум. Аграрный вопрос в дум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ax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Причины роспуска и оценка политического значение обеих дум. Третьеиюньский переворот 1917 г. Завершение революц</w:t>
            </w:r>
            <w:proofErr w:type="gramStart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ии и её</w:t>
            </w:r>
            <w:proofErr w:type="gramEnd"/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итоги.</w:t>
            </w:r>
          </w:p>
        </w:tc>
      </w:tr>
      <w:tr w:rsidR="009E17B3" w:rsidRPr="008F7EDF" w14:paraId="37F01427" w14:textId="77777777" w:rsidTr="008F7EDF">
        <w:trPr>
          <w:trHeight w:val="3286"/>
        </w:trPr>
        <w:tc>
          <w:tcPr>
            <w:tcW w:w="3260" w:type="dxa"/>
          </w:tcPr>
          <w:p w14:paraId="2B7948E1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Тема 40. Внутренняя политика Николая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 1907-1914 гг.</w:t>
            </w:r>
          </w:p>
          <w:p w14:paraId="66ED9742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43D0AFAB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Третьеиюньская монархия. Состав и деятельность 3-й и 4-й Государственных дум. Особенности взаимодействия между царской властью и национальным представительством. Политика бонапартизма. Правительственный курс П.А. Столыпина. Столыпинская аграрная реформа: содержание и реализация. Оценка степени завершенности и исторического значения реформ Столыпина. Промышленный подъем. Особенности процессов монополизации Российской промышленности. Становление финансово-промышленных групп. Характер экономической политики государства. Проявление государственно-монополистических тенденций. Изменение социальной структуры города и деревни. Проблема многоукладности российской экономики. Соотношение уровня, темпов и перспектив экономического развития России с ведущими капиталистическими странами.</w:t>
            </w:r>
          </w:p>
        </w:tc>
      </w:tr>
      <w:tr w:rsidR="009E17B3" w:rsidRPr="008F7EDF" w14:paraId="0696A0F6" w14:textId="77777777" w:rsidTr="008F7EDF">
        <w:trPr>
          <w:trHeight w:val="3010"/>
        </w:trPr>
        <w:tc>
          <w:tcPr>
            <w:tcW w:w="3260" w:type="dxa"/>
          </w:tcPr>
          <w:p w14:paraId="1041FEA1" w14:textId="77777777" w:rsidR="009E17B3" w:rsidRPr="008F7EDF" w:rsidRDefault="009E17B3" w:rsidP="002F20CD">
            <w:pPr>
              <w:shd w:val="clear" w:color="auto" w:fill="FFFFFF"/>
              <w:spacing w:after="120" w:line="360" w:lineRule="auto"/>
              <w:ind w:left="57" w:firstLine="0"/>
              <w:contextualSpacing/>
              <w:jc w:val="lef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Тема 41. Внешняя политика России </w:t>
            </w:r>
            <w:proofErr w:type="gramStart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в начале</w:t>
            </w:r>
            <w:proofErr w:type="gramEnd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4ED20D86" w14:textId="77777777" w:rsidR="009E17B3" w:rsidRPr="008F7EDF" w:rsidRDefault="009E17B3" w:rsidP="009E17B3">
            <w:pPr>
              <w:keepLines/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74" w:type="dxa"/>
          </w:tcPr>
          <w:p w14:paraId="6B5DBFDE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56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Обострение международных отношений на рубеже веков. Начало борьбы великих держав за раздел сфер влияния на Дальнем Востоке. Усиление позиций России в Северо-восточном Китае. Столкновение интересов России и Японии на Дальнем Востоке. Русско-японская война 1904-1905 гг.: происхождение ход и результаты. Портсмутский мир. Влияние военного поражение на международное положение России. Русско-английское соглашение 1907 г. по Ирану, </w:t>
            </w:r>
            <w:r w:rsidRPr="008F7ED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Афганистану и Тибету. Окончательное оформление Антанты. Противостояние военно-политических блоков и нарастание угрозы военного конфликта. Боснийский кризис. Первая и вторая Балканские войны. Российская дипломатия в поиске возможностей умиротворения Европы.</w:t>
            </w:r>
          </w:p>
        </w:tc>
      </w:tr>
    </w:tbl>
    <w:p w14:paraId="2D62F724" w14:textId="77777777" w:rsidR="002F20CD" w:rsidRDefault="002F20CD" w:rsidP="001408BD">
      <w:pPr>
        <w:spacing w:line="360" w:lineRule="auto"/>
        <w:ind w:left="708" w:firstLine="34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79C86A17" w14:textId="77777777" w:rsidR="009E17B3" w:rsidRPr="008F7EDF" w:rsidRDefault="009E17B3" w:rsidP="001408BD">
      <w:pPr>
        <w:spacing w:line="360" w:lineRule="auto"/>
        <w:ind w:left="708" w:firstLine="34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F7EDF">
        <w:rPr>
          <w:rFonts w:ascii="Times New Roman" w:eastAsia="Calibri" w:hAnsi="Times New Roman" w:cs="Times New Roman"/>
          <w:b/>
          <w:i/>
          <w:sz w:val="28"/>
          <w:szCs w:val="28"/>
        </w:rPr>
        <w:t>В соответствии с Положением об итоговой аттестации обучающихся СУНЦ УрФУ, результаты обучения обучающихся по «Истории» в 11 классе за учебный год определяются отметками</w:t>
      </w:r>
      <w:r w:rsidRPr="008F7EDF">
        <w:rPr>
          <w:rFonts w:ascii="Times New Roman" w:eastAsia="Calibri" w:hAnsi="Times New Roman" w:cs="Times New Roman"/>
          <w:sz w:val="28"/>
          <w:szCs w:val="28"/>
        </w:rPr>
        <w:t>:</w:t>
      </w:r>
      <w:r w:rsidRPr="008F7ED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«отлично»/пять, «хорошо»/четыре, «удовлетворительно»/три, «неудовлетворительно»/два.</w:t>
      </w:r>
    </w:p>
    <w:p w14:paraId="189AF7EF" w14:textId="77777777" w:rsidR="009E17B3" w:rsidRPr="008F7EDF" w:rsidRDefault="009E17B3" w:rsidP="009E17B3">
      <w:pPr>
        <w:numPr>
          <w:ilvl w:val="0"/>
          <w:numId w:val="26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Отметка </w:t>
      </w:r>
      <w:r w:rsidRPr="008F7EDF">
        <w:rPr>
          <w:rFonts w:ascii="Times New Roman" w:eastAsia="Calibri" w:hAnsi="Times New Roman" w:cs="Times New Roman"/>
          <w:b/>
          <w:sz w:val="28"/>
          <w:szCs w:val="28"/>
        </w:rPr>
        <w:t xml:space="preserve">«отлично» 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ставится, если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― </w:t>
      </w:r>
      <w:r w:rsidRPr="008F7EDF">
        <w:rPr>
          <w:rFonts w:ascii="Times New Roman" w:eastAsia="Calibri" w:hAnsi="Times New Roman" w:cs="Times New Roman"/>
          <w:b/>
          <w:i/>
          <w:sz w:val="28"/>
          <w:szCs w:val="28"/>
        </w:rPr>
        <w:t>при условии качественного выполнения всех домашних заданий и положительных оценок за написание контрольных работ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― владеет основами общих и специальных теоретических исторических знаний, рассматриваемых в настоящей УП.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обнаруживает умение критично относиться к научной информации, высказывает собственные суждения относительно дискуссионных вопросов, проявляя собственную научную картину мира. Ответ обучающегося иллюстрируется соответствующими примерами, что свидетельствует об его умении анализировать собственную социальную, экономическую, правовую, политическую и духовную практику, делать адекватные выводы и умозаключения. Ответ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(как устный, так и письменный) логично выстроен, речь грамотная, осмысленно использует в суждениях научную терминологию и такие научные методы как анализ и синтез, аргументирование и обобщение, индукцию и дедукцию, исторический и логический, мониторинг и др., не затрудняется в ответах на поставленные </w:t>
      </w:r>
      <w:r w:rsidRPr="008F7ED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преподавателем вопросы. </w:t>
      </w:r>
      <w:r w:rsidRPr="008F7EDF">
        <w:rPr>
          <w:rFonts w:ascii="Times New Roman" w:eastAsia="Calibri" w:hAnsi="Times New Roman" w:cs="Times New Roman"/>
          <w:i/>
          <w:sz w:val="28"/>
          <w:szCs w:val="28"/>
        </w:rPr>
        <w:t>Отметка «отлично» за контрольную работу  ставится при правильном выполнении не менее 80% баллов, предусмотренных за неё.</w:t>
      </w:r>
    </w:p>
    <w:p w14:paraId="0C263DCE" w14:textId="77777777" w:rsidR="009E17B3" w:rsidRPr="008F7EDF" w:rsidRDefault="009E17B3" w:rsidP="009E17B3">
      <w:pPr>
        <w:numPr>
          <w:ilvl w:val="0"/>
          <w:numId w:val="26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Отметка </w:t>
      </w:r>
      <w:r w:rsidRPr="008F7EDF">
        <w:rPr>
          <w:rFonts w:ascii="Times New Roman" w:eastAsia="Calibri" w:hAnsi="Times New Roman" w:cs="Times New Roman"/>
          <w:b/>
          <w:sz w:val="28"/>
          <w:szCs w:val="28"/>
        </w:rPr>
        <w:t xml:space="preserve">«хорошо» 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ставится, если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― </w:t>
      </w:r>
      <w:r w:rsidRPr="008F7EDF">
        <w:rPr>
          <w:rFonts w:ascii="Times New Roman" w:eastAsia="Calibri" w:hAnsi="Times New Roman" w:cs="Times New Roman"/>
          <w:b/>
          <w:i/>
          <w:sz w:val="28"/>
          <w:szCs w:val="28"/>
        </w:rPr>
        <w:t>при условии качественного выполнения всех домашних заданий и положительных оценок за написание контрольных работ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― владеет основами общих и специальных теоретических исторических знаний, рассматриваемых в настоящей УП.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, обнаруживая умение критично относиться к научной информации, недостаточно убедительно высказывает собственные суждения относительно дискуссионных вопросов. Ответ обучающегося иллюстрируется соответствующими примерами, что свидетельствует об его умении анализировать собственную социальную, экономическую, правовую, политическую и духовную практику, делать адекватные выводы и умозаключения. Ответ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(как устный, так и письменный) логично выстроен, речь грамотная, осмысленно используется в суждениях научная терминология.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не затрудняется в ответах на поставленные преподавателем вопросы, однако при аргументировании не демонстрирует достаточного уровня обобщения, установления причинно-следственных, прямых и обратных взаимосвязей и взаимообусловленности между историческими событиями. </w:t>
      </w:r>
      <w:r w:rsidRPr="008F7EDF">
        <w:rPr>
          <w:rFonts w:ascii="Times New Roman" w:eastAsia="Calibri" w:hAnsi="Times New Roman" w:cs="Times New Roman"/>
          <w:i/>
          <w:sz w:val="28"/>
          <w:szCs w:val="28"/>
        </w:rPr>
        <w:t>Отметка «хорошо» за контрольную работу  ставится при правильном выполнении не менее 60% баллов, предусмотренных за неё.</w:t>
      </w:r>
    </w:p>
    <w:p w14:paraId="321DC13B" w14:textId="77777777" w:rsidR="009E17B3" w:rsidRPr="008F7EDF" w:rsidRDefault="009E17B3" w:rsidP="009E17B3">
      <w:pPr>
        <w:numPr>
          <w:ilvl w:val="0"/>
          <w:numId w:val="26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Отметка </w:t>
      </w:r>
      <w:r w:rsidRPr="008F7EDF">
        <w:rPr>
          <w:rFonts w:ascii="Times New Roman" w:eastAsia="Calibri" w:hAnsi="Times New Roman" w:cs="Times New Roman"/>
          <w:b/>
          <w:sz w:val="28"/>
          <w:szCs w:val="28"/>
        </w:rPr>
        <w:t xml:space="preserve">«удовлетворительно» 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ставится, если обучающийся ― </w:t>
      </w:r>
      <w:r w:rsidRPr="008F7EDF">
        <w:rPr>
          <w:rFonts w:ascii="Times New Roman" w:eastAsia="Calibri" w:hAnsi="Times New Roman" w:cs="Times New Roman"/>
          <w:b/>
          <w:i/>
          <w:sz w:val="28"/>
          <w:szCs w:val="28"/>
        </w:rPr>
        <w:t>при условии положительного выполнения всех домашних заданий и положительных оценок за написание контрольных работ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― владеет основами общих и специальных теоретических знаний по истории, рассматриваемых в данной УП, в объеме, необходимом для решения типовых контрольных заданий и вопросов.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Ответ обучающегося иллюстрирует его недостаточное владение такими общенаучными методами, как абстракция, диалектика, моделирование. При помощи </w:t>
      </w:r>
      <w:r w:rsidRPr="008F7ED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наводящих вопросов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высказывает собственные суждения относительно установления прямых и обратных связей между историческими событиями. Затрудняется в подкреплении высказываемых теоретических положений примерами из собственной практики и общественно значимой практики. Нарушена логика выстраивания ответа (как устного, так и письменного). Допускает неточности в использовании научной терминологии. </w:t>
      </w:r>
      <w:r w:rsidRPr="008F7EDF">
        <w:rPr>
          <w:rFonts w:ascii="Times New Roman" w:eastAsia="Calibri" w:hAnsi="Times New Roman" w:cs="Times New Roman"/>
          <w:i/>
          <w:sz w:val="28"/>
          <w:szCs w:val="28"/>
        </w:rPr>
        <w:t>Отметка «удовлетворительно» за контрольную работу  ставится при правильном выполнении не менее 40% баллов, предусмотренных за неё.</w:t>
      </w:r>
    </w:p>
    <w:p w14:paraId="3A8AD385" w14:textId="77777777" w:rsidR="009E17B3" w:rsidRPr="008F7EDF" w:rsidRDefault="009E17B3" w:rsidP="009E17B3">
      <w:pPr>
        <w:numPr>
          <w:ilvl w:val="0"/>
          <w:numId w:val="26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Отметка </w:t>
      </w:r>
      <w:r w:rsidRPr="008F7EDF">
        <w:rPr>
          <w:rFonts w:ascii="Times New Roman" w:eastAsia="Calibri" w:hAnsi="Times New Roman" w:cs="Times New Roman"/>
          <w:b/>
          <w:sz w:val="28"/>
          <w:szCs w:val="28"/>
        </w:rPr>
        <w:t xml:space="preserve">«неудовлетворительно» 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ставится, если </w:t>
      </w:r>
      <w:proofErr w:type="gramStart"/>
      <w:r w:rsidRPr="008F7EDF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8F7EDF">
        <w:rPr>
          <w:rFonts w:ascii="Times New Roman" w:eastAsia="Calibri" w:hAnsi="Times New Roman" w:cs="Times New Roman"/>
          <w:b/>
          <w:sz w:val="28"/>
          <w:szCs w:val="28"/>
        </w:rPr>
        <w:t>а)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систематически некачественно и/или в неполном объеме выполняет домашние задания и контрольные работы; </w:t>
      </w:r>
      <w:r w:rsidRPr="008F7EDF">
        <w:rPr>
          <w:rFonts w:ascii="Times New Roman" w:eastAsia="Calibri" w:hAnsi="Times New Roman" w:cs="Times New Roman"/>
          <w:b/>
          <w:sz w:val="28"/>
          <w:szCs w:val="28"/>
        </w:rPr>
        <w:t>б)</w:t>
      </w:r>
      <w:r w:rsidRPr="008F7EDF">
        <w:rPr>
          <w:rFonts w:ascii="Times New Roman" w:eastAsia="Calibri" w:hAnsi="Times New Roman" w:cs="Times New Roman"/>
          <w:sz w:val="28"/>
          <w:szCs w:val="28"/>
        </w:rPr>
        <w:t xml:space="preserve"> слабо владеет основами общих и специальных теоретических знаний по истории, рассматриваемых в настоящей УП, в объеме, необходимом для решения типовых контрольных заданий. В ответе отсутствует научная терминология, умение критично относиться к научной информации, умение формулировать собственное суждение относительно дискуссионных вопросов. Отсутствует логика в выстраивании ответа (как устного, так и письменного). Испытывает значительные затруднения в ответах на наводящие и дополнительные вопросы преподавателя. </w:t>
      </w:r>
      <w:r w:rsidRPr="008F7EDF">
        <w:rPr>
          <w:rFonts w:ascii="Times New Roman" w:eastAsia="Calibri" w:hAnsi="Times New Roman" w:cs="Times New Roman"/>
          <w:i/>
          <w:sz w:val="28"/>
          <w:szCs w:val="28"/>
        </w:rPr>
        <w:t>Отметка «неудовлетворительно» за контрольную работу  ставится при правильном выполнении менее 40% баллов, предусмотренных за неё.</w:t>
      </w:r>
    </w:p>
    <w:p w14:paraId="7AE15C0C" w14:textId="77777777" w:rsidR="009E17B3" w:rsidRPr="008F7EDF" w:rsidRDefault="009E17B3" w:rsidP="009E17B3">
      <w:pPr>
        <w:keepNext/>
        <w:suppressAutoHyphens/>
        <w:spacing w:before="480" w:after="240" w:line="360" w:lineRule="auto"/>
        <w:jc w:val="both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3295242F" w14:textId="77777777" w:rsidR="009E17B3" w:rsidRPr="008F7EDF" w:rsidRDefault="009E17B3" w:rsidP="009E1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99E13D" w14:textId="24DE0DFF" w:rsidR="009E17B3" w:rsidRPr="008F7EDF" w:rsidRDefault="001408BD" w:rsidP="009E17B3">
      <w:pPr>
        <w:pageBreakBefore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7ED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14:paraId="1062A38D" w14:textId="0738850E" w:rsidR="009E17B3" w:rsidRPr="008F7EDF" w:rsidRDefault="001408BD" w:rsidP="001408BD">
      <w:pPr>
        <w:spacing w:line="360" w:lineRule="auto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F7EDF">
        <w:rPr>
          <w:rFonts w:ascii="Times New Roman" w:hAnsi="Times New Roman" w:cs="Times New Roman"/>
          <w:sz w:val="28"/>
          <w:szCs w:val="28"/>
        </w:rPr>
        <w:t>Т</w:t>
      </w:r>
      <w:r w:rsidR="009E17B3" w:rsidRPr="008F7EDF">
        <w:rPr>
          <w:rFonts w:ascii="Times New Roman" w:hAnsi="Times New Roman" w:cs="Times New Roman"/>
          <w:sz w:val="28"/>
          <w:szCs w:val="28"/>
        </w:rPr>
        <w:t>ематическое планирование составлено исходя из применения современных педагогических технологий: индивидуально-ориентированного обучения, предусматривающего три типа занятий:  учебная лекция (при изучении новой темы), комбинированное занятие (самостоятельное изучение новой темы) и повторительно-обобщающие уроки в форме практических занятий по отработке заданий из индивидуально-ориентированных учебных планов обучающихся, а также проблемного обучения, проведение дебатов, дискуссий, игр. </w:t>
      </w:r>
    </w:p>
    <w:tbl>
      <w:tblPr>
        <w:tblStyle w:val="12"/>
        <w:tblW w:w="9927" w:type="dxa"/>
        <w:tblInd w:w="-289" w:type="dxa"/>
        <w:tblLook w:val="04A0" w:firstRow="1" w:lastRow="0" w:firstColumn="1" w:lastColumn="0" w:noHBand="0" w:noVBand="1"/>
      </w:tblPr>
      <w:tblGrid>
        <w:gridCol w:w="559"/>
        <w:gridCol w:w="2723"/>
        <w:gridCol w:w="989"/>
        <w:gridCol w:w="1195"/>
        <w:gridCol w:w="2084"/>
        <w:gridCol w:w="2377"/>
      </w:tblGrid>
      <w:tr w:rsidR="009E17B3" w:rsidRPr="008F7EDF" w14:paraId="28085AFA" w14:textId="77777777" w:rsidTr="008F7EDF">
        <w:tc>
          <w:tcPr>
            <w:tcW w:w="650" w:type="dxa"/>
            <w:vMerge w:val="restart"/>
          </w:tcPr>
          <w:p w14:paraId="3329092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2887" w:type="dxa"/>
            <w:vMerge w:val="restart"/>
          </w:tcPr>
          <w:p w14:paraId="4850E81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Наименование тем / модулей</w:t>
            </w:r>
          </w:p>
        </w:tc>
        <w:tc>
          <w:tcPr>
            <w:tcW w:w="990" w:type="dxa"/>
            <w:vMerge w:val="restart"/>
          </w:tcPr>
          <w:p w14:paraId="62E4D322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Всего, час.</w:t>
            </w:r>
          </w:p>
        </w:tc>
        <w:tc>
          <w:tcPr>
            <w:tcW w:w="3331" w:type="dxa"/>
            <w:gridSpan w:val="2"/>
          </w:tcPr>
          <w:p w14:paraId="7F84A73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069" w:type="dxa"/>
            <w:vMerge w:val="restart"/>
          </w:tcPr>
          <w:p w14:paraId="1F0F464B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Форма контроля</w:t>
            </w:r>
          </w:p>
        </w:tc>
      </w:tr>
      <w:tr w:rsidR="009E17B3" w:rsidRPr="008F7EDF" w14:paraId="0C4B436E" w14:textId="77777777" w:rsidTr="008F7EDF">
        <w:tc>
          <w:tcPr>
            <w:tcW w:w="650" w:type="dxa"/>
            <w:vMerge/>
          </w:tcPr>
          <w:p w14:paraId="6396F75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87" w:type="dxa"/>
            <w:vMerge/>
          </w:tcPr>
          <w:p w14:paraId="319BD29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vMerge/>
          </w:tcPr>
          <w:p w14:paraId="41EAF31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55" w:type="dxa"/>
          </w:tcPr>
          <w:p w14:paraId="6D7C024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2276" w:type="dxa"/>
          </w:tcPr>
          <w:p w14:paraId="497070F4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Практические занятия (семинары, лабораторные занятия)</w:t>
            </w:r>
          </w:p>
        </w:tc>
        <w:tc>
          <w:tcPr>
            <w:tcW w:w="2069" w:type="dxa"/>
            <w:vMerge/>
          </w:tcPr>
          <w:p w14:paraId="79AA109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9E17B3" w:rsidRPr="008F7EDF" w14:paraId="69F5F0DE" w14:textId="77777777" w:rsidTr="008F7EDF">
        <w:tc>
          <w:tcPr>
            <w:tcW w:w="650" w:type="dxa"/>
            <w:shd w:val="clear" w:color="auto" w:fill="FFFFFF" w:themeFill="background1"/>
          </w:tcPr>
          <w:p w14:paraId="3E668D0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887" w:type="dxa"/>
            <w:shd w:val="clear" w:color="auto" w:fill="FFFFFF" w:themeFill="background1"/>
          </w:tcPr>
          <w:p w14:paraId="7F3D3CFA" w14:textId="7642661F" w:rsidR="009E17B3" w:rsidRPr="008F7EDF" w:rsidRDefault="009E17B3" w:rsidP="00AE5B1D">
            <w:pPr>
              <w:adjustRightInd/>
              <w:spacing w:after="160" w:line="360" w:lineRule="auto"/>
              <w:ind w:firstLine="0"/>
              <w:contextualSpacing/>
              <w:jc w:val="left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b/>
                <w:bCs/>
                <w:sz w:val="28"/>
                <w:szCs w:val="28"/>
              </w:rPr>
              <w:t>Модуль</w:t>
            </w:r>
            <w:r w:rsidR="001408BD" w:rsidRPr="008F7EDF">
              <w:rPr>
                <w:b/>
                <w:bCs/>
                <w:sz w:val="28"/>
                <w:szCs w:val="28"/>
              </w:rPr>
              <w:t xml:space="preserve"> </w:t>
            </w:r>
            <w:r w:rsidR="00AE5B1D">
              <w:rPr>
                <w:b/>
                <w:bCs/>
                <w:sz w:val="28"/>
                <w:szCs w:val="28"/>
              </w:rPr>
              <w:t xml:space="preserve">«История с древнейшего времени </w:t>
            </w:r>
            <w:r w:rsidRPr="008F7EDF">
              <w:rPr>
                <w:b/>
                <w:bCs/>
                <w:sz w:val="28"/>
                <w:szCs w:val="28"/>
              </w:rPr>
              <w:t xml:space="preserve"> до средних веков»</w:t>
            </w:r>
          </w:p>
        </w:tc>
        <w:tc>
          <w:tcPr>
            <w:tcW w:w="990" w:type="dxa"/>
            <w:shd w:val="clear" w:color="auto" w:fill="FFFFFF" w:themeFill="background1"/>
          </w:tcPr>
          <w:p w14:paraId="6B593130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055" w:type="dxa"/>
            <w:shd w:val="clear" w:color="auto" w:fill="FFFFFF" w:themeFill="background1"/>
          </w:tcPr>
          <w:p w14:paraId="57C0EDB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  <w:shd w:val="clear" w:color="auto" w:fill="FFFFFF" w:themeFill="background1"/>
          </w:tcPr>
          <w:p w14:paraId="1F6C088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  <w:shd w:val="clear" w:color="auto" w:fill="FFFFFF" w:themeFill="background1"/>
          </w:tcPr>
          <w:p w14:paraId="0E90F43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E17B3" w:rsidRPr="008F7EDF" w14:paraId="0268A132" w14:textId="77777777" w:rsidTr="008F7EDF">
        <w:tc>
          <w:tcPr>
            <w:tcW w:w="650" w:type="dxa"/>
            <w:shd w:val="clear" w:color="auto" w:fill="FFFFFF" w:themeFill="background1"/>
          </w:tcPr>
          <w:p w14:paraId="1B265D6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87" w:type="dxa"/>
            <w:shd w:val="clear" w:color="auto" w:fill="FFFFFF" w:themeFill="background1"/>
          </w:tcPr>
          <w:p w14:paraId="29D9E959" w14:textId="77777777" w:rsidR="009E17B3" w:rsidRPr="008F7EDF" w:rsidRDefault="009E17B3" w:rsidP="00AE5B1D">
            <w:pPr>
              <w:shd w:val="clear" w:color="auto" w:fill="FFFFFF"/>
              <w:spacing w:after="160" w:line="360" w:lineRule="auto"/>
              <w:ind w:firstLine="0"/>
              <w:contextualSpacing/>
              <w:jc w:val="lef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Введение в предмет. Кодификатор и демоверсия ГИА</w:t>
            </w:r>
          </w:p>
        </w:tc>
        <w:tc>
          <w:tcPr>
            <w:tcW w:w="990" w:type="dxa"/>
            <w:shd w:val="clear" w:color="auto" w:fill="FFFFFF" w:themeFill="background1"/>
          </w:tcPr>
          <w:p w14:paraId="27D9C64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  <w:shd w:val="clear" w:color="auto" w:fill="FFFFFF" w:themeFill="background1"/>
          </w:tcPr>
          <w:p w14:paraId="6897C46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76" w:type="dxa"/>
            <w:shd w:val="clear" w:color="auto" w:fill="FFFFFF" w:themeFill="background1"/>
          </w:tcPr>
          <w:p w14:paraId="2156182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  <w:shd w:val="clear" w:color="auto" w:fill="FFFFFF" w:themeFill="background1"/>
          </w:tcPr>
          <w:p w14:paraId="7EEA6D1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E17B3" w:rsidRPr="008F7EDF" w14:paraId="0A7BFB7D" w14:textId="77777777" w:rsidTr="008F7EDF">
        <w:tc>
          <w:tcPr>
            <w:tcW w:w="650" w:type="dxa"/>
            <w:shd w:val="clear" w:color="auto" w:fill="FFFFFF" w:themeFill="background1"/>
          </w:tcPr>
          <w:p w14:paraId="02FC9C5D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87" w:type="dxa"/>
            <w:shd w:val="clear" w:color="auto" w:fill="FFFFFF" w:themeFill="background1"/>
          </w:tcPr>
          <w:p w14:paraId="30073ACF" w14:textId="77777777" w:rsidR="009E17B3" w:rsidRPr="008F7EDF" w:rsidRDefault="009E17B3" w:rsidP="009E17B3">
            <w:pPr>
              <w:shd w:val="clear" w:color="auto" w:fill="FFFFFF"/>
              <w:spacing w:after="160" w:line="360" w:lineRule="auto"/>
              <w:ind w:firstLine="0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Восточные славяне накануне образования Древнерусского государства</w:t>
            </w:r>
          </w:p>
          <w:p w14:paraId="2067E95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D6E9D9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  <w:shd w:val="clear" w:color="auto" w:fill="FFFFFF" w:themeFill="background1"/>
          </w:tcPr>
          <w:p w14:paraId="27A1A46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  <w:shd w:val="clear" w:color="auto" w:fill="FFFFFF" w:themeFill="background1"/>
          </w:tcPr>
          <w:p w14:paraId="7F2C830A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  <w:shd w:val="clear" w:color="auto" w:fill="FFFFFF" w:themeFill="background1"/>
          </w:tcPr>
          <w:p w14:paraId="69AC1A5B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Зачет по карте</w:t>
            </w:r>
          </w:p>
        </w:tc>
      </w:tr>
      <w:tr w:rsidR="009E17B3" w:rsidRPr="008F7EDF" w14:paraId="7C7AE11B" w14:textId="77777777" w:rsidTr="008F7EDF">
        <w:tc>
          <w:tcPr>
            <w:tcW w:w="650" w:type="dxa"/>
          </w:tcPr>
          <w:p w14:paraId="516BA98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887" w:type="dxa"/>
          </w:tcPr>
          <w:p w14:paraId="2A526B18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Становление Древнерусского государства в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нач.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вв.</w:t>
            </w:r>
          </w:p>
          <w:p w14:paraId="36E33828" w14:textId="77777777" w:rsidR="009E17B3" w:rsidRPr="008F7EDF" w:rsidRDefault="009E17B3" w:rsidP="009E17B3">
            <w:pPr>
              <w:spacing w:after="160" w:line="360" w:lineRule="auto"/>
              <w:ind w:left="720"/>
              <w:contextualSpacing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</w:tcPr>
          <w:p w14:paraId="45EE387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55" w:type="dxa"/>
          </w:tcPr>
          <w:p w14:paraId="5EF8F03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76" w:type="dxa"/>
          </w:tcPr>
          <w:p w14:paraId="0F2456A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001D3B5C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Персоналии</w:t>
            </w:r>
          </w:p>
        </w:tc>
      </w:tr>
      <w:tr w:rsidR="009E17B3" w:rsidRPr="008F7EDF" w14:paraId="5BB26A62" w14:textId="77777777" w:rsidTr="008F7EDF">
        <w:tc>
          <w:tcPr>
            <w:tcW w:w="650" w:type="dxa"/>
          </w:tcPr>
          <w:p w14:paraId="111ABADB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87" w:type="dxa"/>
          </w:tcPr>
          <w:p w14:paraId="497F1097" w14:textId="2F38104D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Политическое и социально-</w:t>
            </w:r>
            <w:r w:rsidR="002F20C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экономическое развитие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Руси (нач.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- нач.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вв.)</w:t>
            </w:r>
          </w:p>
        </w:tc>
        <w:tc>
          <w:tcPr>
            <w:tcW w:w="990" w:type="dxa"/>
          </w:tcPr>
          <w:p w14:paraId="2AAC511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55" w:type="dxa"/>
          </w:tcPr>
          <w:p w14:paraId="2FAEB55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76" w:type="dxa"/>
          </w:tcPr>
          <w:p w14:paraId="5C6FC55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46F2625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6096F50B" w14:textId="77777777" w:rsidTr="008F7EDF">
        <w:tc>
          <w:tcPr>
            <w:tcW w:w="650" w:type="dxa"/>
          </w:tcPr>
          <w:p w14:paraId="66A80AD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87" w:type="dxa"/>
          </w:tcPr>
          <w:p w14:paraId="57B4C0C2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Русь в начальный период феодальной раздробленности</w:t>
            </w:r>
          </w:p>
        </w:tc>
        <w:tc>
          <w:tcPr>
            <w:tcW w:w="990" w:type="dxa"/>
          </w:tcPr>
          <w:p w14:paraId="4C53A67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40263B2F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15B9620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03F1715F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4D67674F" w14:textId="77777777" w:rsidTr="008F7EDF">
        <w:tc>
          <w:tcPr>
            <w:tcW w:w="650" w:type="dxa"/>
          </w:tcPr>
          <w:p w14:paraId="1A43954B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87" w:type="dxa"/>
          </w:tcPr>
          <w:p w14:paraId="2DC3201C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Русь в период иноземного нашествия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31B39F0D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52E9772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618C432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5CF8BC94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Зачет по карте</w:t>
            </w:r>
          </w:p>
        </w:tc>
      </w:tr>
      <w:tr w:rsidR="009E17B3" w:rsidRPr="008F7EDF" w14:paraId="53D464D7" w14:textId="77777777" w:rsidTr="008F7EDF">
        <w:tc>
          <w:tcPr>
            <w:tcW w:w="650" w:type="dxa"/>
          </w:tcPr>
          <w:p w14:paraId="12F330F9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887" w:type="dxa"/>
          </w:tcPr>
          <w:p w14:paraId="16AA69D2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 домонгольской Руси</w:t>
            </w:r>
          </w:p>
        </w:tc>
        <w:tc>
          <w:tcPr>
            <w:tcW w:w="990" w:type="dxa"/>
          </w:tcPr>
          <w:p w14:paraId="22AA5AF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55" w:type="dxa"/>
          </w:tcPr>
          <w:p w14:paraId="7C702F4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76D2EBE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14B08B15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Проверочная работа по иллюстративному  материалу</w:t>
            </w:r>
          </w:p>
        </w:tc>
      </w:tr>
      <w:tr w:rsidR="009E17B3" w:rsidRPr="008F7EDF" w14:paraId="68BDDB4F" w14:textId="77777777" w:rsidTr="008F7EDF">
        <w:tc>
          <w:tcPr>
            <w:tcW w:w="650" w:type="dxa"/>
          </w:tcPr>
          <w:p w14:paraId="162D7F7F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87" w:type="dxa"/>
          </w:tcPr>
          <w:p w14:paraId="6A80FA7C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Начальный этап политической централизации Руси (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в.)</w:t>
            </w:r>
          </w:p>
        </w:tc>
        <w:tc>
          <w:tcPr>
            <w:tcW w:w="990" w:type="dxa"/>
          </w:tcPr>
          <w:p w14:paraId="71164E9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7FD21E7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3AE7C82C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68F70D15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Зачет по карте</w:t>
            </w:r>
          </w:p>
        </w:tc>
      </w:tr>
      <w:tr w:rsidR="009E17B3" w:rsidRPr="008F7EDF" w14:paraId="4C32C0B2" w14:textId="77777777" w:rsidTr="008F7EDF">
        <w:tc>
          <w:tcPr>
            <w:tcW w:w="650" w:type="dxa"/>
          </w:tcPr>
          <w:p w14:paraId="56934921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887" w:type="dxa"/>
          </w:tcPr>
          <w:p w14:paraId="6B695240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Завершение образования Русского централизованного государства (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-нач.</w:t>
            </w:r>
            <w:proofErr w:type="gramEnd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вв.)</w:t>
            </w:r>
          </w:p>
        </w:tc>
        <w:tc>
          <w:tcPr>
            <w:tcW w:w="990" w:type="dxa"/>
          </w:tcPr>
          <w:p w14:paraId="4285443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55" w:type="dxa"/>
          </w:tcPr>
          <w:p w14:paraId="0D97635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76" w:type="dxa"/>
          </w:tcPr>
          <w:p w14:paraId="03CA437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018AFDAF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1A543913" w14:textId="77777777" w:rsidTr="008F7EDF">
        <w:tc>
          <w:tcPr>
            <w:tcW w:w="650" w:type="dxa"/>
          </w:tcPr>
          <w:p w14:paraId="52174741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2887" w:type="dxa"/>
          </w:tcPr>
          <w:p w14:paraId="62155EB4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Россия в эпоху царствования Ивана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Грозного</w:t>
            </w:r>
          </w:p>
        </w:tc>
        <w:tc>
          <w:tcPr>
            <w:tcW w:w="990" w:type="dxa"/>
          </w:tcPr>
          <w:p w14:paraId="68DF144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55" w:type="dxa"/>
          </w:tcPr>
          <w:p w14:paraId="5119CF6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76" w:type="dxa"/>
          </w:tcPr>
          <w:p w14:paraId="66371DBA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6B7C4AF3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0618756A" w14:textId="77777777" w:rsidTr="008F7EDF">
        <w:tc>
          <w:tcPr>
            <w:tcW w:w="650" w:type="dxa"/>
          </w:tcPr>
          <w:p w14:paraId="2C1E5DDA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887" w:type="dxa"/>
          </w:tcPr>
          <w:p w14:paraId="240346C5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Российская внешняя политика в эпоху Ивана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Грозного</w:t>
            </w:r>
          </w:p>
        </w:tc>
        <w:tc>
          <w:tcPr>
            <w:tcW w:w="990" w:type="dxa"/>
          </w:tcPr>
          <w:p w14:paraId="2CBEAD7D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2A12578C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1CB5661C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761B084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6827AA61" w14:textId="77777777" w:rsidTr="008F7EDF">
        <w:tc>
          <w:tcPr>
            <w:tcW w:w="650" w:type="dxa"/>
          </w:tcPr>
          <w:p w14:paraId="735D283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887" w:type="dxa"/>
          </w:tcPr>
          <w:p w14:paraId="57DCB579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Русская культура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XIV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-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вв.</w:t>
            </w:r>
          </w:p>
        </w:tc>
        <w:tc>
          <w:tcPr>
            <w:tcW w:w="990" w:type="dxa"/>
          </w:tcPr>
          <w:p w14:paraId="492AC79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09379D2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3594F54D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2E9368C9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Проверочная работа по </w:t>
            </w:r>
            <w:proofErr w:type="gramStart"/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иллюстративному</w:t>
            </w:r>
            <w:proofErr w:type="gramEnd"/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  материал</w:t>
            </w:r>
          </w:p>
        </w:tc>
      </w:tr>
      <w:tr w:rsidR="009E17B3" w:rsidRPr="008F7EDF" w14:paraId="5D583E85" w14:textId="77777777" w:rsidTr="008F7EDF">
        <w:tc>
          <w:tcPr>
            <w:tcW w:w="650" w:type="dxa"/>
          </w:tcPr>
          <w:p w14:paraId="54C03064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887" w:type="dxa"/>
          </w:tcPr>
          <w:p w14:paraId="6C0D4E68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Россия в период Смутного времени</w:t>
            </w:r>
          </w:p>
        </w:tc>
        <w:tc>
          <w:tcPr>
            <w:tcW w:w="990" w:type="dxa"/>
          </w:tcPr>
          <w:p w14:paraId="5585E31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55" w:type="dxa"/>
          </w:tcPr>
          <w:p w14:paraId="0C64E39D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76" w:type="dxa"/>
          </w:tcPr>
          <w:p w14:paraId="157CA8BF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6A626F64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Персоналии</w:t>
            </w:r>
          </w:p>
        </w:tc>
      </w:tr>
      <w:tr w:rsidR="009E17B3" w:rsidRPr="008F7EDF" w14:paraId="3FD635E3" w14:textId="77777777" w:rsidTr="008F7EDF">
        <w:tc>
          <w:tcPr>
            <w:tcW w:w="650" w:type="dxa"/>
          </w:tcPr>
          <w:p w14:paraId="1D63637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887" w:type="dxa"/>
          </w:tcPr>
          <w:p w14:paraId="08EA817A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Социально-экономическое развитие России в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2775EB3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71CDFBF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0648222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1852E98B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Понятийный диктант</w:t>
            </w:r>
          </w:p>
        </w:tc>
      </w:tr>
      <w:tr w:rsidR="009E17B3" w:rsidRPr="008F7EDF" w14:paraId="702EF68D" w14:textId="77777777" w:rsidTr="008F7EDF">
        <w:tc>
          <w:tcPr>
            <w:tcW w:w="650" w:type="dxa"/>
          </w:tcPr>
          <w:p w14:paraId="17DE2EBE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887" w:type="dxa"/>
          </w:tcPr>
          <w:p w14:paraId="41B3EA5E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Внутренняя политика первых царей дома Романовых</w:t>
            </w:r>
          </w:p>
        </w:tc>
        <w:tc>
          <w:tcPr>
            <w:tcW w:w="990" w:type="dxa"/>
          </w:tcPr>
          <w:p w14:paraId="2E32EC9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55" w:type="dxa"/>
          </w:tcPr>
          <w:p w14:paraId="72AB51E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76" w:type="dxa"/>
          </w:tcPr>
          <w:p w14:paraId="31718D6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6C4A0F04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180A0DC8" w14:textId="77777777" w:rsidTr="008F7EDF">
        <w:tc>
          <w:tcPr>
            <w:tcW w:w="650" w:type="dxa"/>
          </w:tcPr>
          <w:p w14:paraId="54B560DA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887" w:type="dxa"/>
          </w:tcPr>
          <w:p w14:paraId="4D517F1C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Россия в конце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4A862EF0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18C377E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1DDB435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7FB32E74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Тест</w:t>
            </w:r>
          </w:p>
        </w:tc>
      </w:tr>
      <w:tr w:rsidR="009E17B3" w:rsidRPr="008F7EDF" w14:paraId="52CE96C6" w14:textId="77777777" w:rsidTr="008F7EDF">
        <w:tc>
          <w:tcPr>
            <w:tcW w:w="650" w:type="dxa"/>
          </w:tcPr>
          <w:p w14:paraId="54BF6C06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887" w:type="dxa"/>
          </w:tcPr>
          <w:p w14:paraId="4EA00F20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Внешняя политика первых царей дома Романовых</w:t>
            </w:r>
          </w:p>
        </w:tc>
        <w:tc>
          <w:tcPr>
            <w:tcW w:w="990" w:type="dxa"/>
          </w:tcPr>
          <w:p w14:paraId="6D711C8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55" w:type="dxa"/>
          </w:tcPr>
          <w:p w14:paraId="275F97EC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76" w:type="dxa"/>
          </w:tcPr>
          <w:p w14:paraId="1953F36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44AD98E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279768AF" w14:textId="77777777" w:rsidTr="008F7EDF">
        <w:tc>
          <w:tcPr>
            <w:tcW w:w="650" w:type="dxa"/>
          </w:tcPr>
          <w:p w14:paraId="5A7B1C1E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887" w:type="dxa"/>
          </w:tcPr>
          <w:p w14:paraId="3FF2A435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Общественно-политическая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мысль и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культура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России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XVII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5A92620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055" w:type="dxa"/>
          </w:tcPr>
          <w:p w14:paraId="3CC7085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3A98107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76BC0EF9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Персоналии</w:t>
            </w:r>
          </w:p>
        </w:tc>
      </w:tr>
      <w:tr w:rsidR="009E17B3" w:rsidRPr="008F7EDF" w14:paraId="259C2C3E" w14:textId="77777777" w:rsidTr="008F7EDF">
        <w:tc>
          <w:tcPr>
            <w:tcW w:w="650" w:type="dxa"/>
          </w:tcPr>
          <w:p w14:paraId="7697CFB9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II</w:t>
            </w:r>
          </w:p>
        </w:tc>
        <w:tc>
          <w:tcPr>
            <w:tcW w:w="2887" w:type="dxa"/>
          </w:tcPr>
          <w:p w14:paraId="3908D75B" w14:textId="14D615D8" w:rsidR="009E17B3" w:rsidRPr="008F7EDF" w:rsidRDefault="009E17B3" w:rsidP="009E17B3">
            <w:pPr>
              <w:spacing w:after="160" w:line="360" w:lineRule="auto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Модуль «История</w:t>
            </w:r>
            <w:r w:rsidR="002F20C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России от средних веков до начала ХХ века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90" w:type="dxa"/>
          </w:tcPr>
          <w:p w14:paraId="233A8E4F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136</w:t>
            </w:r>
          </w:p>
        </w:tc>
        <w:tc>
          <w:tcPr>
            <w:tcW w:w="1055" w:type="dxa"/>
          </w:tcPr>
          <w:p w14:paraId="187234C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</w:tcPr>
          <w:p w14:paraId="705FAC7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2167C92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E17B3" w:rsidRPr="008F7EDF" w14:paraId="207EB3D1" w14:textId="77777777" w:rsidTr="008F7EDF">
        <w:tc>
          <w:tcPr>
            <w:tcW w:w="650" w:type="dxa"/>
          </w:tcPr>
          <w:p w14:paraId="735A08E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887" w:type="dxa"/>
          </w:tcPr>
          <w:p w14:paraId="6014A9EF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Россия в правление Петра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: эпоха преобразований</w:t>
            </w:r>
          </w:p>
        </w:tc>
        <w:tc>
          <w:tcPr>
            <w:tcW w:w="990" w:type="dxa"/>
          </w:tcPr>
          <w:p w14:paraId="13C8273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009455D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55AD3D0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720AB996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0E142C17" w14:textId="77777777" w:rsidTr="008F7EDF">
        <w:tc>
          <w:tcPr>
            <w:tcW w:w="650" w:type="dxa"/>
          </w:tcPr>
          <w:p w14:paraId="37C52A6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887" w:type="dxa"/>
          </w:tcPr>
          <w:p w14:paraId="21F7695D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Внешняя политика Петра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990" w:type="dxa"/>
          </w:tcPr>
          <w:p w14:paraId="2B91C90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55" w:type="dxa"/>
          </w:tcPr>
          <w:p w14:paraId="12D942B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33E1636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68AE9EEF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12233B36" w14:textId="77777777" w:rsidTr="008F7EDF">
        <w:tc>
          <w:tcPr>
            <w:tcW w:w="650" w:type="dxa"/>
          </w:tcPr>
          <w:p w14:paraId="36EC2C19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887" w:type="dxa"/>
          </w:tcPr>
          <w:p w14:paraId="1D648856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Россия в эпоху дворцовых переворотов</w:t>
            </w:r>
          </w:p>
        </w:tc>
        <w:tc>
          <w:tcPr>
            <w:tcW w:w="990" w:type="dxa"/>
          </w:tcPr>
          <w:p w14:paraId="34CF092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059E388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21EBE22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714F816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6BC2AE4D" w14:textId="77777777" w:rsidTr="008F7EDF">
        <w:tc>
          <w:tcPr>
            <w:tcW w:w="650" w:type="dxa"/>
          </w:tcPr>
          <w:p w14:paraId="6CA3397E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887" w:type="dxa"/>
          </w:tcPr>
          <w:p w14:paraId="4CE17D6D" w14:textId="4B948BE2" w:rsidR="009E17B3" w:rsidRPr="002F20CD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Россия в эпоху Екатерины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  <w:r w:rsidR="002F20C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 Павла </w:t>
            </w:r>
            <w:r w:rsidR="002F20CD"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990" w:type="dxa"/>
          </w:tcPr>
          <w:p w14:paraId="019592BF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622B5C30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347C7D20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26D8F1D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Персоналии</w:t>
            </w:r>
          </w:p>
        </w:tc>
      </w:tr>
      <w:tr w:rsidR="009E17B3" w:rsidRPr="008F7EDF" w14:paraId="4D2E0B4A" w14:textId="77777777" w:rsidTr="008F7EDF">
        <w:tc>
          <w:tcPr>
            <w:tcW w:w="650" w:type="dxa"/>
          </w:tcPr>
          <w:p w14:paraId="26A5C113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887" w:type="dxa"/>
          </w:tcPr>
          <w:p w14:paraId="3FECCE8B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Внешняя политика России в сер</w:t>
            </w: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.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XVIII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7ABC7FC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5" w:type="dxa"/>
          </w:tcPr>
          <w:p w14:paraId="2C7E50C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04EEB72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54F4C4C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Зачет по карте</w:t>
            </w:r>
          </w:p>
        </w:tc>
      </w:tr>
      <w:tr w:rsidR="009E17B3" w:rsidRPr="008F7EDF" w14:paraId="43C3F946" w14:textId="77777777" w:rsidTr="008F7EDF">
        <w:tc>
          <w:tcPr>
            <w:tcW w:w="650" w:type="dxa"/>
          </w:tcPr>
          <w:p w14:paraId="7A73FF8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887" w:type="dxa"/>
          </w:tcPr>
          <w:p w14:paraId="4F1EE297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Культура России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XVIII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6EE7A12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471D6CD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4EE6607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771034BC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Проверочная работа по </w:t>
            </w:r>
            <w:proofErr w:type="gramStart"/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иллюстративному</w:t>
            </w:r>
            <w:proofErr w:type="gramEnd"/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  материал</w:t>
            </w:r>
          </w:p>
        </w:tc>
      </w:tr>
      <w:tr w:rsidR="009E17B3" w:rsidRPr="008F7EDF" w14:paraId="403661E6" w14:textId="77777777" w:rsidTr="008F7EDF">
        <w:tc>
          <w:tcPr>
            <w:tcW w:w="650" w:type="dxa"/>
          </w:tcPr>
          <w:p w14:paraId="503EB856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887" w:type="dxa"/>
          </w:tcPr>
          <w:p w14:paraId="1132A724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Социально-экономическое развитие России в 1-й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5F42D92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2290CB0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27C90DE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672637C5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Понятийный диктант</w:t>
            </w:r>
          </w:p>
        </w:tc>
      </w:tr>
      <w:tr w:rsidR="009E17B3" w:rsidRPr="008F7EDF" w14:paraId="0E537B7A" w14:textId="77777777" w:rsidTr="008F7EDF">
        <w:tc>
          <w:tcPr>
            <w:tcW w:w="650" w:type="dxa"/>
          </w:tcPr>
          <w:p w14:paraId="01568C86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887" w:type="dxa"/>
          </w:tcPr>
          <w:p w14:paraId="7059AD98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Внутренняя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политика Александра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990" w:type="dxa"/>
          </w:tcPr>
          <w:p w14:paraId="3B6593E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1055" w:type="dxa"/>
          </w:tcPr>
          <w:p w14:paraId="42E8220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76" w:type="dxa"/>
          </w:tcPr>
          <w:p w14:paraId="5E6ED60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5D151F02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Персоналии</w:t>
            </w:r>
          </w:p>
        </w:tc>
      </w:tr>
      <w:tr w:rsidR="009E17B3" w:rsidRPr="008F7EDF" w14:paraId="597E05EC" w14:textId="77777777" w:rsidTr="008F7EDF">
        <w:tc>
          <w:tcPr>
            <w:tcW w:w="650" w:type="dxa"/>
          </w:tcPr>
          <w:p w14:paraId="33B4B271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27</w:t>
            </w:r>
          </w:p>
        </w:tc>
        <w:tc>
          <w:tcPr>
            <w:tcW w:w="2887" w:type="dxa"/>
          </w:tcPr>
          <w:p w14:paraId="362E5897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Внешняя политика Александра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990" w:type="dxa"/>
          </w:tcPr>
          <w:p w14:paraId="2B0973E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5" w:type="dxa"/>
          </w:tcPr>
          <w:p w14:paraId="24AFE64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0B21A2E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24728C53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Зачет по карте</w:t>
            </w:r>
          </w:p>
        </w:tc>
      </w:tr>
      <w:tr w:rsidR="009E17B3" w:rsidRPr="008F7EDF" w14:paraId="4DD351E5" w14:textId="77777777" w:rsidTr="008F7EDF">
        <w:tc>
          <w:tcPr>
            <w:tcW w:w="650" w:type="dxa"/>
          </w:tcPr>
          <w:p w14:paraId="52B60A4C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887" w:type="dxa"/>
          </w:tcPr>
          <w:p w14:paraId="2CB5DE1A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Внутренняя политика Николая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990" w:type="dxa"/>
          </w:tcPr>
          <w:p w14:paraId="581652C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6B72732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20B7CD3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4647DC1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7428BC0F" w14:textId="77777777" w:rsidTr="008F7EDF">
        <w:tc>
          <w:tcPr>
            <w:tcW w:w="650" w:type="dxa"/>
          </w:tcPr>
          <w:p w14:paraId="3EF99B7A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887" w:type="dxa"/>
          </w:tcPr>
          <w:p w14:paraId="08CE76A2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Внешняя политика Николая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990" w:type="dxa"/>
          </w:tcPr>
          <w:p w14:paraId="73A9DA1F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5621DD1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6C2B585A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55E959D9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28A7959C" w14:textId="77777777" w:rsidTr="008F7EDF">
        <w:tc>
          <w:tcPr>
            <w:tcW w:w="650" w:type="dxa"/>
          </w:tcPr>
          <w:p w14:paraId="59C390AC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887" w:type="dxa"/>
          </w:tcPr>
          <w:p w14:paraId="3E91EED3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Общественно-политические движения в России 1-й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7F83F46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5" w:type="dxa"/>
          </w:tcPr>
          <w:p w14:paraId="04443F3C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493A813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647CF3F3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Понятийный диктант</w:t>
            </w:r>
          </w:p>
        </w:tc>
      </w:tr>
      <w:tr w:rsidR="009E17B3" w:rsidRPr="008F7EDF" w14:paraId="4D2F6A1A" w14:textId="77777777" w:rsidTr="008F7EDF">
        <w:tc>
          <w:tcPr>
            <w:tcW w:w="650" w:type="dxa"/>
          </w:tcPr>
          <w:p w14:paraId="40233D7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887" w:type="dxa"/>
          </w:tcPr>
          <w:p w14:paraId="22F9D620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Русская культура 1-й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65983F9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1CCBBBDA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4EF25EA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432713CD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Проверочная работа по иллюстративному  материалу</w:t>
            </w:r>
          </w:p>
        </w:tc>
      </w:tr>
      <w:tr w:rsidR="009E17B3" w:rsidRPr="008F7EDF" w14:paraId="47D6B194" w14:textId="77777777" w:rsidTr="008F7EDF">
        <w:tc>
          <w:tcPr>
            <w:tcW w:w="650" w:type="dxa"/>
          </w:tcPr>
          <w:p w14:paraId="2F063DFD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887" w:type="dxa"/>
          </w:tcPr>
          <w:p w14:paraId="1D84E4E2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Эпоха Александра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. Отмена крепостного права в России</w:t>
            </w:r>
          </w:p>
        </w:tc>
        <w:tc>
          <w:tcPr>
            <w:tcW w:w="990" w:type="dxa"/>
          </w:tcPr>
          <w:p w14:paraId="0E4D810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55" w:type="dxa"/>
          </w:tcPr>
          <w:p w14:paraId="4E5AC11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0AAEF610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752281B3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519DC004" w14:textId="77777777" w:rsidTr="008F7EDF">
        <w:tc>
          <w:tcPr>
            <w:tcW w:w="650" w:type="dxa"/>
          </w:tcPr>
          <w:p w14:paraId="126756DB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887" w:type="dxa"/>
          </w:tcPr>
          <w:p w14:paraId="217BCC1A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Либеральные реформы 60 х - 70-х гг.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2551D24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5" w:type="dxa"/>
          </w:tcPr>
          <w:p w14:paraId="4EFD60B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76" w:type="dxa"/>
          </w:tcPr>
          <w:p w14:paraId="6973FB4F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217CF3B2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60C741D4" w14:textId="77777777" w:rsidTr="008F7EDF">
        <w:tc>
          <w:tcPr>
            <w:tcW w:w="650" w:type="dxa"/>
          </w:tcPr>
          <w:p w14:paraId="2BDC36D1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887" w:type="dxa"/>
          </w:tcPr>
          <w:p w14:paraId="3A2FAFD7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Социально-экономическое развитие пореформенной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России (60-е гг.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- нач.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вв.)</w:t>
            </w:r>
          </w:p>
        </w:tc>
        <w:tc>
          <w:tcPr>
            <w:tcW w:w="990" w:type="dxa"/>
          </w:tcPr>
          <w:p w14:paraId="5279A29F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055" w:type="dxa"/>
          </w:tcPr>
          <w:p w14:paraId="1F608D9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76" w:type="dxa"/>
          </w:tcPr>
          <w:p w14:paraId="5624E64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60A2CE0A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Понятийный диктант</w:t>
            </w:r>
          </w:p>
        </w:tc>
      </w:tr>
      <w:tr w:rsidR="009E17B3" w:rsidRPr="008F7EDF" w14:paraId="356DE77E" w14:textId="77777777" w:rsidTr="008F7EDF">
        <w:tc>
          <w:tcPr>
            <w:tcW w:w="650" w:type="dxa"/>
          </w:tcPr>
          <w:p w14:paraId="573546F1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35</w:t>
            </w:r>
          </w:p>
        </w:tc>
        <w:tc>
          <w:tcPr>
            <w:tcW w:w="2887" w:type="dxa"/>
          </w:tcPr>
          <w:p w14:paraId="31EF7F17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Общественно-политические движения в России 2-й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4BEB72A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5" w:type="dxa"/>
          </w:tcPr>
          <w:p w14:paraId="2299DCE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03BBCC1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5691E0E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Персоналии</w:t>
            </w:r>
          </w:p>
        </w:tc>
      </w:tr>
      <w:tr w:rsidR="009E17B3" w:rsidRPr="008F7EDF" w14:paraId="2763982C" w14:textId="77777777" w:rsidTr="008F7EDF">
        <w:tc>
          <w:tcPr>
            <w:tcW w:w="650" w:type="dxa"/>
          </w:tcPr>
          <w:p w14:paraId="5456A3FD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87" w:type="dxa"/>
          </w:tcPr>
          <w:p w14:paraId="1ADE0B3C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Внутренняя политика Александра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990" w:type="dxa"/>
          </w:tcPr>
          <w:p w14:paraId="5361CCF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6A012D9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4A3E0DF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49AA5AA0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725F6739" w14:textId="77777777" w:rsidTr="008F7EDF">
        <w:tc>
          <w:tcPr>
            <w:tcW w:w="650" w:type="dxa"/>
          </w:tcPr>
          <w:p w14:paraId="32D1A6FA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887" w:type="dxa"/>
          </w:tcPr>
          <w:p w14:paraId="2FFF9A3D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Внешняя политика России во 2-й пол.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</w:tc>
        <w:tc>
          <w:tcPr>
            <w:tcW w:w="990" w:type="dxa"/>
          </w:tcPr>
          <w:p w14:paraId="7BCCF2B1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00877D0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76" w:type="dxa"/>
          </w:tcPr>
          <w:p w14:paraId="68D3E11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236EF2A5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2693E79C" w14:textId="77777777" w:rsidTr="008F7EDF">
        <w:tc>
          <w:tcPr>
            <w:tcW w:w="650" w:type="dxa"/>
          </w:tcPr>
          <w:p w14:paraId="5107FA41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887" w:type="dxa"/>
          </w:tcPr>
          <w:p w14:paraId="3A1875E4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Культура России 2-й пол.: </w:t>
            </w:r>
            <w:proofErr w:type="gramStart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Х</w:t>
            </w:r>
            <w:proofErr w:type="gramEnd"/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- нач. 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вв.</w:t>
            </w:r>
          </w:p>
        </w:tc>
        <w:tc>
          <w:tcPr>
            <w:tcW w:w="990" w:type="dxa"/>
          </w:tcPr>
          <w:p w14:paraId="576F8358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5" w:type="dxa"/>
          </w:tcPr>
          <w:p w14:paraId="6C0EA6CD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0921EC8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69" w:type="dxa"/>
          </w:tcPr>
          <w:p w14:paraId="757BB9CD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Проверочная работа по </w:t>
            </w:r>
            <w:proofErr w:type="gramStart"/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иллюстративному</w:t>
            </w:r>
            <w:proofErr w:type="gramEnd"/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  материал</w:t>
            </w:r>
          </w:p>
        </w:tc>
      </w:tr>
      <w:tr w:rsidR="009E17B3" w:rsidRPr="008F7EDF" w14:paraId="6C1ED922" w14:textId="77777777" w:rsidTr="008F7EDF">
        <w:tc>
          <w:tcPr>
            <w:tcW w:w="650" w:type="dxa"/>
          </w:tcPr>
          <w:p w14:paraId="13290226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887" w:type="dxa"/>
          </w:tcPr>
          <w:p w14:paraId="2744214E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Революция 1905 -1907 гг. </w:t>
            </w:r>
          </w:p>
        </w:tc>
        <w:tc>
          <w:tcPr>
            <w:tcW w:w="990" w:type="dxa"/>
          </w:tcPr>
          <w:p w14:paraId="7BBE7B5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55" w:type="dxa"/>
          </w:tcPr>
          <w:p w14:paraId="558E6F7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54568D7B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177E8772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168DE976" w14:textId="77777777" w:rsidTr="008F7EDF">
        <w:tc>
          <w:tcPr>
            <w:tcW w:w="650" w:type="dxa"/>
          </w:tcPr>
          <w:p w14:paraId="767CDA72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887" w:type="dxa"/>
          </w:tcPr>
          <w:p w14:paraId="2ED5333D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0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Внутренняя политика Николая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II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 1907-1914 гг.</w:t>
            </w:r>
          </w:p>
          <w:p w14:paraId="441B6D52" w14:textId="77777777" w:rsidR="009E17B3" w:rsidRPr="008F7EDF" w:rsidRDefault="009E17B3" w:rsidP="009E17B3">
            <w:pPr>
              <w:spacing w:after="160" w:line="360" w:lineRule="auto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</w:tcPr>
          <w:p w14:paraId="6B3DCB8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55" w:type="dxa"/>
          </w:tcPr>
          <w:p w14:paraId="3CB6446D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76" w:type="dxa"/>
          </w:tcPr>
          <w:p w14:paraId="376BD49A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3EC7EAF7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3B22C6A7" w14:textId="77777777" w:rsidTr="008F7EDF">
        <w:tc>
          <w:tcPr>
            <w:tcW w:w="650" w:type="dxa"/>
          </w:tcPr>
          <w:p w14:paraId="5D4224A3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887" w:type="dxa"/>
          </w:tcPr>
          <w:p w14:paraId="4D847A13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 w:firstLine="0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Внешняя политика России </w:t>
            </w:r>
            <w:proofErr w:type="gramStart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в начале</w:t>
            </w:r>
            <w:proofErr w:type="gramEnd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val="en-US" w:eastAsia="en-US"/>
              </w:rPr>
              <w:t>XX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в.</w:t>
            </w:r>
          </w:p>
          <w:p w14:paraId="6E4C0437" w14:textId="77777777" w:rsidR="009E17B3" w:rsidRPr="008F7EDF" w:rsidRDefault="009E17B3" w:rsidP="009E17B3">
            <w:pPr>
              <w:shd w:val="clear" w:color="auto" w:fill="FFFFFF"/>
              <w:spacing w:after="120" w:line="360" w:lineRule="auto"/>
              <w:ind w:left="57"/>
              <w:contextualSpacing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</w:tcPr>
          <w:p w14:paraId="754A9F99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55" w:type="dxa"/>
          </w:tcPr>
          <w:p w14:paraId="4AD9A6E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76" w:type="dxa"/>
          </w:tcPr>
          <w:p w14:paraId="1AE471D7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48F005FE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Письменная проверочная работа</w:t>
            </w:r>
          </w:p>
        </w:tc>
      </w:tr>
      <w:tr w:rsidR="009E17B3" w:rsidRPr="008F7EDF" w14:paraId="46757FF1" w14:textId="77777777" w:rsidTr="008F7EDF">
        <w:tc>
          <w:tcPr>
            <w:tcW w:w="650" w:type="dxa"/>
          </w:tcPr>
          <w:p w14:paraId="402BC54B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887" w:type="dxa"/>
          </w:tcPr>
          <w:p w14:paraId="6A3C92CE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Консультации</w:t>
            </w:r>
          </w:p>
        </w:tc>
        <w:tc>
          <w:tcPr>
            <w:tcW w:w="990" w:type="dxa"/>
          </w:tcPr>
          <w:p w14:paraId="30D8CA6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55" w:type="dxa"/>
          </w:tcPr>
          <w:p w14:paraId="07D94B34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</w:tcPr>
          <w:p w14:paraId="3626BA7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06CB75D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E17B3" w:rsidRPr="008F7EDF" w14:paraId="1D1628B0" w14:textId="77777777" w:rsidTr="008F7EDF">
        <w:tc>
          <w:tcPr>
            <w:tcW w:w="650" w:type="dxa"/>
          </w:tcPr>
          <w:p w14:paraId="24BA268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2887" w:type="dxa"/>
          </w:tcPr>
          <w:p w14:paraId="1464EB0D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Экзамен</w:t>
            </w:r>
          </w:p>
        </w:tc>
        <w:tc>
          <w:tcPr>
            <w:tcW w:w="990" w:type="dxa"/>
          </w:tcPr>
          <w:p w14:paraId="7E9A1BAC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55" w:type="dxa"/>
          </w:tcPr>
          <w:p w14:paraId="7924A06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</w:tcPr>
          <w:p w14:paraId="0D2A604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2DBBEA3E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E17B3" w:rsidRPr="008F7EDF" w14:paraId="73FC9C1D" w14:textId="77777777" w:rsidTr="008F7EDF">
        <w:tc>
          <w:tcPr>
            <w:tcW w:w="3537" w:type="dxa"/>
            <w:gridSpan w:val="2"/>
          </w:tcPr>
          <w:p w14:paraId="7623AB72" w14:textId="77777777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Итого по модулю «История </w:t>
            </w:r>
            <w:proofErr w:type="gramStart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с</w:t>
            </w:r>
            <w:proofErr w:type="gramEnd"/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древнейших до средних веков»</w:t>
            </w:r>
          </w:p>
        </w:tc>
        <w:tc>
          <w:tcPr>
            <w:tcW w:w="990" w:type="dxa"/>
          </w:tcPr>
          <w:p w14:paraId="51752781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      68</w:t>
            </w:r>
          </w:p>
        </w:tc>
        <w:tc>
          <w:tcPr>
            <w:tcW w:w="1055" w:type="dxa"/>
          </w:tcPr>
          <w:p w14:paraId="167959B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</w:tcPr>
          <w:p w14:paraId="48732010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03A1DF3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E17B3" w:rsidRPr="008F7EDF" w14:paraId="4D8BB82E" w14:textId="77777777" w:rsidTr="008F7EDF">
        <w:tc>
          <w:tcPr>
            <w:tcW w:w="3537" w:type="dxa"/>
            <w:gridSpan w:val="2"/>
          </w:tcPr>
          <w:p w14:paraId="3CFDF6A7" w14:textId="1CC729FB" w:rsidR="009E17B3" w:rsidRPr="008F7EDF" w:rsidRDefault="009E17B3" w:rsidP="009E17B3">
            <w:pPr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Итого по модулю «История</w:t>
            </w:r>
            <w:r w:rsidR="002F20CD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от средних веков до начала ХХ века</w:t>
            </w: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90" w:type="dxa"/>
          </w:tcPr>
          <w:p w14:paraId="75EC30B8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     136</w:t>
            </w:r>
          </w:p>
        </w:tc>
        <w:tc>
          <w:tcPr>
            <w:tcW w:w="1055" w:type="dxa"/>
          </w:tcPr>
          <w:p w14:paraId="0115EAB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</w:tcPr>
          <w:p w14:paraId="40D97F36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72F21E92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E17B3" w:rsidRPr="008F7EDF" w14:paraId="29138412" w14:textId="77777777" w:rsidTr="008F7EDF">
        <w:tc>
          <w:tcPr>
            <w:tcW w:w="3537" w:type="dxa"/>
            <w:gridSpan w:val="2"/>
          </w:tcPr>
          <w:p w14:paraId="0425A158" w14:textId="77777777" w:rsidR="009E17B3" w:rsidRPr="008F7EDF" w:rsidRDefault="009E17B3" w:rsidP="009E17B3">
            <w:pPr>
              <w:spacing w:after="160" w:line="360" w:lineRule="auto"/>
              <w:contextualSpacing/>
              <w:textAlignment w:val="auto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90" w:type="dxa"/>
          </w:tcPr>
          <w:p w14:paraId="32AB5E46" w14:textId="77777777" w:rsidR="009E17B3" w:rsidRPr="008F7EDF" w:rsidRDefault="009E17B3" w:rsidP="009E17B3">
            <w:pPr>
              <w:adjustRightInd/>
              <w:spacing w:after="160" w:line="360" w:lineRule="auto"/>
              <w:ind w:firstLine="0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F7EDF">
              <w:rPr>
                <w:rFonts w:eastAsiaTheme="minorHAnsi"/>
                <w:sz w:val="28"/>
                <w:szCs w:val="28"/>
                <w:lang w:eastAsia="en-US"/>
              </w:rPr>
              <w:t xml:space="preserve">     204</w:t>
            </w:r>
          </w:p>
        </w:tc>
        <w:tc>
          <w:tcPr>
            <w:tcW w:w="1055" w:type="dxa"/>
          </w:tcPr>
          <w:p w14:paraId="734C6AD5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</w:tcPr>
          <w:p w14:paraId="55AB718D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</w:tcPr>
          <w:p w14:paraId="2D3017F3" w14:textId="77777777" w:rsidR="009E17B3" w:rsidRPr="008F7EDF" w:rsidRDefault="009E17B3" w:rsidP="009E17B3">
            <w:pPr>
              <w:adjustRightInd/>
              <w:spacing w:after="160" w:line="360" w:lineRule="auto"/>
              <w:contextualSpacing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5E659A6D" w14:textId="77777777" w:rsidR="003C0D1E" w:rsidRPr="008F7EDF" w:rsidRDefault="003C0D1E" w:rsidP="003C0D1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6F4ADB" w14:textId="5697B08A" w:rsidR="003C0D1E" w:rsidRPr="008F7EDF" w:rsidRDefault="003C0D1E" w:rsidP="003C0D1E">
      <w:pPr>
        <w:keepNext/>
        <w:suppressAutoHyphens/>
        <w:spacing w:before="480" w:after="240" w:line="360" w:lineRule="auto"/>
        <w:jc w:val="center"/>
        <w:outlineLvl w:val="0"/>
        <w:rPr>
          <w:rFonts w:ascii="Times New Roman" w:eastAsia="Verdana" w:hAnsi="Times New Roman" w:cs="Times New Roman"/>
          <w:b/>
          <w:bCs/>
          <w:caps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b/>
          <w:bCs/>
          <w:caps/>
          <w:kern w:val="2"/>
          <w:sz w:val="28"/>
          <w:szCs w:val="28"/>
          <w:lang w:eastAsia="hi-IN" w:bidi="hi-IN"/>
        </w:rPr>
        <w:t>Учебно-методическое</w:t>
      </w:r>
    </w:p>
    <w:p w14:paraId="5ECC4EE6" w14:textId="25FC9866" w:rsidR="009E17B3" w:rsidRPr="008F7EDF" w:rsidRDefault="009E17B3" w:rsidP="003C0D1E">
      <w:pPr>
        <w:keepNext/>
        <w:suppressAutoHyphens/>
        <w:spacing w:before="480" w:after="240" w:line="360" w:lineRule="auto"/>
        <w:jc w:val="center"/>
        <w:outlineLvl w:val="0"/>
        <w:rPr>
          <w:rFonts w:ascii="Times New Roman" w:eastAsia="Verdana" w:hAnsi="Times New Roman" w:cs="Times New Roman"/>
          <w:b/>
          <w:bCs/>
          <w:caps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b/>
          <w:bCs/>
          <w:caps/>
          <w:kern w:val="2"/>
          <w:sz w:val="28"/>
          <w:szCs w:val="28"/>
          <w:lang w:eastAsia="hi-IN" w:bidi="hi-IN"/>
        </w:rPr>
        <w:t>обеспечение образовательного процесса</w:t>
      </w:r>
    </w:p>
    <w:p w14:paraId="5EFBADFC" w14:textId="77777777" w:rsidR="009E17B3" w:rsidRPr="008F7EDF" w:rsidRDefault="009E17B3" w:rsidP="009E17B3">
      <w:pPr>
        <w:suppressAutoHyphens/>
        <w:spacing w:before="60" w:after="60" w:line="360" w:lineRule="auto"/>
        <w:jc w:val="both"/>
        <w:rPr>
          <w:rFonts w:ascii="Times New Roman" w:eastAsia="Verdana" w:hAnsi="Times New Roman" w:cs="Times New Roman"/>
          <w:b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b/>
          <w:kern w:val="2"/>
          <w:sz w:val="28"/>
          <w:szCs w:val="28"/>
          <w:lang w:eastAsia="hi-IN" w:bidi="hi-IN"/>
        </w:rPr>
        <w:t xml:space="preserve">УЧЕБНЫЕ ПОСОБИЯ </w:t>
      </w:r>
    </w:p>
    <w:p w14:paraId="784E93FB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Березовая Л.Г.,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Берлякова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Н.П. История русской культуры: Учеб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п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особие. В 2-х ч. – М., 2002.</w:t>
      </w:r>
    </w:p>
    <w:p w14:paraId="798FF28D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Галин С.А. Отечественная культура. ХХ в. - М., 2003.</w:t>
      </w:r>
    </w:p>
    <w:p w14:paraId="2258FA7E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8F7EDF"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 w:rsidRPr="008F7EDF">
        <w:rPr>
          <w:rFonts w:ascii="Times New Roman" w:hAnsi="Times New Roman" w:cs="Times New Roman"/>
          <w:sz w:val="28"/>
          <w:szCs w:val="28"/>
        </w:rPr>
        <w:t xml:space="preserve"> Н.В. История России и мира с древнейших времен до конца </w:t>
      </w:r>
      <w:r w:rsidRPr="008F7ED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F7EDF">
        <w:rPr>
          <w:rFonts w:ascii="Times New Roman" w:hAnsi="Times New Roman" w:cs="Times New Roman"/>
          <w:sz w:val="28"/>
          <w:szCs w:val="28"/>
        </w:rPr>
        <w:t xml:space="preserve"> в.: Учебник. 10 </w:t>
      </w:r>
      <w:proofErr w:type="spellStart"/>
      <w:r w:rsidRPr="008F7ED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F7EDF">
        <w:rPr>
          <w:rFonts w:ascii="Times New Roman" w:hAnsi="Times New Roman" w:cs="Times New Roman"/>
          <w:sz w:val="28"/>
          <w:szCs w:val="28"/>
        </w:rPr>
        <w:t xml:space="preserve">. -  М., 2003. </w:t>
      </w:r>
    </w:p>
    <w:p w14:paraId="4A8E8392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8F7EDF"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 w:rsidRPr="008F7EDF">
        <w:rPr>
          <w:rFonts w:ascii="Times New Roman" w:hAnsi="Times New Roman" w:cs="Times New Roman"/>
          <w:sz w:val="28"/>
          <w:szCs w:val="28"/>
        </w:rPr>
        <w:t xml:space="preserve"> Н.В. История России и мира в </w:t>
      </w:r>
      <w:r w:rsidRPr="008F7ED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F7EDF">
        <w:rPr>
          <w:rFonts w:ascii="Times New Roman" w:hAnsi="Times New Roman" w:cs="Times New Roman"/>
          <w:sz w:val="28"/>
          <w:szCs w:val="28"/>
        </w:rPr>
        <w:t xml:space="preserve"> в.: Учебник. 11 </w:t>
      </w:r>
      <w:proofErr w:type="spellStart"/>
      <w:r w:rsidRPr="008F7ED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F7EDF">
        <w:rPr>
          <w:rFonts w:ascii="Times New Roman" w:hAnsi="Times New Roman" w:cs="Times New Roman"/>
          <w:sz w:val="28"/>
          <w:szCs w:val="28"/>
        </w:rPr>
        <w:t>. - М., 2003.</w:t>
      </w:r>
    </w:p>
    <w:p w14:paraId="585A6309" w14:textId="1FA24399" w:rsidR="009E17B3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История России в вопросах и ответах: Учеб. пособие</w:t>
      </w:r>
      <w:proofErr w:type="gramStart"/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/ П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од ред. С.А. Кислицына. – Ростов н/Д., 1999.</w:t>
      </w:r>
    </w:p>
    <w:p w14:paraId="2B260A59" w14:textId="0E254073" w:rsidR="00AB166D" w:rsidRPr="00AB166D" w:rsidRDefault="00AB166D" w:rsidP="00AB166D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IX — начало XVI в.: 6-й к</w:t>
      </w:r>
      <w:r w:rsidR="00891369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ласс: учебник. – М.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, 2025.</w:t>
      </w:r>
    </w:p>
    <w:p w14:paraId="6D67AF41" w14:textId="1657F4AE" w:rsidR="00AB166D" w:rsidRPr="00AB166D" w:rsidRDefault="00AB166D" w:rsidP="00AB166D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XVI—XVII вв.: 7-й к</w:t>
      </w:r>
      <w:r w:rsidR="00891369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ласс: учебник. - М.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, 2025.</w:t>
      </w:r>
    </w:p>
    <w:p w14:paraId="3DBB2FEC" w14:textId="2AE17D67" w:rsidR="00AB166D" w:rsidRPr="00AB166D" w:rsidRDefault="00AB166D" w:rsidP="00AB166D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XVIII — начало XIX в.: 8-й класс:</w:t>
      </w:r>
      <w:r w:rsidR="00891369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учебник. – М.,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, 2025. </w:t>
      </w:r>
    </w:p>
    <w:p w14:paraId="512A4C5F" w14:textId="2840F7FC" w:rsidR="00AB166D" w:rsidRPr="00AB166D" w:rsidRDefault="00AB166D" w:rsidP="00AB166D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lastRenderedPageBreak/>
        <w:t>Мединский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1825—1914 гг.: 9-й кл</w:t>
      </w:r>
      <w:r w:rsidR="00891369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асс: учебник. – М.,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, 2025. </w:t>
      </w:r>
    </w:p>
    <w:p w14:paraId="5EC0B7F8" w14:textId="1F9978B3" w:rsidR="00AB166D" w:rsidRPr="00AB166D" w:rsidRDefault="00AB166D" w:rsidP="00AB166D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1914—1945 гг.: 10 к</w:t>
      </w:r>
      <w:r w:rsidR="007554F8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ласс: учебник. -ьМ.,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, </w:t>
      </w:r>
      <w:r w:rsidR="007554F8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ъ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2023. </w:t>
      </w:r>
    </w:p>
    <w:p w14:paraId="225E8EAB" w14:textId="1CF4250E" w:rsidR="00AB166D" w:rsidRPr="00AB166D" w:rsidRDefault="00AB166D" w:rsidP="00AB166D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Мединский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В.Р., </w:t>
      </w:r>
      <w:proofErr w:type="spell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Торкунов</w:t>
      </w:r>
      <w:proofErr w:type="spell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А.В. История. История России, 1945—начало ХХ</w:t>
      </w:r>
      <w:proofErr w:type="gramStart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I</w:t>
      </w:r>
      <w:proofErr w:type="gram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века: 11 к</w:t>
      </w:r>
      <w:r w:rsidR="007554F8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ласс: учебник. – М.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, 2023. </w:t>
      </w:r>
    </w:p>
    <w:p w14:paraId="1E9638CC" w14:textId="69D5974D" w:rsidR="009E17B3" w:rsidRPr="00AB166D" w:rsidRDefault="009E17B3" w:rsidP="00AB166D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Огоновская И.С. Гражданско-патриотическое воспитание в системе общего и дополнительного образования: содержание, напр</w:t>
      </w:r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авления, методы, формы: Метод</w:t>
      </w:r>
      <w:proofErr w:type="gramStart"/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</w:t>
      </w:r>
      <w:proofErr w:type="gramEnd"/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gramStart"/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п</w:t>
      </w:r>
      <w:proofErr w:type="gramEnd"/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особие для педагогов. </w:t>
      </w:r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- </w:t>
      </w:r>
      <w:r w:rsidRPr="00AB166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Екатеринбург, 2016.</w:t>
      </w:r>
    </w:p>
    <w:p w14:paraId="040DAC80" w14:textId="712CE77E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Огоновская И.С. История России: Словарь-справочник. Уч.</w:t>
      </w:r>
      <w:r w:rsidR="003B0A0E"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пособие. – Екатеринбург, 2014.</w:t>
      </w:r>
    </w:p>
    <w:p w14:paraId="1B9F5B6E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История России: Соц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.-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эконом. и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внутриполит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 аспекты. – Екатеринбург, 1992.</w:t>
      </w:r>
    </w:p>
    <w:p w14:paraId="4B8355E4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История России с древнейших времен до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val="en-US" w:eastAsia="hi-IN" w:bidi="hi-IN"/>
        </w:rPr>
        <w:t>XVII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века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/ П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од ред. Л.В. Милова. – М., 2006.</w:t>
      </w:r>
    </w:p>
    <w:p w14:paraId="0882D7E2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adjustRightInd w:val="0"/>
        <w:spacing w:after="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История России XVII-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val="en-US" w:eastAsia="hi-IN" w:bidi="hi-IN"/>
        </w:rPr>
        <w:t>XIX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вв. / Под ред. Л.В. Милова. – М., 2006.</w:t>
      </w:r>
    </w:p>
    <w:p w14:paraId="1EA0BA97" w14:textId="421A5B0F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История русской культуры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val="en-US" w:eastAsia="hi-IN" w:bidi="hi-IN"/>
        </w:rPr>
        <w:t>I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Х-ХХ вв.: Учеб. пособие</w:t>
      </w:r>
      <w:proofErr w:type="gramStart"/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/ П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од ред. Л.В. Кошман. – М., 2006.</w:t>
      </w:r>
      <w:r w:rsidRPr="008F7E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230342" w14:textId="0824327B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Многоконцептуальная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история России: В 2-х кн.</w:t>
      </w:r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/ Под ред. Б.В.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Личмана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 - Екатеринбург, 2000.</w:t>
      </w:r>
    </w:p>
    <w:p w14:paraId="3540AAA2" w14:textId="6FB15EF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Новейшая история Отечества. ХХ в.: В 2-х т.</w:t>
      </w:r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/ Под ред. А.Ф. Киселева, Э.М. Щагина. – М., 1999.</w:t>
      </w:r>
    </w:p>
    <w:p w14:paraId="0CDED069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Петрушко В.И.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Очерки по истории Русской Церкви: С древнейших времен до сер. ХV в.: Учеб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п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особие. - М., 2019. </w:t>
      </w:r>
    </w:p>
    <w:p w14:paraId="5AEE1187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Петрушко В.И.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 xml:space="preserve">История Русской Церкви: Первый патриарший период (конец 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Х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VI – ХVII в.): Курс лекций. - М., 2020.</w:t>
      </w:r>
    </w:p>
    <w:p w14:paraId="7A234985" w14:textId="55E0EFF6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Орлов А.С., Георгиев В.А., Георгиева Н.Г., </w:t>
      </w:r>
      <w:r w:rsidR="002F20CD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Сивохина Т.А. История России: 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Учебник. - М., 2022.</w:t>
      </w:r>
    </w:p>
    <w:p w14:paraId="36C87F95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Орлов А.С., Георгиев В.А., Георгиева Н.Г., Сивохина Т.А. История России в схемах: Учеб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п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особие. – М., 2022.  </w:t>
      </w:r>
    </w:p>
    <w:p w14:paraId="44D3522B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hAnsi="Times New Roman" w:cs="Times New Roman"/>
          <w:sz w:val="28"/>
          <w:szCs w:val="28"/>
        </w:rPr>
        <w:lastRenderedPageBreak/>
        <w:t xml:space="preserve">Сахаров А.Н., </w:t>
      </w:r>
      <w:proofErr w:type="spellStart"/>
      <w:r w:rsidRPr="008F7EDF">
        <w:rPr>
          <w:rFonts w:ascii="Times New Roman" w:hAnsi="Times New Roman" w:cs="Times New Roman"/>
          <w:sz w:val="28"/>
          <w:szCs w:val="28"/>
        </w:rPr>
        <w:t>Буганов</w:t>
      </w:r>
      <w:proofErr w:type="spellEnd"/>
      <w:r w:rsidRPr="008F7EDF">
        <w:rPr>
          <w:rFonts w:ascii="Times New Roman" w:hAnsi="Times New Roman" w:cs="Times New Roman"/>
          <w:sz w:val="28"/>
          <w:szCs w:val="28"/>
        </w:rPr>
        <w:t xml:space="preserve"> В.И. и др. История России с древнейших времён </w:t>
      </w:r>
      <w:proofErr w:type="gramStart"/>
      <w:r w:rsidRPr="008F7ED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F7EDF">
        <w:rPr>
          <w:rFonts w:ascii="Times New Roman" w:hAnsi="Times New Roman" w:cs="Times New Roman"/>
          <w:sz w:val="28"/>
          <w:szCs w:val="28"/>
        </w:rPr>
        <w:t xml:space="preserve"> к. ХХ в.: В 3-х т. - М.,2022.</w:t>
      </w:r>
    </w:p>
    <w:p w14:paraId="7A0409B1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Сахаров А.Н.,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Буганов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В.И. История России с древнейших времен до конца XVII в. 10 класс: учеб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д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ля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общеобразоват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учрежд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.: пр</w:t>
      </w:r>
      <w:bookmarkStart w:id="0" w:name="_GoBack"/>
      <w:bookmarkEnd w:id="0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офильный уровень. - М., 2022. </w:t>
      </w:r>
    </w:p>
    <w:p w14:paraId="07F4D5D9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Буганов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В.И., Зырянов П.Н., Сахаров А.Н. История России, конец XVII – ХIХ в.: Учеб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gram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д</w:t>
      </w:r>
      <w:proofErr w:type="gram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ля 10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кл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общеобразоват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учрежд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.: профильный уровень. - М., 2022.</w:t>
      </w:r>
    </w:p>
    <w:p w14:paraId="56BC93C3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Буганов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В.И., Зырянов П.Н. История России. Конец XVIII-XIX век: Учебник для 10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кл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общеобразоват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учрежд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. - М., 2022. </w:t>
      </w:r>
    </w:p>
    <w:p w14:paraId="1B7D86F2" w14:textId="77777777" w:rsidR="009E17B3" w:rsidRPr="008F7EDF" w:rsidRDefault="009E17B3" w:rsidP="009E17B3">
      <w:pPr>
        <w:pStyle w:val="ab"/>
        <w:widowControl w:val="0"/>
        <w:numPr>
          <w:ilvl w:val="2"/>
          <w:numId w:val="6"/>
        </w:numPr>
        <w:suppressAutoHyphens/>
        <w:adjustRightInd w:val="0"/>
        <w:spacing w:before="60" w:after="60" w:line="360" w:lineRule="auto"/>
        <w:jc w:val="both"/>
        <w:textAlignment w:val="baseline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hAnsi="Times New Roman" w:cs="Times New Roman"/>
          <w:sz w:val="28"/>
          <w:szCs w:val="28"/>
        </w:rPr>
        <w:t>Баранов П.А., Шевченко С.В. История. Новый полный справочник для подготовки к ЕГЭ. – М., 2023.</w:t>
      </w:r>
    </w:p>
    <w:p w14:paraId="7BAFC323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</w:p>
    <w:p w14:paraId="20DDFFE4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b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b/>
          <w:kern w:val="2"/>
          <w:sz w:val="28"/>
          <w:szCs w:val="28"/>
          <w:lang w:eastAsia="hi-IN" w:bidi="hi-IN"/>
        </w:rPr>
        <w:t>САЙТЫ ИНТЕРНЕТА ПО ИСТОРИИ:</w:t>
      </w:r>
    </w:p>
    <w:p w14:paraId="7FAE9023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Historic.Ru: Всемирная история: http://historic.ru</w:t>
      </w:r>
    </w:p>
    <w:p w14:paraId="66DC8566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Хронос - всемирная история в интернете: http://hrono.info/</w:t>
      </w:r>
    </w:p>
    <w:p w14:paraId="34F68F78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Военная история. Книги и фильмы: http://military.borifan.com.ua/</w:t>
      </w:r>
    </w:p>
    <w:p w14:paraId="71EABA45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Всемирная история: http://www.world-history.ru/</w:t>
      </w:r>
    </w:p>
    <w:p w14:paraId="54F8D470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Документальные фильмы: http://intellect-video.com</w:t>
      </w:r>
    </w:p>
    <w:p w14:paraId="68FAB1C3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Кинохроники: http://videocentury.ru</w:t>
      </w:r>
    </w:p>
    <w:p w14:paraId="74828750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Все полководцы мира: http://all-generals.ru/</w:t>
      </w:r>
    </w:p>
    <w:p w14:paraId="4E8E0378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 xml:space="preserve">Государственный исторический музей: http://www.shm.ru/ </w:t>
      </w:r>
    </w:p>
    <w:p w14:paraId="3927F2BA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Эрмитаж: http://hermitage.ru</w:t>
      </w:r>
    </w:p>
    <w:p w14:paraId="4C97A522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Государственный Русский музей: http://www.rusmuseum.ru/</w:t>
      </w:r>
    </w:p>
    <w:p w14:paraId="70A6E1D7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Энциклопедия «Кирилл и Мефодий»: http://www.km.ru/news</w:t>
      </w:r>
    </w:p>
    <w:p w14:paraId="4D32E2CD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 xml:space="preserve">Большой энциклопедический словарь: http://www.vedu.ru/BigEncDic/ </w:t>
      </w:r>
    </w:p>
    <w:p w14:paraId="3433A951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 xml:space="preserve">Энциклопедический словарь русской цивилизации: http://www.rus-sky.com/rc/  </w:t>
      </w:r>
    </w:p>
    <w:p w14:paraId="3CF34FE8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lastRenderedPageBreak/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 xml:space="preserve">Энциклопедический словарь «Всемирная история»: http://www.rubricon.com/whist_1.asp. </w:t>
      </w:r>
    </w:p>
    <w:p w14:paraId="5D4D5C0F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Энциклопедия «Города России»: http://www.rubricon.com/tr_1.asp</w:t>
      </w:r>
    </w:p>
    <w:p w14:paraId="7BD1910C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 xml:space="preserve">Энциклопедия российско-американских отношений XVIII-XX вв. </w:t>
      </w:r>
      <w:proofErr w:type="spellStart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Иваняна</w:t>
      </w:r>
      <w:proofErr w:type="spellEnd"/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 xml:space="preserve"> Э.А.: (http://www.rubricon.com/rar_1.asp)</w:t>
      </w:r>
    </w:p>
    <w:p w14:paraId="31B68540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Николай I и его время (документы, письма, дневники, мемуары, свидетельства современников и труды историков): http://www.rusky.com/gosudarstvo/tarasov/index.htm</w:t>
      </w:r>
    </w:p>
    <w:p w14:paraId="4222C6E2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Крымская война: http://grandwar.kulichki.net/crimean/index.html</w:t>
      </w:r>
    </w:p>
    <w:p w14:paraId="4B34B5C0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 xml:space="preserve">Кавказская война 1817-1864 гг.: http://grandwar.kulichki.net/kavkaz/index.html </w:t>
      </w:r>
    </w:p>
    <w:p w14:paraId="402D64EF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Русско-турецкая война 1877-1878 гг.. http://grandwar.kulichki.net/turkwar/index.html</w:t>
      </w:r>
    </w:p>
    <w:p w14:paraId="28860B07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Император Александр III: http://dinastya.narod.ru/</w:t>
      </w:r>
    </w:p>
    <w:p w14:paraId="3961DC17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Дневники и письма. Император Николай II: История России XX – начала XXI века: http://militera.lib.ru/db/nikolay-2/index.html</w:t>
      </w:r>
    </w:p>
    <w:p w14:paraId="7A45424E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Русско-японская война (статьи, документы, схемы): http://webpages.charter.net/abacus/page2.html</w:t>
      </w:r>
    </w:p>
    <w:p w14:paraId="4E0DB660" w14:textId="77777777" w:rsidR="009E17B3" w:rsidRPr="008F7EDF" w:rsidRDefault="009E17B3" w:rsidP="009E17B3">
      <w:pPr>
        <w:suppressAutoHyphens/>
        <w:spacing w:before="60" w:after="60" w:line="360" w:lineRule="auto"/>
        <w:ind w:firstLine="420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>•</w:t>
      </w:r>
      <w:r w:rsidRPr="008F7EDF"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  <w:tab/>
        <w:t>Электронная библиотека: труды В. И. Ленина, Л. Д. Троцкого, Н. И. Бухарина и др.: http://www.magister.msk.ru/library/revolt/revolt.htm</w:t>
      </w:r>
    </w:p>
    <w:p w14:paraId="7F1A6D71" w14:textId="77777777" w:rsidR="009E17B3" w:rsidRPr="008F7EDF" w:rsidRDefault="009E17B3" w:rsidP="009E17B3">
      <w:pPr>
        <w:spacing w:line="360" w:lineRule="auto"/>
        <w:jc w:val="both"/>
        <w:rPr>
          <w:rFonts w:ascii="Times New Roman" w:eastAsia="Verdana" w:hAnsi="Times New Roman" w:cs="Times New Roman"/>
          <w:kern w:val="2"/>
          <w:sz w:val="28"/>
          <w:szCs w:val="28"/>
          <w:lang w:eastAsia="hi-IN" w:bidi="hi-IN"/>
        </w:rPr>
      </w:pPr>
    </w:p>
    <w:p w14:paraId="33E58FD2" w14:textId="77777777" w:rsidR="00AE4E58" w:rsidRPr="008F7EDF" w:rsidRDefault="00AE4E58" w:rsidP="009E17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4E58" w:rsidRPr="008F7EDF" w:rsidSect="0033038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choolBook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5C2D0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284"/>
        </w:tabs>
        <w:ind w:left="100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pStyle w:val="1"/>
      <w:suff w:val="space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pStyle w:val="2"/>
      <w:suff w:val="space"/>
      <w:lvlText w:val="%2."/>
      <w:lvlJc w:val="left"/>
      <w:pPr>
        <w:tabs>
          <w:tab w:val="num" w:pos="-294"/>
        </w:tabs>
        <w:ind w:left="786" w:hanging="360"/>
      </w:pPr>
    </w:lvl>
    <w:lvl w:ilvl="2">
      <w:start w:val="1"/>
      <w:numFmt w:val="decimal"/>
      <w:pStyle w:val="3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pStyle w:val="5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nsid w:val="0000000A"/>
    <w:multiLevelType w:val="multilevel"/>
    <w:tmpl w:val="0000000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nsid w:val="0000000B"/>
    <w:multiLevelType w:val="multilevel"/>
    <w:tmpl w:val="0000000B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nsid w:val="043B07DF"/>
    <w:multiLevelType w:val="multilevel"/>
    <w:tmpl w:val="2EB4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6B42D9"/>
    <w:multiLevelType w:val="hybridMultilevel"/>
    <w:tmpl w:val="AA5CF80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29E594E"/>
    <w:multiLevelType w:val="hybridMultilevel"/>
    <w:tmpl w:val="C0341B3A"/>
    <w:lvl w:ilvl="0" w:tplc="E0E66A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38051B3"/>
    <w:multiLevelType w:val="multilevel"/>
    <w:tmpl w:val="E7B0F0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FB2821"/>
    <w:multiLevelType w:val="hybridMultilevel"/>
    <w:tmpl w:val="4B905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976BB"/>
    <w:multiLevelType w:val="multilevel"/>
    <w:tmpl w:val="4D701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9B74E1"/>
    <w:multiLevelType w:val="multilevel"/>
    <w:tmpl w:val="890E424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1E5E2A94"/>
    <w:multiLevelType w:val="multilevel"/>
    <w:tmpl w:val="45729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60E329D"/>
    <w:multiLevelType w:val="hybridMultilevel"/>
    <w:tmpl w:val="E5B62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323BF7"/>
    <w:multiLevelType w:val="hybridMultilevel"/>
    <w:tmpl w:val="8B5814D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71720E"/>
    <w:multiLevelType w:val="multilevel"/>
    <w:tmpl w:val="25C2D0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284"/>
        </w:tabs>
        <w:ind w:left="100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>
    <w:nsid w:val="2C416419"/>
    <w:multiLevelType w:val="hybridMultilevel"/>
    <w:tmpl w:val="E10E9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16918"/>
    <w:multiLevelType w:val="hybridMultilevel"/>
    <w:tmpl w:val="E13A0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16331B"/>
    <w:multiLevelType w:val="hybridMultilevel"/>
    <w:tmpl w:val="E7647B48"/>
    <w:lvl w:ilvl="0" w:tplc="F69C5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5A6F2F"/>
    <w:multiLevelType w:val="hybridMultilevel"/>
    <w:tmpl w:val="560447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02313F6"/>
    <w:multiLevelType w:val="multilevel"/>
    <w:tmpl w:val="E0C6A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AB05C9"/>
    <w:multiLevelType w:val="hybridMultilevel"/>
    <w:tmpl w:val="FB964E36"/>
    <w:lvl w:ilvl="0" w:tplc="6CCE87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5C6D7AF1"/>
    <w:multiLevelType w:val="multilevel"/>
    <w:tmpl w:val="25C2D0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284"/>
        </w:tabs>
        <w:ind w:left="100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5">
    <w:nsid w:val="601A2264"/>
    <w:multiLevelType w:val="hybridMultilevel"/>
    <w:tmpl w:val="6DF272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A7F5C2B"/>
    <w:multiLevelType w:val="multilevel"/>
    <w:tmpl w:val="25C2D0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284"/>
        </w:tabs>
        <w:ind w:left="100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8">
    <w:nsid w:val="76F97445"/>
    <w:multiLevelType w:val="hybridMultilevel"/>
    <w:tmpl w:val="E39C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7221F"/>
    <w:multiLevelType w:val="multilevel"/>
    <w:tmpl w:val="853E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242A0D"/>
    <w:multiLevelType w:val="hybridMultilevel"/>
    <w:tmpl w:val="A920A3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565657"/>
    <w:multiLevelType w:val="hybridMultilevel"/>
    <w:tmpl w:val="481CC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4C5595"/>
    <w:multiLevelType w:val="hybridMultilevel"/>
    <w:tmpl w:val="E306DA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9"/>
  </w:num>
  <w:num w:numId="4">
    <w:abstractNumId w:val="2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9"/>
  </w:num>
  <w:num w:numId="13">
    <w:abstractNumId w:val="28"/>
  </w:num>
  <w:num w:numId="14">
    <w:abstractNumId w:val="18"/>
  </w:num>
  <w:num w:numId="15">
    <w:abstractNumId w:val="32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27"/>
  </w:num>
  <w:num w:numId="20">
    <w:abstractNumId w:val="16"/>
  </w:num>
  <w:num w:numId="21">
    <w:abstractNumId w:val="24"/>
  </w:num>
  <w:num w:numId="22">
    <w:abstractNumId w:val="17"/>
  </w:num>
  <w:num w:numId="23">
    <w:abstractNumId w:val="20"/>
  </w:num>
  <w:num w:numId="24">
    <w:abstractNumId w:val="8"/>
  </w:num>
  <w:num w:numId="25">
    <w:abstractNumId w:val="30"/>
  </w:num>
  <w:num w:numId="26">
    <w:abstractNumId w:val="13"/>
  </w:num>
  <w:num w:numId="27">
    <w:abstractNumId w:val="12"/>
  </w:num>
  <w:num w:numId="28">
    <w:abstractNumId w:val="11"/>
  </w:num>
  <w:num w:numId="29">
    <w:abstractNumId w:val="23"/>
  </w:num>
  <w:num w:numId="30">
    <w:abstractNumId w:val="7"/>
  </w:num>
  <w:num w:numId="31">
    <w:abstractNumId w:val="22"/>
  </w:num>
  <w:num w:numId="32">
    <w:abstractNumId w:val="26"/>
  </w:num>
  <w:num w:numId="33">
    <w:abstractNumId w:val="6"/>
  </w:num>
  <w:num w:numId="34">
    <w:abstractNumId w:val="31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E58"/>
    <w:rsid w:val="001408BD"/>
    <w:rsid w:val="00173883"/>
    <w:rsid w:val="00192BFE"/>
    <w:rsid w:val="0019390F"/>
    <w:rsid w:val="001B002A"/>
    <w:rsid w:val="001E54F8"/>
    <w:rsid w:val="002B7000"/>
    <w:rsid w:val="002D1D59"/>
    <w:rsid w:val="002F20CD"/>
    <w:rsid w:val="00314DD4"/>
    <w:rsid w:val="00330387"/>
    <w:rsid w:val="003B0A0E"/>
    <w:rsid w:val="003C0D1E"/>
    <w:rsid w:val="004B23A6"/>
    <w:rsid w:val="00595743"/>
    <w:rsid w:val="005C371C"/>
    <w:rsid w:val="00633BE3"/>
    <w:rsid w:val="00657A2E"/>
    <w:rsid w:val="006963E1"/>
    <w:rsid w:val="007554F8"/>
    <w:rsid w:val="00765349"/>
    <w:rsid w:val="007808DC"/>
    <w:rsid w:val="007B2EA5"/>
    <w:rsid w:val="0080434D"/>
    <w:rsid w:val="008532C5"/>
    <w:rsid w:val="00853DAE"/>
    <w:rsid w:val="008720DC"/>
    <w:rsid w:val="00891369"/>
    <w:rsid w:val="008F7EDF"/>
    <w:rsid w:val="009359D5"/>
    <w:rsid w:val="009D5A40"/>
    <w:rsid w:val="009E17B3"/>
    <w:rsid w:val="00A75E5E"/>
    <w:rsid w:val="00AB166D"/>
    <w:rsid w:val="00AE4E58"/>
    <w:rsid w:val="00AE5B1D"/>
    <w:rsid w:val="00B0611D"/>
    <w:rsid w:val="00B200CF"/>
    <w:rsid w:val="00B85288"/>
    <w:rsid w:val="00B96665"/>
    <w:rsid w:val="00BA4AA6"/>
    <w:rsid w:val="00BB7630"/>
    <w:rsid w:val="00C544DC"/>
    <w:rsid w:val="00C92FDD"/>
    <w:rsid w:val="00D76146"/>
    <w:rsid w:val="00DB00DA"/>
    <w:rsid w:val="00E56CA6"/>
    <w:rsid w:val="00E65883"/>
    <w:rsid w:val="00EA612D"/>
    <w:rsid w:val="00ED2E16"/>
    <w:rsid w:val="00F246B8"/>
    <w:rsid w:val="00FC6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60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4DD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1"/>
    <w:link w:val="10"/>
    <w:qFormat/>
    <w:rsid w:val="00765349"/>
    <w:pPr>
      <w:keepNext/>
      <w:widowControl w:val="0"/>
      <w:numPr>
        <w:numId w:val="5"/>
      </w:numPr>
      <w:suppressAutoHyphens/>
      <w:spacing w:before="480" w:after="240" w:line="240" w:lineRule="auto"/>
      <w:ind w:left="0" w:firstLine="0"/>
      <w:jc w:val="center"/>
      <w:outlineLvl w:val="0"/>
    </w:pPr>
    <w:rPr>
      <w:rFonts w:ascii="Century Schoolbook" w:eastAsia="Verdana" w:hAnsi="Century Schoolbook" w:cs="Lucida Sans"/>
      <w:b/>
      <w:bCs/>
      <w:caps/>
      <w:kern w:val="2"/>
      <w:sz w:val="24"/>
      <w:szCs w:val="24"/>
      <w:lang w:eastAsia="hi-IN" w:bidi="hi-IN"/>
    </w:rPr>
  </w:style>
  <w:style w:type="paragraph" w:styleId="2">
    <w:name w:val="heading 2"/>
    <w:basedOn w:val="a0"/>
    <w:next w:val="a1"/>
    <w:link w:val="20"/>
    <w:semiHidden/>
    <w:unhideWhenUsed/>
    <w:qFormat/>
    <w:rsid w:val="00765349"/>
    <w:pPr>
      <w:keepNext/>
      <w:widowControl w:val="0"/>
      <w:numPr>
        <w:ilvl w:val="1"/>
        <w:numId w:val="5"/>
      </w:numPr>
      <w:suppressAutoHyphens/>
      <w:spacing w:before="240" w:after="120" w:line="240" w:lineRule="auto"/>
      <w:ind w:left="0" w:firstLine="0"/>
      <w:jc w:val="center"/>
      <w:outlineLvl w:val="1"/>
    </w:pPr>
    <w:rPr>
      <w:rFonts w:ascii="Century Schoolbook" w:eastAsia="Verdana" w:hAnsi="Century Schoolbook" w:cs="Lucida Sans"/>
      <w:b/>
      <w:bCs/>
      <w:kern w:val="2"/>
      <w:sz w:val="28"/>
      <w:szCs w:val="28"/>
      <w:lang w:eastAsia="hi-IN" w:bidi="hi-IN"/>
    </w:rPr>
  </w:style>
  <w:style w:type="paragraph" w:styleId="3">
    <w:name w:val="heading 3"/>
    <w:basedOn w:val="a0"/>
    <w:next w:val="a1"/>
    <w:link w:val="30"/>
    <w:semiHidden/>
    <w:unhideWhenUsed/>
    <w:qFormat/>
    <w:rsid w:val="00765349"/>
    <w:pPr>
      <w:keepNext/>
      <w:widowControl w:val="0"/>
      <w:numPr>
        <w:ilvl w:val="2"/>
        <w:numId w:val="5"/>
      </w:numPr>
      <w:suppressAutoHyphens/>
      <w:spacing w:before="240" w:after="120" w:line="240" w:lineRule="auto"/>
      <w:ind w:left="0" w:firstLine="0"/>
      <w:jc w:val="center"/>
      <w:outlineLvl w:val="2"/>
    </w:pPr>
    <w:rPr>
      <w:rFonts w:ascii="Century Schoolbook" w:eastAsia="Verdana" w:hAnsi="Century Schoolbook" w:cs="Lucida Sans"/>
      <w:b/>
      <w:bCs/>
      <w:i/>
      <w:iCs/>
      <w:kern w:val="2"/>
      <w:sz w:val="26"/>
      <w:szCs w:val="26"/>
      <w:lang w:eastAsia="hi-IN" w:bidi="hi-IN"/>
    </w:rPr>
  </w:style>
  <w:style w:type="paragraph" w:styleId="5">
    <w:name w:val="heading 5"/>
    <w:basedOn w:val="a0"/>
    <w:next w:val="a0"/>
    <w:link w:val="50"/>
    <w:semiHidden/>
    <w:unhideWhenUsed/>
    <w:qFormat/>
    <w:rsid w:val="00765349"/>
    <w:pPr>
      <w:widowControl w:val="0"/>
      <w:numPr>
        <w:ilvl w:val="4"/>
        <w:numId w:val="5"/>
      </w:numPr>
      <w:suppressAutoHyphens/>
      <w:spacing w:before="240" w:after="60" w:line="240" w:lineRule="auto"/>
      <w:jc w:val="both"/>
      <w:outlineLvl w:val="4"/>
    </w:pPr>
    <w:rPr>
      <w:rFonts w:ascii="Century Schoolbook" w:eastAsia="Verdana" w:hAnsi="Century Schoolbook" w:cs="Lucida Sans"/>
      <w:b/>
      <w:bCs/>
      <w:i/>
      <w:iCs/>
      <w:kern w:val="2"/>
      <w:sz w:val="26"/>
      <w:szCs w:val="26"/>
      <w:lang w:eastAsia="hi-IN" w:bidi="hi-I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314DD4"/>
    <w:pPr>
      <w:widowControl w:val="0"/>
      <w:tabs>
        <w:tab w:val="left" w:pos="710"/>
      </w:tabs>
      <w:suppressAutoHyphens/>
      <w:spacing w:before="60" w:after="60" w:line="276" w:lineRule="auto"/>
      <w:ind w:firstLine="420"/>
      <w:jc w:val="both"/>
    </w:pPr>
    <w:rPr>
      <w:rFonts w:ascii="SchoolBookC" w:eastAsia="Verdana" w:hAnsi="SchoolBookC" w:cs="Lucida Sans"/>
      <w:sz w:val="28"/>
      <w:szCs w:val="24"/>
      <w:lang w:eastAsia="zh-CN" w:bidi="hi-IN"/>
    </w:rPr>
  </w:style>
  <w:style w:type="paragraph" w:customStyle="1" w:styleId="a6">
    <w:name w:val="Содержимое таблицы"/>
    <w:basedOn w:val="a5"/>
    <w:qFormat/>
    <w:rsid w:val="00314DD4"/>
    <w:pPr>
      <w:suppressLineNumbers/>
    </w:pPr>
  </w:style>
  <w:style w:type="table" w:styleId="a7">
    <w:name w:val="Table Grid"/>
    <w:basedOn w:val="a3"/>
    <w:uiPriority w:val="39"/>
    <w:rsid w:val="0031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0"/>
    <w:uiPriority w:val="99"/>
    <w:unhideWhenUsed/>
    <w:rsid w:val="00780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2"/>
    <w:uiPriority w:val="99"/>
    <w:unhideWhenUsed/>
    <w:rsid w:val="007808DC"/>
    <w:rPr>
      <w:color w:val="0000FF"/>
      <w:u w:val="single"/>
    </w:rPr>
  </w:style>
  <w:style w:type="character" w:styleId="aa">
    <w:name w:val="FollowedHyperlink"/>
    <w:basedOn w:val="a2"/>
    <w:uiPriority w:val="99"/>
    <w:semiHidden/>
    <w:unhideWhenUsed/>
    <w:rsid w:val="007808DC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657A2E"/>
    <w:rPr>
      <w:color w:val="605E5C"/>
      <w:shd w:val="clear" w:color="auto" w:fill="E1DFDD"/>
    </w:rPr>
  </w:style>
  <w:style w:type="paragraph" w:styleId="ab">
    <w:name w:val="List Paragraph"/>
    <w:basedOn w:val="a0"/>
    <w:uiPriority w:val="34"/>
    <w:qFormat/>
    <w:rsid w:val="00657A2E"/>
    <w:pPr>
      <w:ind w:left="720"/>
      <w:contextualSpacing/>
    </w:pPr>
  </w:style>
  <w:style w:type="character" w:customStyle="1" w:styleId="10">
    <w:name w:val="Заголовок 1 Знак"/>
    <w:basedOn w:val="a2"/>
    <w:link w:val="1"/>
    <w:rsid w:val="00765349"/>
    <w:rPr>
      <w:rFonts w:ascii="Century Schoolbook" w:eastAsia="Verdana" w:hAnsi="Century Schoolbook" w:cs="Lucida Sans"/>
      <w:b/>
      <w:bCs/>
      <w:caps/>
      <w:kern w:val="2"/>
      <w:sz w:val="24"/>
      <w:szCs w:val="24"/>
      <w:lang w:eastAsia="hi-IN" w:bidi="hi-IN"/>
    </w:rPr>
  </w:style>
  <w:style w:type="character" w:customStyle="1" w:styleId="20">
    <w:name w:val="Заголовок 2 Знак"/>
    <w:basedOn w:val="a2"/>
    <w:link w:val="2"/>
    <w:semiHidden/>
    <w:rsid w:val="00765349"/>
    <w:rPr>
      <w:rFonts w:ascii="Century Schoolbook" w:eastAsia="Verdana" w:hAnsi="Century Schoolbook" w:cs="Lucida Sans"/>
      <w:b/>
      <w:bCs/>
      <w:kern w:val="2"/>
      <w:sz w:val="28"/>
      <w:szCs w:val="28"/>
      <w:lang w:eastAsia="hi-IN" w:bidi="hi-IN"/>
    </w:rPr>
  </w:style>
  <w:style w:type="character" w:customStyle="1" w:styleId="30">
    <w:name w:val="Заголовок 3 Знак"/>
    <w:basedOn w:val="a2"/>
    <w:link w:val="3"/>
    <w:semiHidden/>
    <w:rsid w:val="00765349"/>
    <w:rPr>
      <w:rFonts w:ascii="Century Schoolbook" w:eastAsia="Verdana" w:hAnsi="Century Schoolbook" w:cs="Lucida Sans"/>
      <w:b/>
      <w:bCs/>
      <w:i/>
      <w:iCs/>
      <w:kern w:val="2"/>
      <w:sz w:val="26"/>
      <w:szCs w:val="26"/>
      <w:lang w:eastAsia="hi-IN" w:bidi="hi-IN"/>
    </w:rPr>
  </w:style>
  <w:style w:type="character" w:customStyle="1" w:styleId="50">
    <w:name w:val="Заголовок 5 Знак"/>
    <w:basedOn w:val="a2"/>
    <w:link w:val="5"/>
    <w:semiHidden/>
    <w:rsid w:val="00765349"/>
    <w:rPr>
      <w:rFonts w:ascii="Century Schoolbook" w:eastAsia="Verdana" w:hAnsi="Century Schoolbook" w:cs="Lucida Sans"/>
      <w:b/>
      <w:bCs/>
      <w:i/>
      <w:iCs/>
      <w:kern w:val="2"/>
      <w:sz w:val="26"/>
      <w:szCs w:val="26"/>
      <w:lang w:eastAsia="hi-IN" w:bidi="hi-IN"/>
    </w:rPr>
  </w:style>
  <w:style w:type="paragraph" w:styleId="a1">
    <w:name w:val="Body Text"/>
    <w:basedOn w:val="a0"/>
    <w:link w:val="ac"/>
    <w:uiPriority w:val="99"/>
    <w:unhideWhenUsed/>
    <w:rsid w:val="00765349"/>
    <w:pPr>
      <w:spacing w:after="120"/>
    </w:pPr>
    <w:rPr>
      <w:rFonts w:eastAsiaTheme="minorHAnsi"/>
      <w:lang w:eastAsia="en-US"/>
    </w:rPr>
  </w:style>
  <w:style w:type="character" w:customStyle="1" w:styleId="ac">
    <w:name w:val="Основной текст Знак"/>
    <w:basedOn w:val="a2"/>
    <w:link w:val="a1"/>
    <w:uiPriority w:val="99"/>
    <w:rsid w:val="00765349"/>
  </w:style>
  <w:style w:type="character" w:customStyle="1" w:styleId="ad">
    <w:name w:val="Перечень Знак"/>
    <w:link w:val="a"/>
    <w:locked/>
    <w:rsid w:val="00765349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d"/>
    <w:qFormat/>
    <w:rsid w:val="00765349"/>
    <w:pPr>
      <w:numPr>
        <w:numId w:val="16"/>
      </w:numPr>
      <w:suppressAutoHyphens/>
      <w:spacing w:after="0" w:line="360" w:lineRule="auto"/>
      <w:ind w:left="0" w:firstLine="284"/>
      <w:jc w:val="both"/>
    </w:pPr>
    <w:rPr>
      <w:rFonts w:ascii="Times New Roman" w:eastAsiaTheme="minorHAnsi" w:hAnsi="Times New Roman" w:cs="Times New Roman"/>
      <w:sz w:val="28"/>
      <w:u w:color="000000"/>
      <w:bdr w:val="none" w:sz="0" w:space="0" w:color="auto" w:frame="1"/>
      <w:lang w:eastAsia="en-US"/>
    </w:rPr>
  </w:style>
  <w:style w:type="paragraph" w:styleId="ae">
    <w:name w:val="header"/>
    <w:basedOn w:val="a0"/>
    <w:link w:val="af"/>
    <w:uiPriority w:val="99"/>
    <w:unhideWhenUsed/>
    <w:rsid w:val="007653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765349"/>
  </w:style>
  <w:style w:type="paragraph" w:styleId="af0">
    <w:name w:val="footer"/>
    <w:basedOn w:val="a0"/>
    <w:link w:val="af1"/>
    <w:unhideWhenUsed/>
    <w:rsid w:val="007653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2"/>
    <w:link w:val="af0"/>
    <w:rsid w:val="00765349"/>
  </w:style>
  <w:style w:type="paragraph" w:styleId="af2">
    <w:name w:val="Balloon Text"/>
    <w:basedOn w:val="a0"/>
    <w:link w:val="af3"/>
    <w:uiPriority w:val="99"/>
    <w:semiHidden/>
    <w:unhideWhenUsed/>
    <w:rsid w:val="007653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2"/>
    <w:link w:val="af2"/>
    <w:uiPriority w:val="99"/>
    <w:semiHidden/>
    <w:rsid w:val="0076534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0"/>
    <w:uiPriority w:val="99"/>
    <w:rsid w:val="0076534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9E17B3"/>
  </w:style>
  <w:style w:type="character" w:styleId="af4">
    <w:name w:val="page number"/>
    <w:basedOn w:val="a2"/>
    <w:rsid w:val="009E17B3"/>
  </w:style>
  <w:style w:type="table" w:customStyle="1" w:styleId="12">
    <w:name w:val="Сетка таблицы1"/>
    <w:basedOn w:val="a3"/>
    <w:next w:val="a7"/>
    <w:uiPriority w:val="39"/>
    <w:rsid w:val="009E17B3"/>
    <w:pPr>
      <w:overflowPunct w:val="0"/>
      <w:autoSpaceDE w:val="0"/>
      <w:autoSpaceDN w:val="0"/>
      <w:adjustRightInd w:val="0"/>
      <w:spacing w:after="0" w:line="240" w:lineRule="auto"/>
      <w:ind w:firstLine="425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5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43</Pages>
  <Words>7637</Words>
  <Characters>43537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Авчинникова Надежда Анатольевна</dc:creator>
  <cp:keywords/>
  <dc:description/>
  <cp:lastModifiedBy>Алексей</cp:lastModifiedBy>
  <cp:revision>39</cp:revision>
  <dcterms:created xsi:type="dcterms:W3CDTF">2025-04-11T08:32:00Z</dcterms:created>
  <dcterms:modified xsi:type="dcterms:W3CDTF">2026-04-08T08:21:00Z</dcterms:modified>
</cp:coreProperties>
</file>