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F9D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труда и социального развития Краснодарского края</w:t>
      </w:r>
    </w:p>
    <w:p w14:paraId="4C06A6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2031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Государственное казенное учреждение социального обслуживания Краснодарского края «Каневской социально-реабилитационный центр для несовершеннолетних»</w:t>
      </w:r>
    </w:p>
    <w:p w14:paraId="0C0C835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71766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7B91C0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B66720A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431C3FF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438E9B9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5BD417A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73DC8E2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3427EC2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66B41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Дополнительная общеобразовательная общеразвивающая</w:t>
      </w:r>
    </w:p>
    <w:p w14:paraId="1BADC6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программа </w:t>
      </w:r>
      <w:r>
        <w:rPr>
          <w:rFonts w:ascii="Times New Roman" w:hAnsi="Times New Roman"/>
          <w:b/>
          <w:bCs/>
          <w:kern w:val="36"/>
          <w:sz w:val="28"/>
          <w:szCs w:val="28"/>
        </w:rPr>
        <w:t>«Весёлые ладошки»</w:t>
      </w:r>
    </w:p>
    <w:p w14:paraId="74A07710">
      <w:pPr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</w:p>
    <w:p w14:paraId="4B049C5E">
      <w:pPr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</w:p>
    <w:p w14:paraId="0AEFB03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обучающихся – 4-7 лет</w:t>
      </w:r>
    </w:p>
    <w:p w14:paraId="284827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– 3 месяца</w:t>
      </w:r>
    </w:p>
    <w:p w14:paraId="73267DF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программы – 24 часа</w:t>
      </w:r>
    </w:p>
    <w:tbl>
      <w:tblPr>
        <w:tblStyle w:val="3"/>
        <w:tblW w:w="5024" w:type="dxa"/>
        <w:tblInd w:w="486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4"/>
      </w:tblGrid>
      <w:tr w14:paraId="29789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4" w:type="dxa"/>
          </w:tcPr>
          <w:p w14:paraId="26BC86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2937A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ED7517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655C0DC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178A62B1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программы:</w:t>
      </w:r>
    </w:p>
    <w:p w14:paraId="32F8E563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Шевченко Наталья Валерьевна</w:t>
      </w:r>
    </w:p>
    <w:p w14:paraId="1184CC94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должность: педагог-психолог отделения диагностики и социальной реабилитации</w:t>
      </w:r>
    </w:p>
    <w:p w14:paraId="2EA8F36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28F762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74B3F8E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375F934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7B9A92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F438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3194CC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B39E8D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ст. Новоминская</w:t>
      </w:r>
    </w:p>
    <w:p w14:paraId="77A67836">
      <w:pPr>
        <w:spacing w:after="0" w:line="240" w:lineRule="auto"/>
        <w:ind w:firstLine="567"/>
        <w:jc w:val="center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202</w:t>
      </w:r>
      <w:r>
        <w:rPr>
          <w:rFonts w:hint="default" w:ascii="Times New Roman" w:hAnsi="Times New Roman"/>
          <w:sz w:val="28"/>
          <w:szCs w:val="28"/>
          <w:lang w:val="ru-RU"/>
        </w:rPr>
        <w:t>6</w:t>
      </w:r>
      <w:bookmarkStart w:id="0" w:name="_GoBack"/>
      <w:bookmarkEnd w:id="0"/>
    </w:p>
    <w:p w14:paraId="485EB66A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 1.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</w:rPr>
        <w:t xml:space="preserve">Комплекс основных характеристик </w:t>
      </w:r>
      <w:r>
        <w:rPr>
          <w:rFonts w:ascii="Times New Roman" w:hAnsi="Times New Roman" w:eastAsia="Times New Roman"/>
          <w:b/>
          <w:bCs/>
          <w:color w:val="000000"/>
          <w:spacing w:val="-2"/>
          <w:sz w:val="28"/>
          <w:szCs w:val="28"/>
        </w:rPr>
        <w:t xml:space="preserve">дополнительной общеобразовательной общеразвивающей </w:t>
      </w: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  <w:t>программы</w:t>
      </w:r>
    </w:p>
    <w:p w14:paraId="7488D1A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DFE902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0"/>
        <w:contextualSpacing/>
        <w:jc w:val="center"/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  <w:lang w:eastAsia="ru-RU"/>
        </w:rPr>
        <w:t>Пояснительная записка</w:t>
      </w:r>
    </w:p>
    <w:p w14:paraId="0BFAB69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pacing w:val="-3"/>
          <w:sz w:val="28"/>
          <w:szCs w:val="28"/>
        </w:rPr>
      </w:pPr>
    </w:p>
    <w:p w14:paraId="690028C2">
      <w:pPr>
        <w:pStyle w:val="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Дошкольный возраст - особый по своей значимости период в жизни человека. На протяжении дошкольного периода у ребёнка не только интенсивно развиваются все психические процессы, формируются сложные виды деятельности, но и происходит закладка общего фундамента познавательных способностей. Период с 4 до 7 лет является сензитивным для развития ручной умелости, мелкой моторики руки, а мускульная память в этот период очень цепкая. </w:t>
      </w:r>
      <w:r>
        <w:rPr>
          <w:color w:val="000000"/>
          <w:sz w:val="28"/>
          <w:szCs w:val="28"/>
        </w:rPr>
        <w:t xml:space="preserve">Одной из основных задач воспитания и обучения дошкольника является подготовка его к школе. </w:t>
      </w:r>
    </w:p>
    <w:p w14:paraId="63EFB1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/>
          <w:sz w:val="28"/>
          <w:szCs w:val="28"/>
        </w:rPr>
        <w:t>Дополнительная общеобразовательная общеразвивающая программа</w:t>
      </w:r>
      <w:r>
        <w:rPr>
          <w:rFonts w:ascii="Times New Roman" w:hAnsi="Times New Roman" w:eastAsia="Times New Roman"/>
          <w:color w:val="181818"/>
          <w:sz w:val="28"/>
          <w:szCs w:val="28"/>
          <w:lang w:eastAsia="ru-RU"/>
        </w:rPr>
        <w:t xml:space="preserve"> «Весёлые ладошки» </w:t>
      </w:r>
      <w:r>
        <w:rPr>
          <w:rFonts w:ascii="Times New Roman" w:hAnsi="Times New Roman" w:eastAsia="Times New Roman"/>
          <w:b/>
          <w:bCs/>
          <w:color w:val="181818"/>
          <w:sz w:val="28"/>
          <w:szCs w:val="28"/>
          <w:lang w:eastAsia="ru-RU"/>
        </w:rPr>
        <w:t>имеет социально-гуманитарную направленность</w:t>
      </w:r>
      <w:r>
        <w:rPr>
          <w:rFonts w:ascii="Times New Roman" w:hAnsi="Times New Roman" w:eastAsia="Times New Roman"/>
          <w:color w:val="181818"/>
          <w:sz w:val="28"/>
          <w:szCs w:val="28"/>
          <w:lang w:eastAsia="ru-RU"/>
        </w:rPr>
        <w:t xml:space="preserve"> и призвана через развитие пальчиковой и общей моторики, обеспечивающих двигательные функции руки, скоординированных действия глаза и руки, положительно влиять на улучшение познавательных способностей и развитие речи дошкольников.</w:t>
      </w:r>
    </w:p>
    <w:p w14:paraId="1AB355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/>
          <w:color w:val="000000"/>
          <w:spacing w:val="1"/>
          <w:sz w:val="28"/>
          <w:szCs w:val="28"/>
        </w:rPr>
        <w:t xml:space="preserve">Программа составлена на основе следующих нормативно-правовых и </w:t>
      </w:r>
      <w:r>
        <w:rPr>
          <w:rFonts w:ascii="Times New Roman" w:hAnsi="Times New Roman" w:eastAsia="Times New Roman"/>
          <w:color w:val="000000"/>
          <w:spacing w:val="-1"/>
          <w:sz w:val="28"/>
          <w:szCs w:val="28"/>
        </w:rPr>
        <w:t>инструктивно-методических документов:</w:t>
      </w:r>
    </w:p>
    <w:p w14:paraId="6CE8A347">
      <w:pPr>
        <w:shd w:val="clear" w:color="auto" w:fill="FFFFFF"/>
        <w:spacing w:after="0" w:line="240" w:lineRule="auto"/>
        <w:ind w:right="5" w:firstLine="709"/>
        <w:jc w:val="both"/>
      </w:pP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Федеральный закон «Об образовании в Российской Федерации» от </w:t>
      </w:r>
      <w:r>
        <w:rPr>
          <w:rFonts w:ascii="Times New Roman" w:hAnsi="Times New Roman" w:eastAsia="Times New Roman"/>
          <w:color w:val="000000"/>
          <w:spacing w:val="3"/>
          <w:sz w:val="28"/>
          <w:szCs w:val="28"/>
        </w:rPr>
        <w:t>29.12.2012 № 273-Ф3;</w:t>
      </w:r>
    </w:p>
    <w:p w14:paraId="33CCD7ED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hAnsi="Times New Roman" w:eastAsia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</w:rPr>
        <w:t xml:space="preserve">Концепция развития дополнительного образования на 2022-2030 годы </w:t>
      </w:r>
      <w:r>
        <w:rPr>
          <w:rFonts w:ascii="Times New Roman" w:hAnsi="Times New Roman" w:eastAsia="Times New Roman"/>
          <w:color w:val="000000"/>
          <w:spacing w:val="2"/>
          <w:sz w:val="28"/>
          <w:szCs w:val="28"/>
        </w:rPr>
        <w:t>от 31 марта 2022 г. № 678-р;</w:t>
      </w:r>
    </w:p>
    <w:p w14:paraId="54845F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color w:val="000000"/>
          <w:spacing w:val="8"/>
          <w:sz w:val="28"/>
          <w:szCs w:val="28"/>
        </w:rPr>
        <w:t xml:space="preserve">Приказ Министерства просвещения Российской Федерации </w:t>
      </w:r>
      <w:r>
        <w:rPr>
          <w:rFonts w:ascii="Times New Roman" w:hAnsi="Times New Roman" w:eastAsia="Times New Roman"/>
          <w:color w:val="000000"/>
          <w:spacing w:val="10"/>
          <w:sz w:val="28"/>
          <w:szCs w:val="28"/>
        </w:rPr>
        <w:t xml:space="preserve">от 27 июля 2022 г. № 629 «Об </w:t>
      </w:r>
      <w:r>
        <w:rPr>
          <w:rFonts w:ascii="Times New Roman" w:hAnsi="Times New Roman" w:eastAsia="Times New Roman"/>
          <w:color w:val="000000"/>
          <w:spacing w:val="2"/>
          <w:sz w:val="28"/>
          <w:szCs w:val="28"/>
        </w:rPr>
        <w:t xml:space="preserve">утверждении Порядка организации и осуществления образовательной </w:t>
      </w:r>
      <w:r>
        <w:rPr>
          <w:rFonts w:ascii="Times New Roman" w:hAnsi="Times New Roman" w:eastAsia="Times New Roman"/>
          <w:color w:val="000000"/>
          <w:spacing w:val="-2"/>
          <w:sz w:val="28"/>
          <w:szCs w:val="28"/>
        </w:rPr>
        <w:t>деятельности по дополнительным общеобразовательным программам;</w:t>
      </w:r>
    </w:p>
    <w:p w14:paraId="755A8C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СанПиН 2.4.3648-20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Российской Федерации от 28 сентября 2020 г. № 28 (зарегистрировано Министерством юстиции Российской Федерации 18 декабря 2020 г., регистрационный № 61573), действующие до 1 января 2027 года.</w:t>
      </w:r>
    </w:p>
    <w:p w14:paraId="2DC5B60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 «Структурирование программы дополнительного образования», разработанных ГКУ КК «Краевой методический центр» (г. Краснодар, 2022 год);</w:t>
      </w:r>
    </w:p>
    <w:p w14:paraId="14E5D43C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Лицензия на осуществление образовательной деятельности ГКУ СО КК «Каневской СРЦН»;</w:t>
      </w:r>
    </w:p>
    <w:p w14:paraId="500BCE8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</w:rPr>
        <w:t>Устав ГКУ СО КК «</w:t>
      </w:r>
      <w:r>
        <w:rPr>
          <w:rFonts w:ascii="Times New Roman" w:hAnsi="Times New Roman"/>
          <w:sz w:val="28"/>
          <w:szCs w:val="28"/>
        </w:rPr>
        <w:t>Каневской СРЦН</w:t>
      </w:r>
      <w:r>
        <w:rPr>
          <w:rFonts w:ascii="Times New Roman" w:hAnsi="Times New Roman" w:eastAsia="Times New Roman"/>
          <w:color w:val="000000"/>
          <w:spacing w:val="-1"/>
          <w:sz w:val="28"/>
          <w:szCs w:val="28"/>
        </w:rPr>
        <w:t>».</w:t>
      </w:r>
    </w:p>
    <w:p w14:paraId="2E3C13C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Отличительная особенность и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новизна программы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«Весёлые ладошки» состоит в том, </w:t>
      </w:r>
      <w:r>
        <w:rPr>
          <w:rFonts w:ascii="Times New Roman" w:hAnsi="Times New Roman"/>
          <w:sz w:val="28"/>
          <w:szCs w:val="28"/>
          <w:shd w:val="clear" w:color="auto" w:fill="FFFFFF"/>
        </w:rPr>
        <w:t>что типовые программы дошкольного образования не предусматривают систематичности занятий по развитию мелкой моторики. Данная программа предусматривает развитие мелкой моторики отдельными занятиями. Используются самые разнообразные виды работ с учётом постепенного повышения сложности. В программе учтены стандарты дошкольного образования, обозначены целевые ориентиры развития дошкольников по образовательным областям.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Определены психолого-педагогические условия развития общей и мелкой моторики (включение детей в занятия в состоящие из развивающих упражнений; использование музыкального сопровождения на протяжении всего развивающего занятия; использование в работе современного сенсорного оборудования кабинета психолога). Сконструирован диагностический комплекс позволяющий определить состояние общей и мелкой моторики у детей дошкольного возраста.</w:t>
      </w:r>
    </w:p>
    <w:p w14:paraId="44F925BE">
      <w:pPr>
        <w:pStyle w:val="9"/>
        <w:shd w:val="clear" w:color="auto" w:fill="FFFFFF"/>
        <w:spacing w:before="0" w:beforeAutospacing="0" w:after="0" w:afterAutospacing="0" w:line="360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Актуальность программы</w:t>
      </w:r>
      <w:r>
        <w:rPr>
          <w:color w:val="000000"/>
          <w:sz w:val="28"/>
          <w:szCs w:val="28"/>
        </w:rPr>
        <w:t xml:space="preserve"> обосновывается тем, что один из навыков, который должен быть сформирован к тому времени, когда ребенок пойдет в школу – это развитие общей и мелкой моторики, координации движений пальцев рук. Уровень развития общей и мелкой моторики – один из показателей интеллектуальной готовности к школьному обучению. Ребенок, имеющий высокий уровень развития мелкой моторики, умеет логически рассуждать, у него достаточно развиты память и внимание, связная речь, графическое письмо. Необходимость развития активных движений пальцев рук получило научное обоснование.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Регулярные упражнения улучшают память, умственные способности ребенка, развивают координацию движений, силу и ловкость.</w:t>
      </w:r>
    </w:p>
    <w:p w14:paraId="2529B5A1">
      <w:pPr>
        <w:pStyle w:val="9"/>
        <w:shd w:val="clear" w:color="auto" w:fill="FFFFFF"/>
        <w:spacing w:before="0" w:beforeAutospacing="0" w:after="0" w:afterAutospacing="0" w:line="360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Педагог-классик В.А. Сухомлинский писал, что «истоки способностей и дарования детей – на кончиках их пальцев, от них, образно говоря, идут тончайшие ручейки, которые питают источник творческой мысли. Чем больше уверенности и изобретательности в движениях детской руки, тем тоньше взаимодействие руки с орудием труда, тем сложнее движения необходимые для этого взаимодействия, тем ярче творческая стихия детского разума, чем больше мастерства в детской руке, тем ребенок умнее». </w:t>
      </w:r>
      <w:r>
        <w:rPr>
          <w:color w:val="000000"/>
          <w:sz w:val="28"/>
          <w:szCs w:val="28"/>
          <w:shd w:val="clear" w:color="auto" w:fill="FFFFFF"/>
        </w:rPr>
        <w:t> Несвоевременное развитие мелкой моторики может оказать негативное воздействие на весь образовательный процесс.</w:t>
      </w:r>
    </w:p>
    <w:p w14:paraId="6A6ACE0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</w:rPr>
        <w:t>Педагогическая целесообразность программы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позволяет не только развивать познавательные процессы, но и реализовывать индивидуальный творческий потенциал личности, наладить коммуникации с взрослым и со сверстниками на основе совместной деятельности. Развитие мелкой моторики, воображения, познавательных процессов – служит одним из важнейших источников при подготовке детей к начальному школьному обучению. Практические навыки, полученные в ходе выполнения заданий по развитию мелкой моторики пальцев рук, проводимые во всех видах деятельности, и технические навыки, приобретенные на занятиях по ручной умелости, позволяет детям почувствовать свою успешность.</w:t>
      </w:r>
    </w:p>
    <w:p w14:paraId="0AAEFF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/>
          <w:color w:val="000000"/>
          <w:sz w:val="28"/>
          <w:szCs w:val="28"/>
        </w:rPr>
        <w:t>Отличительная особенность программы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</w:rPr>
        <w:t>обуславливается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</w:rPr>
        <w:t xml:space="preserve"> </w:t>
      </w:r>
      <w:r>
        <w:rPr>
          <w:rStyle w:val="14"/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созданием специальных условий, форм, приёмов и методов работы (</w:t>
      </w:r>
      <w:r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с пластилином, бумагой, шаблонами, трафаретами, кинетическим и кварцевым песком, водой, штриховкой, точечными рисунками, компьютерной техникой, сенсорным оборудованием)</w:t>
      </w:r>
      <w:r>
        <w:rPr>
          <w:rStyle w:val="14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являющихся важными  компонентами для развития</w:t>
      </w:r>
      <w:r>
        <w:rPr>
          <w:rStyle w:val="15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графомоторных навыков, тонкой моторики рук, что существенно облегчает процесс овладения навыками рисования, письма и чтения и служит профилактикой дислексии и дисграфии.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</w:rPr>
        <w:t xml:space="preserve"> </w:t>
      </w:r>
    </w:p>
    <w:p w14:paraId="31B6100F">
      <w:pPr>
        <w:shd w:val="clear" w:color="auto" w:fill="FFFFFF"/>
        <w:spacing w:after="0" w:line="240" w:lineRule="auto"/>
        <w:ind w:firstLine="709"/>
      </w:pP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  <w:t xml:space="preserve">Адресат программы: </w:t>
      </w:r>
      <w:r>
        <w:rPr>
          <w:rFonts w:ascii="Times New Roman" w:hAnsi="Times New Roman" w:eastAsia="Times New Roman"/>
          <w:bCs/>
          <w:color w:val="000000"/>
          <w:spacing w:val="-1"/>
          <w:sz w:val="28"/>
          <w:szCs w:val="28"/>
        </w:rPr>
        <w:t>несовершеннолетние 4-7 лет.</w:t>
      </w:r>
    </w:p>
    <w:p w14:paraId="3092ED09">
      <w:pPr>
        <w:shd w:val="clear" w:color="auto" w:fill="FFFFFF"/>
        <w:spacing w:after="0" w:line="240" w:lineRule="auto"/>
        <w:ind w:firstLine="709"/>
      </w:pP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  <w:t>Объем программы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бщее количество – </w:t>
      </w:r>
      <w:r>
        <w:rPr>
          <w:rFonts w:ascii="Times New Roman" w:hAnsi="Times New Roman" w:eastAsia="Times New Roman"/>
          <w:sz w:val="28"/>
          <w:szCs w:val="28"/>
        </w:rPr>
        <w:t xml:space="preserve">24 </w:t>
      </w:r>
      <w:r>
        <w:rPr>
          <w:rFonts w:ascii="Times New Roman" w:hAnsi="Times New Roman" w:eastAsia="Times New Roman"/>
          <w:color w:val="000000"/>
          <w:sz w:val="28"/>
          <w:szCs w:val="28"/>
        </w:rPr>
        <w:t>часа.</w:t>
      </w:r>
    </w:p>
    <w:p w14:paraId="0F9C4717">
      <w:pPr>
        <w:shd w:val="clear" w:color="auto" w:fill="FFFFFF"/>
        <w:spacing w:after="0" w:line="240" w:lineRule="auto"/>
        <w:ind w:firstLine="709"/>
        <w:rPr>
          <w:rFonts w:ascii="Times New Roman" w:hAnsi="Times New Roman" w:eastAsia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  <w:t xml:space="preserve">Режим занятий: </w:t>
      </w:r>
      <w:r>
        <w:rPr>
          <w:rFonts w:ascii="Times New Roman" w:hAnsi="Times New Roman" w:eastAsia="Times New Roman"/>
          <w:bCs/>
          <w:color w:val="000000"/>
          <w:spacing w:val="-1"/>
          <w:sz w:val="28"/>
          <w:szCs w:val="28"/>
        </w:rPr>
        <w:t>2 раза в неделю по 30 минут (1 академический час)</w:t>
      </w:r>
      <w:r>
        <w:rPr>
          <w:rFonts w:ascii="Times New Roman" w:hAnsi="Times New Roman" w:eastAsia="Times New Roman"/>
          <w:color w:val="000000"/>
          <w:spacing w:val="-1"/>
          <w:sz w:val="28"/>
          <w:szCs w:val="28"/>
        </w:rPr>
        <w:t>.</w:t>
      </w:r>
    </w:p>
    <w:p w14:paraId="79600881">
      <w:pPr>
        <w:shd w:val="clear" w:color="auto" w:fill="FFFFFF"/>
        <w:spacing w:after="0" w:line="240" w:lineRule="auto"/>
        <w:ind w:firstLine="709"/>
        <w:rPr>
          <w:rFonts w:ascii="Times New Roman" w:hAnsi="Times New Roman" w:eastAsia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eastAsia="Times New Roman"/>
          <w:b/>
          <w:color w:val="000000"/>
          <w:spacing w:val="-1"/>
          <w:sz w:val="28"/>
          <w:szCs w:val="28"/>
        </w:rPr>
        <w:t>Форма занятий:</w:t>
      </w:r>
      <w:r>
        <w:rPr>
          <w:rFonts w:ascii="Times New Roman" w:hAnsi="Times New Roman" w:eastAsia="Times New Roman"/>
          <w:color w:val="000000"/>
          <w:spacing w:val="-1"/>
          <w:sz w:val="28"/>
          <w:szCs w:val="28"/>
        </w:rPr>
        <w:t xml:space="preserve"> групповые (по необходимости индивидуальные).</w:t>
      </w:r>
    </w:p>
    <w:p w14:paraId="7433442E">
      <w:pPr>
        <w:pStyle w:val="12"/>
        <w:numPr>
          <w:ilvl w:val="1"/>
          <w:numId w:val="1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br w:type="page"/>
      </w:r>
      <w:r>
        <w:rPr>
          <w:b/>
          <w:sz w:val="28"/>
          <w:szCs w:val="28"/>
        </w:rPr>
        <w:t>Цель и задачи программы</w:t>
      </w:r>
    </w:p>
    <w:p w14:paraId="6DCB9AB6">
      <w:pPr>
        <w:shd w:val="clear" w:color="auto" w:fill="FFFFFF"/>
        <w:tabs>
          <w:tab w:val="left" w:pos="2268"/>
          <w:tab w:val="left" w:pos="2835"/>
        </w:tabs>
        <w:spacing w:after="0" w:line="240" w:lineRule="auto"/>
        <w:contextualSpacing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1FAB64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программы: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развитие и укрепление мелкой моторики рук у детей дошкольного возраста в играх (с песком, водой, пластилином), упражнениях с использованием сенсорного и компьютерного оборудования и разных видах продуктивной деятельности (рисование, лепка, конструирование).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59C72B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 программы:</w:t>
      </w:r>
    </w:p>
    <w:p w14:paraId="48ECD6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b/>
          <w:bCs/>
          <w:i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bCs/>
          <w:i/>
          <w:color w:val="000000"/>
          <w:spacing w:val="-2"/>
          <w:sz w:val="28"/>
          <w:szCs w:val="28"/>
        </w:rPr>
        <w:t xml:space="preserve">Образовательные: </w:t>
      </w:r>
    </w:p>
    <w:p w14:paraId="2CE8E2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eastAsia="Times New Roman"/>
          <w:color w:val="000000"/>
          <w:spacing w:val="1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обучать детей элементам художественно-образных выразительных средств (интонация, мимика, жесты)</w:t>
      </w:r>
      <w:r>
        <w:rPr>
          <w:rFonts w:ascii="Times New Roman" w:hAnsi="Times New Roman" w:eastAsia="Times New Roman"/>
          <w:color w:val="000000"/>
          <w:spacing w:val="1"/>
          <w:sz w:val="28"/>
          <w:szCs w:val="28"/>
        </w:rPr>
        <w:t>;</w:t>
      </w:r>
    </w:p>
    <w:p w14:paraId="40F936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spacing w:val="1"/>
          <w:sz w:val="28"/>
          <w:szCs w:val="28"/>
        </w:rPr>
      </w:pPr>
      <w:r>
        <w:rPr>
          <w:rFonts w:ascii="Times New Roman" w:hAnsi="Times New Roman" w:eastAsia="Times New Roman"/>
          <w:color w:val="000000"/>
          <w:spacing w:val="1"/>
          <w:sz w:val="28"/>
          <w:szCs w:val="28"/>
        </w:rPr>
        <w:t xml:space="preserve">- </w:t>
      </w:r>
      <w:r>
        <w:rPr>
          <w:rFonts w:ascii="Times New Roman" w:hAnsi="Times New Roman" w:eastAsia="Times New Roman"/>
          <w:spacing w:val="1"/>
          <w:sz w:val="28"/>
          <w:szCs w:val="28"/>
        </w:rPr>
        <w:t xml:space="preserve">формировать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навыки самоконтроля и саморегуляции движений рук,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ритмичности развитие осязательного восприятия (тактильной, кожной чувствительности пальцев рук)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2EB514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/>
          <w:spacing w:val="1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осваивать графические навыки: штриховка в разных направлениях по образцу (сверху вниз, слева направо, обведение контура предмета по точкам, раскрашивание картинки, соблюдая правила - раскрашивать в одном направлении, не заходя за контур, не оставляя не закрашенных мест).</w:t>
      </w:r>
    </w:p>
    <w:p w14:paraId="137E35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/>
          <w:b/>
          <w:bCs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 w:eastAsia="Times New Roman"/>
          <w:b/>
          <w:bCs/>
          <w:i/>
          <w:color w:val="000000"/>
          <w:spacing w:val="-1"/>
          <w:sz w:val="28"/>
          <w:szCs w:val="28"/>
        </w:rPr>
        <w:t>Развивающие:</w:t>
      </w:r>
    </w:p>
    <w:p w14:paraId="6BC727D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color w:val="000000"/>
          <w:spacing w:val="-1"/>
          <w:sz w:val="28"/>
          <w:szCs w:val="28"/>
        </w:rPr>
        <w:t xml:space="preserve">-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развивать умения производить точные движения кистью и пальцами рук;</w:t>
      </w:r>
    </w:p>
    <w:p w14:paraId="7D8F24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eastAsia="Times New Roman"/>
          <w:bCs/>
          <w:i/>
          <w:iCs/>
          <w:color w:val="000000"/>
          <w:spacing w:val="-1"/>
          <w:sz w:val="28"/>
          <w:szCs w:val="28"/>
        </w:rPr>
        <w:t xml:space="preserve">- </w:t>
      </w:r>
      <w:r>
        <w:rPr>
          <w:rFonts w:ascii="Times New Roman" w:hAnsi="Times New Roman" w:eastAsia="Times New Roman"/>
          <w:bCs/>
          <w:color w:val="000000"/>
          <w:spacing w:val="-1"/>
          <w:sz w:val="28"/>
          <w:szCs w:val="28"/>
        </w:rPr>
        <w:t xml:space="preserve">совершенствовать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развитие познавательных психических процессов: произвольное внимание, логическое мышление, зрительное и слуховое восприятие, память</w:t>
      </w:r>
      <w:r>
        <w:rPr>
          <w:rFonts w:ascii="Times New Roman" w:hAnsi="Times New Roman" w:eastAsia="Times New Roman"/>
          <w:bCs/>
          <w:color w:val="000000"/>
          <w:spacing w:val="-1"/>
          <w:sz w:val="28"/>
          <w:szCs w:val="28"/>
        </w:rPr>
        <w:t>.</w:t>
      </w:r>
    </w:p>
    <w:p w14:paraId="48E8AD2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i/>
        </w:rPr>
      </w:pPr>
      <w:r>
        <w:rPr>
          <w:rFonts w:ascii="Times New Roman" w:hAnsi="Times New Roman" w:eastAsia="Times New Roman"/>
          <w:b/>
          <w:bCs/>
          <w:i/>
          <w:color w:val="000000"/>
          <w:spacing w:val="-1"/>
          <w:sz w:val="28"/>
          <w:szCs w:val="28"/>
        </w:rPr>
        <w:t>Воспитательные:</w:t>
      </w:r>
    </w:p>
    <w:p w14:paraId="020DF7F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/>
          <w:i/>
          <w:iCs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воспитывать внимательность к выполнению заданий, усидчивость, целенаправленность;</w:t>
      </w:r>
    </w:p>
    <w:p w14:paraId="7228FC8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/>
          <w:i/>
          <w:iCs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shd w:val="clear" w:color="auto" w:fill="FFFFFF"/>
        </w:rPr>
        <w:t>воспитывать желание и умение взаимодействовать со сверстниками и педагогом при выполнении работ.</w:t>
      </w:r>
    </w:p>
    <w:p w14:paraId="33635D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t>Коррекционные:</w:t>
      </w:r>
    </w:p>
    <w:p w14:paraId="2F5E7B99">
      <w:pPr>
        <w:shd w:val="clear" w:color="auto" w:fill="FFFFFF"/>
        <w:spacing w:after="0" w:line="315" w:lineRule="atLeast"/>
        <w:ind w:firstLine="708"/>
        <w:jc w:val="both"/>
        <w:rPr>
          <w:rFonts w:ascii="Open Sans" w:hAnsi="Open Sans" w:eastAsia="Times New Roman" w:cs="Open Sans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/>
          <w:color w:val="181818"/>
          <w:sz w:val="28"/>
          <w:szCs w:val="28"/>
          <w:lang w:eastAsia="ru-RU"/>
        </w:rPr>
        <w:t>- совершенствовать движения рук и мелкой моторики пальцев за счёт</w:t>
      </w:r>
      <w:r>
        <w:rPr>
          <w:rFonts w:ascii="Open Sans" w:hAnsi="Open Sans" w:eastAsia="Times New Roman" w:cs="Open Sans"/>
          <w:color w:val="181818"/>
          <w:sz w:val="21"/>
          <w:szCs w:val="21"/>
          <w:lang w:eastAsia="ru-RU"/>
        </w:rPr>
        <w:t xml:space="preserve"> </w:t>
      </w:r>
      <w:r>
        <w:rPr>
          <w:rFonts w:ascii="Times New Roman" w:hAnsi="Times New Roman" w:eastAsia="Times New Roman"/>
          <w:color w:val="181818"/>
          <w:sz w:val="28"/>
          <w:szCs w:val="28"/>
          <w:lang w:eastAsia="ru-RU"/>
        </w:rPr>
        <w:t>укрепления и тренировки мышц рук;</w:t>
      </w:r>
    </w:p>
    <w:p w14:paraId="486327BA">
      <w:pPr>
        <w:shd w:val="clear" w:color="auto" w:fill="FFFFFF"/>
        <w:spacing w:after="0" w:line="315" w:lineRule="atLeast"/>
        <w:ind w:firstLine="708"/>
        <w:jc w:val="both"/>
        <w:rPr>
          <w:rFonts w:ascii="Open Sans" w:hAnsi="Open Sans" w:eastAsia="Times New Roman" w:cs="Open Sans"/>
          <w:color w:val="181818"/>
          <w:sz w:val="21"/>
          <w:szCs w:val="21"/>
          <w:lang w:eastAsia="ru-RU"/>
        </w:rPr>
      </w:pPr>
      <w:r>
        <w:rPr>
          <w:rFonts w:ascii="Times New Roman" w:hAnsi="Times New Roman" w:eastAsia="Times New Roman"/>
          <w:color w:val="181818"/>
          <w:sz w:val="28"/>
          <w:szCs w:val="28"/>
          <w:lang w:eastAsia="ru-RU"/>
        </w:rPr>
        <w:t>- формировать координированные движения пальцев под визуальным</w:t>
      </w:r>
      <w:r>
        <w:rPr>
          <w:rFonts w:ascii="Open Sans" w:hAnsi="Open Sans" w:eastAsia="Times New Roman" w:cs="Open Sans"/>
          <w:color w:val="181818"/>
          <w:sz w:val="21"/>
          <w:szCs w:val="21"/>
          <w:lang w:eastAsia="ru-RU"/>
        </w:rPr>
        <w:t xml:space="preserve"> </w:t>
      </w:r>
      <w:r>
        <w:rPr>
          <w:rFonts w:ascii="Times New Roman" w:hAnsi="Times New Roman" w:eastAsia="Times New Roman"/>
          <w:color w:val="181818"/>
          <w:sz w:val="28"/>
          <w:szCs w:val="28"/>
          <w:lang w:eastAsia="ru-RU"/>
        </w:rPr>
        <w:t>контролем и без него.</w:t>
      </w:r>
    </w:p>
    <w:p w14:paraId="0E8A4F7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/>
          <w:b/>
          <w:bCs/>
          <w:i/>
          <w:iCs/>
          <w:spacing w:val="-1"/>
          <w:sz w:val="28"/>
          <w:szCs w:val="28"/>
          <w:lang w:eastAsia="ru-RU"/>
        </w:rPr>
      </w:pPr>
    </w:p>
    <w:p w14:paraId="296DF3DC">
      <w:pPr>
        <w:shd w:val="clear" w:color="auto" w:fill="FFFFFF"/>
        <w:spacing w:after="0" w:line="240" w:lineRule="auto"/>
        <w:ind w:firstLine="567"/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</w:pPr>
    </w:p>
    <w:p w14:paraId="7A3106C6">
      <w:pPr>
        <w:shd w:val="clear" w:color="auto" w:fill="FFFFFF"/>
        <w:spacing w:after="0" w:line="240" w:lineRule="auto"/>
        <w:ind w:firstLine="567"/>
        <w:rPr>
          <w:rFonts w:ascii="Times New Roman" w:hAnsi="Times New Roman" w:eastAsia="Times New Roman"/>
          <w:color w:val="000000"/>
          <w:spacing w:val="-1"/>
          <w:sz w:val="28"/>
          <w:szCs w:val="28"/>
        </w:rPr>
        <w:sectPr>
          <w:headerReference r:id="rId5" w:type="default"/>
          <w:pgSz w:w="11906" w:h="16838"/>
          <w:pgMar w:top="1134" w:right="567" w:bottom="1134" w:left="1701" w:header="709" w:footer="709" w:gutter="0"/>
          <w:cols w:space="708" w:num="1"/>
          <w:titlePg/>
          <w:docGrid w:linePitch="360" w:charSpace="0"/>
        </w:sectPr>
      </w:pPr>
    </w:p>
    <w:p w14:paraId="717EE7F3">
      <w:pPr>
        <w:pStyle w:val="7"/>
        <w:numPr>
          <w:ilvl w:val="1"/>
          <w:numId w:val="1"/>
        </w:numPr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Учебный план</w:t>
      </w:r>
    </w:p>
    <w:p w14:paraId="2C954FA3">
      <w:pPr>
        <w:pStyle w:val="7"/>
        <w:ind w:right="-1"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дополнительной общеобразовательной общеразвивающей программы «Весёлые ладошки»</w:t>
      </w:r>
    </w:p>
    <w:p w14:paraId="0B02E646">
      <w:pPr>
        <w:pStyle w:val="12"/>
        <w:shd w:val="clear" w:color="auto" w:fill="FFFFFF"/>
        <w:tabs>
          <w:tab w:val="left" w:pos="0"/>
        </w:tabs>
        <w:spacing w:after="120" w:line="322" w:lineRule="exact"/>
        <w:ind w:left="0" w:firstLine="567"/>
        <w:jc w:val="center"/>
        <w:rPr>
          <w:bCs/>
          <w:color w:val="000000"/>
          <w:spacing w:val="-1"/>
          <w:sz w:val="28"/>
          <w:szCs w:val="28"/>
        </w:rPr>
      </w:pPr>
    </w:p>
    <w:p w14:paraId="0948BC23">
      <w:pPr>
        <w:pStyle w:val="12"/>
        <w:shd w:val="clear" w:color="auto" w:fill="FFFFFF"/>
        <w:spacing w:after="120" w:line="322" w:lineRule="exact"/>
        <w:ind w:left="450"/>
        <w:jc w:val="right"/>
        <w:rPr>
          <w:bCs/>
          <w:i/>
          <w:color w:val="000000"/>
          <w:spacing w:val="-1"/>
          <w:sz w:val="28"/>
          <w:szCs w:val="28"/>
        </w:rPr>
      </w:pPr>
    </w:p>
    <w:tbl>
      <w:tblPr>
        <w:tblStyle w:val="3"/>
        <w:tblW w:w="9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4690"/>
        <w:gridCol w:w="992"/>
        <w:gridCol w:w="1701"/>
        <w:gridCol w:w="1560"/>
      </w:tblGrid>
      <w:tr w14:paraId="528D70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shd w:val="clear" w:color="auto" w:fill="auto"/>
          </w:tcPr>
          <w:p w14:paraId="46664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4"/>
                <w:sz w:val="28"/>
                <w:szCs w:val="28"/>
              </w:rPr>
              <w:t>№</w:t>
            </w:r>
          </w:p>
          <w:p w14:paraId="5BCE6B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  <w:p w14:paraId="18EE9EA2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90" w:type="dxa"/>
            <w:vMerge w:val="restart"/>
            <w:shd w:val="clear" w:color="auto" w:fill="auto"/>
          </w:tcPr>
          <w:p w14:paraId="15486174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Наименование </w:t>
            </w:r>
          </w:p>
          <w:p w14:paraId="14CF6640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разделов</w:t>
            </w:r>
          </w:p>
        </w:tc>
        <w:tc>
          <w:tcPr>
            <w:tcW w:w="4253" w:type="dxa"/>
            <w:gridSpan w:val="3"/>
            <w:shd w:val="clear" w:color="auto" w:fill="auto"/>
          </w:tcPr>
          <w:p w14:paraId="7392672F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Количество часов </w:t>
            </w:r>
          </w:p>
        </w:tc>
      </w:tr>
      <w:tr w14:paraId="69F7F7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663" w:type="dxa"/>
            <w:vMerge w:val="continue"/>
            <w:shd w:val="clear" w:color="auto" w:fill="auto"/>
          </w:tcPr>
          <w:p w14:paraId="17195DE3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90" w:type="dxa"/>
            <w:vMerge w:val="continue"/>
            <w:shd w:val="clear" w:color="auto" w:fill="auto"/>
          </w:tcPr>
          <w:p w14:paraId="43339E3D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E4A5CA8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75D17258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Теорети-</w:t>
            </w:r>
          </w:p>
          <w:p w14:paraId="7F1C8796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ческие занятия </w:t>
            </w:r>
          </w:p>
        </w:tc>
        <w:tc>
          <w:tcPr>
            <w:tcW w:w="1560" w:type="dxa"/>
            <w:shd w:val="clear" w:color="auto" w:fill="auto"/>
          </w:tcPr>
          <w:p w14:paraId="048A7BCF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Практи-</w:t>
            </w:r>
          </w:p>
          <w:p w14:paraId="4FBC607B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ческие</w:t>
            </w:r>
          </w:p>
          <w:p w14:paraId="08CE35F0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занятия</w:t>
            </w:r>
          </w:p>
        </w:tc>
      </w:tr>
      <w:tr w14:paraId="6650C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663" w:type="dxa"/>
            <w:shd w:val="clear" w:color="auto" w:fill="auto"/>
          </w:tcPr>
          <w:p w14:paraId="68D35683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4690" w:type="dxa"/>
            <w:shd w:val="clear" w:color="auto" w:fill="auto"/>
          </w:tcPr>
          <w:p w14:paraId="0EAACA84"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«Пальчиковая гимнастика и игровой самомассаж»</w:t>
            </w:r>
          </w:p>
        </w:tc>
        <w:tc>
          <w:tcPr>
            <w:tcW w:w="992" w:type="dxa"/>
            <w:shd w:val="clear" w:color="auto" w:fill="auto"/>
          </w:tcPr>
          <w:p w14:paraId="4927E525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1A8EA951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E0238FA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1</w:t>
            </w:r>
          </w:p>
        </w:tc>
      </w:tr>
      <w:tr w14:paraId="4A64B5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shd w:val="clear" w:color="auto" w:fill="auto"/>
          </w:tcPr>
          <w:p w14:paraId="436DFE96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4690" w:type="dxa"/>
            <w:shd w:val="clear" w:color="auto" w:fill="auto"/>
          </w:tcPr>
          <w:p w14:paraId="6DCC8712">
            <w:pPr>
              <w:tabs>
                <w:tab w:val="left" w:pos="185"/>
                <w:tab w:val="left" w:pos="323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«Игры с кварцевым песком»</w:t>
            </w:r>
          </w:p>
        </w:tc>
        <w:tc>
          <w:tcPr>
            <w:tcW w:w="992" w:type="dxa"/>
            <w:shd w:val="clear" w:color="auto" w:fill="auto"/>
          </w:tcPr>
          <w:p w14:paraId="5A66C1C9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3252CCA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34340305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2</w:t>
            </w:r>
          </w:p>
        </w:tc>
      </w:tr>
      <w:tr w14:paraId="78B5CB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shd w:val="clear" w:color="auto" w:fill="auto"/>
          </w:tcPr>
          <w:p w14:paraId="6F870082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3</w:t>
            </w:r>
          </w:p>
        </w:tc>
        <w:tc>
          <w:tcPr>
            <w:tcW w:w="4690" w:type="dxa"/>
            <w:shd w:val="clear" w:color="auto" w:fill="auto"/>
          </w:tcPr>
          <w:p w14:paraId="292B77E9">
            <w:pPr>
              <w:tabs>
                <w:tab w:val="left" w:pos="185"/>
                <w:tab w:val="left" w:pos="323"/>
              </w:tabs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«Тактильное рисование»</w:t>
            </w:r>
          </w:p>
        </w:tc>
        <w:tc>
          <w:tcPr>
            <w:tcW w:w="992" w:type="dxa"/>
            <w:shd w:val="clear" w:color="auto" w:fill="auto"/>
          </w:tcPr>
          <w:p w14:paraId="03A3E2B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413D3B61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51BDB3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1</w:t>
            </w:r>
          </w:p>
        </w:tc>
      </w:tr>
      <w:tr w14:paraId="51189A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shd w:val="clear" w:color="auto" w:fill="auto"/>
          </w:tcPr>
          <w:p w14:paraId="662FE825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4690" w:type="dxa"/>
            <w:shd w:val="clear" w:color="auto" w:fill="auto"/>
          </w:tcPr>
          <w:p w14:paraId="56E9B0A7">
            <w:pPr>
              <w:tabs>
                <w:tab w:val="left" w:pos="185"/>
                <w:tab w:val="left" w:pos="323"/>
              </w:tabs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«Пластилинография»</w:t>
            </w:r>
          </w:p>
        </w:tc>
        <w:tc>
          <w:tcPr>
            <w:tcW w:w="992" w:type="dxa"/>
            <w:shd w:val="clear" w:color="auto" w:fill="auto"/>
          </w:tcPr>
          <w:p w14:paraId="5E2ACF02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2B545F7D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EDFF721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2</w:t>
            </w:r>
          </w:p>
        </w:tc>
      </w:tr>
      <w:tr w14:paraId="67F9B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shd w:val="clear" w:color="auto" w:fill="auto"/>
          </w:tcPr>
          <w:p w14:paraId="476E13E3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5</w:t>
            </w:r>
          </w:p>
        </w:tc>
        <w:tc>
          <w:tcPr>
            <w:tcW w:w="4690" w:type="dxa"/>
            <w:shd w:val="clear" w:color="auto" w:fill="auto"/>
          </w:tcPr>
          <w:p w14:paraId="64FDCFB8">
            <w:pPr>
              <w:tabs>
                <w:tab w:val="left" w:pos="185"/>
                <w:tab w:val="left" w:pos="323"/>
              </w:tabs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«Игры и действия с предметами»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816A10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172C8BEC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2300924F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5</w:t>
            </w:r>
          </w:p>
        </w:tc>
      </w:tr>
      <w:tr w14:paraId="4C7D1C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shd w:val="clear" w:color="auto" w:fill="auto"/>
          </w:tcPr>
          <w:p w14:paraId="0CCDD131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6</w:t>
            </w:r>
          </w:p>
        </w:tc>
        <w:tc>
          <w:tcPr>
            <w:tcW w:w="4690" w:type="dxa"/>
            <w:shd w:val="clear" w:color="auto" w:fill="auto"/>
          </w:tcPr>
          <w:p w14:paraId="4EDF0EAE">
            <w:pPr>
              <w:tabs>
                <w:tab w:val="left" w:pos="185"/>
                <w:tab w:val="left" w:pos="323"/>
              </w:tabs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«Графические навыки»</w:t>
            </w:r>
          </w:p>
        </w:tc>
        <w:tc>
          <w:tcPr>
            <w:tcW w:w="992" w:type="dxa"/>
            <w:shd w:val="clear" w:color="auto" w:fill="auto"/>
          </w:tcPr>
          <w:p w14:paraId="5E4306CB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4C6894EE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326399D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pacing w:val="-1"/>
                <w:sz w:val="28"/>
                <w:szCs w:val="28"/>
              </w:rPr>
              <w:t>1</w:t>
            </w:r>
          </w:p>
        </w:tc>
      </w:tr>
      <w:tr w14:paraId="6076A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gridSpan w:val="2"/>
            <w:shd w:val="clear" w:color="auto" w:fill="auto"/>
          </w:tcPr>
          <w:p w14:paraId="148666F2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14:paraId="03281A39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14:paraId="3482BB0C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14:paraId="164E9A00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12</w:t>
            </w:r>
          </w:p>
        </w:tc>
      </w:tr>
    </w:tbl>
    <w:p w14:paraId="1BB3FAE5"/>
    <w:p w14:paraId="34430AAB"/>
    <w:p w14:paraId="26C85059"/>
    <w:p w14:paraId="5BC31887"/>
    <w:p w14:paraId="5E0AB503"/>
    <w:p w14:paraId="31CEEFB4"/>
    <w:p w14:paraId="11C999C5"/>
    <w:p w14:paraId="30D75C27"/>
    <w:p w14:paraId="336982D9"/>
    <w:p w14:paraId="75AC2412"/>
    <w:p w14:paraId="185357D0"/>
    <w:p w14:paraId="067AC68B"/>
    <w:p w14:paraId="631D98B9"/>
    <w:p w14:paraId="1767BF9B"/>
    <w:p w14:paraId="45A76EA6"/>
    <w:p w14:paraId="5BFA95F3"/>
    <w:p w14:paraId="2FFD4033"/>
    <w:p w14:paraId="3D206886">
      <w:pPr>
        <w:ind w:right="34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 Содержание программы</w:t>
      </w:r>
    </w:p>
    <w:p w14:paraId="563521A8">
      <w:pPr>
        <w:ind w:right="34" w:firstLine="567"/>
        <w:jc w:val="center"/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1 </w:t>
      </w: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  <w:t>«Пальчиковая гимнастика и игровой самомассаж»</w:t>
      </w:r>
    </w:p>
    <w:p w14:paraId="49DEA20D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1. Ловкие пальчики</w:t>
      </w:r>
    </w:p>
    <w:p w14:paraId="7CFBB612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Теоретическое занятие: </w:t>
      </w:r>
      <w:r>
        <w:rPr>
          <w:rFonts w:ascii="Times New Roman" w:hAnsi="Times New Roman" w:eastAsia="Times New Roman"/>
          <w:iCs/>
          <w:color w:val="000000"/>
          <w:spacing w:val="-2"/>
          <w:sz w:val="28"/>
          <w:szCs w:val="28"/>
        </w:rPr>
        <w:t>беседа о необходимости развивать двигательную активность пальчиков, рассказывание истории о Мальчике-с-пальчике.</w:t>
      </w:r>
    </w:p>
    <w:p w14:paraId="5F84B936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упражнение «Свет солнца», психогимнастика, упражнение «Потягушечки-потягушечки на деткины растушечки!», сюрпризный момент, физминутка «Медвежата», гимнастика с карандашами, гимнастика для пальчиков (игра с зайкой), пальчиковая игра «Ловкие пальчики», рефлексия.</w:t>
      </w:r>
    </w:p>
    <w:p w14:paraId="5F929573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7CE1F440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2. Пальчиковая аквагимнастика</w:t>
      </w:r>
    </w:p>
    <w:p w14:paraId="1D9EAC63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Теоретическое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объяснение правил работы с водой, просмотр сказки «Рукавичка» (сокращенный вариант), актуализация знаний о животных леса.</w:t>
      </w:r>
    </w:p>
    <w:p w14:paraId="6B480AFC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воздушный массаж кистей и пальцев обеих рук, работа с пальцеходами, динамическая пауза, массаж рук в воде (упражнения «Поглаживание», «Пощипывание», «Камешки в воде»), пальчиковая игра «Лесные звери», рефлексия.</w:t>
      </w:r>
    </w:p>
    <w:p w14:paraId="73285A91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</w:p>
    <w:p w14:paraId="68683FF1">
      <w:pPr>
        <w:ind w:right="34" w:firstLine="567"/>
        <w:jc w:val="center"/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2 </w:t>
      </w: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  <w:t>«Игры с кварцевым песком»</w:t>
      </w:r>
    </w:p>
    <w:p w14:paraId="0269DE97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1. Чувствительные ладошки</w:t>
      </w:r>
    </w:p>
    <w:p w14:paraId="328CF8C2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знакомство с песочной терапией, инструктаж по правилам работы с песком.</w:t>
      </w:r>
    </w:p>
    <w:p w14:paraId="65300344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ритуал входа в Песочную страну, игра «Отпечатки рук», рисование на песке ладошками, рисование на песке пальчиками (индивидуальное и коллективное), ритуал выхода из Песочной страны, рефлексия.</w:t>
      </w:r>
    </w:p>
    <w:p w14:paraId="7DFA41E8">
      <w:pPr>
        <w:tabs>
          <w:tab w:val="left" w:pos="185"/>
          <w:tab w:val="left" w:pos="323"/>
        </w:tabs>
        <w:spacing w:after="0" w:line="240" w:lineRule="auto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04BF6B4E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2. В гостях у Песочной феи</w:t>
      </w:r>
    </w:p>
    <w:p w14:paraId="3E8432ED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Теоретическое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инструктаж по правилам работы с песком, рассказывание истории Песочной феи.</w:t>
      </w:r>
    </w:p>
    <w:p w14:paraId="27E0E15E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ритуал приветствия, знакомство с Песочной феей, ритуал входа в Песочную страну, упражнение-игра «Здравствуй песок», игра-упражнение «Песочные прятки», упражнение «Песочный дождик», упражнение «Песочная страна», упражнение «Узоры на песке», ритуал выхода из Песочной страны, рефлексия.</w:t>
      </w:r>
    </w:p>
    <w:p w14:paraId="244F267A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</w:p>
    <w:p w14:paraId="79329EBF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3. Путешествие золотой рыбки</w:t>
      </w:r>
    </w:p>
    <w:p w14:paraId="26011028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Теоретическое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инструктаж по правилам работы с песком, рассказывание истории Песочного принца, актуализация знаний о жителях подводного мира.</w:t>
      </w:r>
    </w:p>
    <w:p w14:paraId="11D5914C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ритуал приветствия «Поздороваемся», ритуал входа в Песочную страну, игра «Подружки для золотой рыбки», динамическая пауза «Мы - маленькие рыбки», упражнение «Украшаем пруд», ритуал выхода из Песочной страны, рефлексия.</w:t>
      </w:r>
    </w:p>
    <w:p w14:paraId="4933BE04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610D7C23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4. Волшебный цветок</w:t>
      </w:r>
    </w:p>
    <w:p w14:paraId="5D603F01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Теоретическое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инструктаж по правилам работы с песком, рассказывание истории о волшебном цветке желаний, актуализация знаний детей о мире цветов.</w:t>
      </w:r>
    </w:p>
    <w:p w14:paraId="1AE179F4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ритуал приветствия «Поздороваемся», ритуал входа в песочную страну, упражнение «Волшебный цветок» (коллективная работа по рисованию и лепке из песка), ритуал выхода из Песочной страны, рефлексия.</w:t>
      </w:r>
    </w:p>
    <w:p w14:paraId="4F2061F1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7DF22A61">
      <w:pPr>
        <w:ind w:right="34" w:firstLine="567"/>
        <w:jc w:val="center"/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3 </w:t>
      </w: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  <w:t>«Тактильное рисование»</w:t>
      </w:r>
    </w:p>
    <w:p w14:paraId="29971C01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1. Красивые цветы</w:t>
      </w:r>
    </w:p>
    <w:p w14:paraId="251A0923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знакомство с тактильным рисованием, инструктаж по правилам работы с красками, рассматривание алгоритма выполнения работы, актуализация знаний детей о цветах, растительном мире.</w:t>
      </w:r>
    </w:p>
    <w:p w14:paraId="72DD5516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ритуал приветствия, сюрпризный момент, динамическая пауза «На лугу растут цветы», подготовка к рисованию (демонстрация выполнения работы), пальчиковая игра «Наши цветки», практическая работа по выполнению букета в технике тактильное рисование, демонстрация работ, рефлексия.</w:t>
      </w:r>
    </w:p>
    <w:p w14:paraId="64A69B99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7EFD81DD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2. Ветка рябины</w:t>
      </w:r>
    </w:p>
    <w:p w14:paraId="5E6BFBA3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инструктаж по правилам работы с красками, рассматривание алгоритма выполнения работы, актуализация знаний детей о растительном мире.</w:t>
      </w:r>
    </w:p>
    <w:p w14:paraId="3A88B511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Практическое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ритуал приветствия, рассматривание ветки рябины, обсуждение, динамическая пауза «На холме стоит рябинка», демонстрация примера выполнения работы педагогом, практическая деятельность воспитанников по выполнению работы «Ветка рябины», демонстрация работ, рефлексия.</w:t>
      </w:r>
    </w:p>
    <w:p w14:paraId="3F3A8FB0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27FC1C0A">
      <w:pPr>
        <w:ind w:right="34" w:firstLine="567"/>
        <w:jc w:val="center"/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4 </w:t>
      </w: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  <w:t>«Пластилинография»</w:t>
      </w:r>
    </w:p>
    <w:p w14:paraId="21C2B1D7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1. Разноцветный пластилин</w:t>
      </w:r>
    </w:p>
    <w:p w14:paraId="2021D286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знакомство с пластилинографией, инструктаж по правилам работы с пластилином, просмотр видеоролика «Пластилиновое творчество».</w:t>
      </w:r>
    </w:p>
    <w:p w14:paraId="6B150305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ритуал приветствия, беседа о пластилине, пальчиковая гимнастика «Лепим вместе колобка», динамическая пауза «Ветер дует, задувает», самостоятельная деятельность детей «Я леплю из пластилина», демонстрация работ, рефлексия.</w:t>
      </w:r>
    </w:p>
    <w:p w14:paraId="789A7380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11009697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2. Клубочки для котёнка</w:t>
      </w:r>
    </w:p>
    <w:p w14:paraId="5E9DD7E0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инструктаж по правилам работы с пластилином, рассматривание алгоритма выполнения работы, актуализация знаний детей о домашнем животном – кот.</w:t>
      </w:r>
    </w:p>
    <w:p w14:paraId="686F8EFA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ритуал приветствия, разгадывание загадок о котах и кошках, беседа о домашнем животном – кот, динамическая пауза «Киска спит», пальчиковая разминка «Котята», практическая работа «Клубочки для котят», демонстрация работ, рефлексия.</w:t>
      </w:r>
    </w:p>
    <w:p w14:paraId="400EC0A0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366B7A66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3. Созрели яблочки в саду</w:t>
      </w:r>
    </w:p>
    <w:p w14:paraId="544370C6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Теоретическое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инструктаж по правилам работы с пластилином, рассматривание алгоритма выполнения работы, актуализация знаний детей о плодовых деревьях.</w:t>
      </w:r>
    </w:p>
    <w:p w14:paraId="3A4A2DFA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ритуал приветствия, беседа «Яблочки наливные», динамическая пауза «Вот так яблоко», практическая работа «Наши яблочки созрели», пальчиковая гимнастика «Яблони в печали ветками качали», демонстрация работ, рефлексия.</w:t>
      </w:r>
    </w:p>
    <w:p w14:paraId="47B2EE44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2A009B5D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4. Радуга-дуга</w:t>
      </w:r>
    </w:p>
    <w:p w14:paraId="7454F927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Теоретическое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инструктаж по правилам работы с пластилином, рассматривание алгоритма выполнения работы, актуализация знаний детей о природных явлениях.</w:t>
      </w:r>
    </w:p>
    <w:p w14:paraId="6065CE19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ритуал приветствия «Какая погода?», динамическая пауза «По солнышку», игра «Дождик, дождик!», беседа о природном явлении- радуга, практическая работа «Радуга – дуга», пальчиковая гимнастика «Мы по радуге идём», демонстрация работ, рефлексия.</w:t>
      </w:r>
    </w:p>
    <w:p w14:paraId="29C26643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3CEDEF6A">
      <w:pPr>
        <w:ind w:right="34" w:firstLine="567"/>
        <w:jc w:val="center"/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5 </w:t>
      </w: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  <w:t>«Игры и действия с предметами»</w:t>
      </w:r>
    </w:p>
    <w:p w14:paraId="0F069040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1. В гостях у Ёжика (с использованием массажного мячика су-джок)</w:t>
      </w:r>
    </w:p>
    <w:p w14:paraId="09D89975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инструктаж по работе с массажным мячиком, беседа о важности развития подвижности пальчиков, прослушивание сказки, актуализация знаний детей об окружающем мире.</w:t>
      </w:r>
    </w:p>
    <w:p w14:paraId="0E2B30ED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пальчиковая игра «Здравствуй», сюрпризный момент, разгадывание загадок, сказка с тактильным повторением движений, динамическая пауза «Мы отправились гулять», игра «Иголочки для ёжика», игра «Закончи предложение…», рефлексия.</w:t>
      </w:r>
    </w:p>
    <w:p w14:paraId="6B5194E1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074A61DF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2. В гостях у Девочки-Прищепки (с использованием прищепок)</w:t>
      </w:r>
    </w:p>
    <w:p w14:paraId="4B99544B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инструктаж по правилам работы с прищепками, актуализация знаний детей об окружающем мире.</w:t>
      </w:r>
    </w:p>
    <w:p w14:paraId="5443A87F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ритуал приветствия, сюрпризный момент (знакомство с прищепкой), игра «Разноцветные бусы», упражнение «Мамины помощники», игра «Самая длинная цепочка», конкурс «Отгадай и сделай», рефлексия.</w:t>
      </w:r>
    </w:p>
    <w:p w14:paraId="3F225CB6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09DA6D3B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3. Весёлые шнурки (с использованием шнурков)</w:t>
      </w:r>
    </w:p>
    <w:p w14:paraId="1B9D2B8E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Теоретическое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инструктаж по правилам работы со шнурками, актуализация знаний детей об окружающем мире.</w:t>
      </w:r>
    </w:p>
    <w:p w14:paraId="779CA61F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ритуал приветствия «Наши ушки на макушке», беседа по теме занятия, пальчиковая гимнастика «Паучок», игра «Весёлая шнуровка», динамическая пауза «Если нравится тебе…», рефлексия.</w:t>
      </w:r>
    </w:p>
    <w:p w14:paraId="2C986236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192E64BA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4. Цыплёнок на травке (с использованием бумаги)</w:t>
      </w:r>
    </w:p>
    <w:p w14:paraId="23DAFCB4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инструктаж по правилам работы с бумагой, рассматривание алгоритма выполнения работы, актуализация знаний детей об окружающем мире.</w:t>
      </w:r>
    </w:p>
    <w:p w14:paraId="231D43A8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разгадывание загадки, демонстрация образца выполнения, динамическая пауза «Озорной цыпленок жил», пальчиковая игра «Цыплята», практическая работа по изготовлению цыплёнка, демонстрация изделий, рефлексия.</w:t>
      </w:r>
    </w:p>
    <w:p w14:paraId="54680F21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29FD923C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5. Королева Пуговка (с использованием пуговиц)</w:t>
      </w:r>
    </w:p>
    <w:p w14:paraId="7FDFDBDD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Теоретическое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инструктаж по правилам работы с пуговицами, рассматривание алгоритма выполнения работы, актуализация знаний детей об окружающем мире.</w:t>
      </w:r>
    </w:p>
    <w:p w14:paraId="61327E2A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ритуал приветствия (знакомство с пуговкой), рассматривание пуговиц, пальчиковая гимнастика «Эти пальчики», пуговичный массаж, игра «Запомни и разложи», упражнение «Узоры», динамическая пауза «Быстро встали, улыбнулись», рефлексия.</w:t>
      </w:r>
    </w:p>
    <w:p w14:paraId="224A3314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63FA086F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6. Мешочек с крупами (с использованием различных видов круп)</w:t>
      </w:r>
    </w:p>
    <w:p w14:paraId="0A226B23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инструктаж по правилам работы с крупами, актуализация знаний детей об окружающем мире.</w:t>
      </w:r>
    </w:p>
    <w:p w14:paraId="6574C4E6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ритуал приветствия «Мячик», знакомство с Мышкой, игра «Фасоль», динамическая пауза «Наши глазки», игра «Рисовое зёрнышко», упражнение «Грузчик» (греча), динамическая пауза «Мышка», упражнение «Я художник» (манка), упражнение «Тактильные дорожки» (горох), рефлексия.</w:t>
      </w:r>
    </w:p>
    <w:p w14:paraId="0C73D631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1488AE0A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7. Заборчик для Мишки (с использованием ножниц)</w:t>
      </w:r>
    </w:p>
    <w:p w14:paraId="5A897565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инструктаж по правилам работы с ножницами, рассматривание алгоритма выполнения работы, актуализация знаний детей об окружающем мире.</w:t>
      </w:r>
    </w:p>
    <w:p w14:paraId="666993A2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ритуал приветствия, знакомство с Машей (фрагмент мультфильма «Маша и Медведь»), разгадывание загадок, пальчиковая игра «Сказка», беседа о ножницах (знакомство с правилами работы), динамическая пауза «Мишка», выполнение практического задания с ножницами, демонстрация работ, рефлексия.</w:t>
      </w:r>
    </w:p>
    <w:p w14:paraId="064DB096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5964B5E0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8. Карандаш – инструмент волшебный наш (с использованием карандашей)</w:t>
      </w:r>
    </w:p>
    <w:p w14:paraId="07A24552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инструктаж по правилам работы с карандашами, актуализация знаний детей об окружающем мире.</w:t>
      </w:r>
    </w:p>
    <w:p w14:paraId="774A0053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Практическое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ритуал приветствия, разгадывание загадок о карандаше, массаж ладошек карандашами – упражнения «Скольжение», «Покрутим карандаш», «Ладошка», «Добывание огня», «Утюжок», «Покиваем», игра-упражнение «Размотай ниточку», рефлексия.</w:t>
      </w:r>
    </w:p>
    <w:p w14:paraId="492DB573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00A788A9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9. Озорные капельки (с использованием пипеток)</w:t>
      </w:r>
    </w:p>
    <w:p w14:paraId="363269B3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инструктаж по правилам работы с пипетками, рассматривание алгоритма работы, актуализация знаний детей об окружающем мире.</w:t>
      </w:r>
    </w:p>
    <w:p w14:paraId="470DDB9C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Практическое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ритуал приветствия, разгадывание загадок, практическая работа по окрашиванию воды, практическая работа с пипетками, пальчиковая гимнастика «Дождик», рефлексия.</w:t>
      </w:r>
    </w:p>
    <w:p w14:paraId="353541FF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747A0490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10. Умные резиночки (с использованием резинок для волос)</w:t>
      </w:r>
    </w:p>
    <w:p w14:paraId="080DF70F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инструктаж по правилам работы с пипетками, рассматривание алгоритма работы, актуализация знаний детей об окружающем мире.</w:t>
      </w:r>
    </w:p>
    <w:p w14:paraId="1ACBBFE9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приветствие «Хорошее настроение», знакомство с Умной Резиночкой, пальчиковая гимнастика, выполнение практических упражнений с резиночками «Радуга на пальцах», «Умные колечки», «Сделай как я!», «Успей запомнить», «Нарядный червячок», рефлексия.</w:t>
      </w:r>
    </w:p>
    <w:p w14:paraId="7FA616EC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2BAF6777">
      <w:pPr>
        <w:ind w:right="34" w:firstLine="567"/>
        <w:jc w:val="center"/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6 </w:t>
      </w: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  <w:t>«Графические навыки»</w:t>
      </w:r>
    </w:p>
    <w:p w14:paraId="03211487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1. Путешествие с карандашом</w:t>
      </w:r>
    </w:p>
    <w:p w14:paraId="271D3FC8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 xml:space="preserve"> инструктаж по работе с графическими изображениями, просмотр алгоритма работы, актуализация знаний детей об окружающем мире.</w:t>
      </w:r>
    </w:p>
    <w:p w14:paraId="2824B31A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приветствие, знакомство с Карандашом, упражнение «Три приятеля больших – точка, линия и штрих», динамическая пауза «Кто быстрее соберет», игра «Сказка для Карандаша», физминутка «Весёлая гимнастика», рефлексия.</w:t>
      </w:r>
    </w:p>
    <w:p w14:paraId="22F7B5F4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140C0C63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Cs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Cs/>
          <w:color w:val="000000"/>
          <w:spacing w:val="-2"/>
          <w:sz w:val="28"/>
          <w:szCs w:val="28"/>
        </w:rPr>
        <w:t>Занятие 2. Божья Коровка</w:t>
      </w:r>
    </w:p>
    <w:p w14:paraId="2D43F507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spacing w:val="-2"/>
          <w:sz w:val="28"/>
          <w:szCs w:val="28"/>
        </w:rPr>
        <w:t>Теоретическое занятие:</w:t>
      </w:r>
      <w:r>
        <w:rPr>
          <w:rFonts w:ascii="Times New Roman" w:hAnsi="Times New Roman" w:eastAsia="Times New Roman"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  <w:t>инструктаж по работе с графическими изображениями, просмотр алгоритма работы, актуализация знаний детей об окружающем мире.</w:t>
      </w:r>
    </w:p>
    <w:p w14:paraId="231BD6D3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spacing w:val="-2"/>
          <w:sz w:val="28"/>
          <w:szCs w:val="28"/>
        </w:rPr>
      </w:pPr>
      <w:r>
        <w:rPr>
          <w:rFonts w:ascii="Times New Roman" w:hAnsi="Times New Roman" w:eastAsia="Times New Roman"/>
          <w:b/>
          <w:i/>
          <w:iCs/>
          <w:spacing w:val="-2"/>
          <w:sz w:val="28"/>
          <w:szCs w:val="28"/>
        </w:rPr>
        <w:t xml:space="preserve">Практическое занятие: </w:t>
      </w:r>
      <w:r>
        <w:rPr>
          <w:rFonts w:ascii="Times New Roman" w:hAnsi="Times New Roman" w:eastAsia="Times New Roman"/>
          <w:bCs/>
          <w:spacing w:val="-2"/>
          <w:sz w:val="28"/>
          <w:szCs w:val="28"/>
        </w:rPr>
        <w:t>игра «Приветствие», разгадывание загадок, игра «Карусели», пальчиковая гимнастика «Божья Коровка», упражнение «Соедини букашек с тенью», подвижная игра «Дождик и солнышко», графическое упражнение «Помоги Божьей коровке долететь до цветка», графическое упражнение «Сколько лет Божьей коровке», ритуал прощания, рефлексия.</w:t>
      </w:r>
    </w:p>
    <w:p w14:paraId="7E0D28DA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/>
          <w:i/>
          <w:iCs/>
          <w:color w:val="000000"/>
          <w:spacing w:val="-2"/>
          <w:sz w:val="28"/>
          <w:szCs w:val="28"/>
        </w:rPr>
      </w:pPr>
    </w:p>
    <w:p w14:paraId="3CBDDE4F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BF0CC4B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B43A595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8D62550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C949F61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00ABBF6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9C3CEA7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5F4E85E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9CDE226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21B7B94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10DA130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BC0326B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7829C24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9E2EBE3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70ED6C4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1800C37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0C625E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BB30AE6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1.5. Планируемые</w:t>
      </w:r>
      <w:r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</w:rPr>
        <w:t>результаты</w:t>
      </w:r>
    </w:p>
    <w:p w14:paraId="2194C496">
      <w:pPr>
        <w:pStyle w:val="24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  <w:sz w:val="28"/>
          <w:szCs w:val="28"/>
        </w:rPr>
        <w:t>У обучающихся улучшится</w:t>
      </w:r>
      <w:r>
        <w:rPr>
          <w:sz w:val="28"/>
          <w:szCs w:val="28"/>
        </w:rPr>
        <w:t xml:space="preserve"> </w:t>
      </w:r>
      <w:r>
        <w:rPr>
          <w:rStyle w:val="25"/>
          <w:rFonts w:eastAsia="Calibri"/>
          <w:color w:val="000000"/>
          <w:sz w:val="28"/>
          <w:szCs w:val="28"/>
        </w:rPr>
        <w:t>развитие мелкой моторики и координации пальцев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25"/>
          <w:rFonts w:eastAsia="Calibri"/>
          <w:color w:val="000000"/>
          <w:sz w:val="28"/>
          <w:szCs w:val="28"/>
        </w:rPr>
        <w:t>рук до уровня, соответствующего данному возрасту, графических умений (штриховка, обведение контура, закрашивание).</w:t>
      </w:r>
    </w:p>
    <w:p w14:paraId="22F1376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У несовершеннолетних разовьются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умения производить точные движения кистью и пальцами рук,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познавательные психические процессы: произвольное внимание, логическое мышление, зрительное и слуховое восприятие, память</w:t>
      </w:r>
      <w:r>
        <w:rPr>
          <w:rFonts w:ascii="Times New Roman" w:hAnsi="Times New Roman" w:eastAsia="Times New Roman"/>
          <w:bCs/>
          <w:color w:val="000000"/>
          <w:spacing w:val="-1"/>
          <w:sz w:val="28"/>
          <w:szCs w:val="28"/>
        </w:rPr>
        <w:t>.</w:t>
      </w:r>
    </w:p>
    <w:p w14:paraId="7144E90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У воспитанников сформируются: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внимательность к выполнению заданий, усидчивость, целенаправленность, </w:t>
      </w:r>
      <w:r>
        <w:rPr>
          <w:rFonts w:ascii="Times New Roman" w:hAnsi="Times New Roman"/>
          <w:sz w:val="28"/>
          <w:szCs w:val="28"/>
          <w:shd w:val="clear" w:color="auto" w:fill="FFFFFF"/>
        </w:rPr>
        <w:t>желание и умение взаимодействовать со сверстниками и педагогом при выполнении работ.</w:t>
      </w:r>
    </w:p>
    <w:p w14:paraId="4D0B2D7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D2460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F7735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5AA742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C5B4C4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6C70D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103B2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D33F2C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1A45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92C13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E2E86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01B80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B3F1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7AFF6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64C85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8758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24D4D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03EA3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EE234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5BA77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3E16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B46D5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B3B58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F9CA1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279EB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D4ED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E0512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B00C4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620CB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68BD2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375875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726A6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E569AA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35C74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 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</w:rPr>
        <w:t>Комплекс организационно-педагогических условий</w:t>
      </w:r>
    </w:p>
    <w:p w14:paraId="772BA6DE">
      <w:pPr>
        <w:widowControl w:val="0"/>
        <w:shd w:val="clear" w:color="auto" w:fill="FFFFFF"/>
        <w:tabs>
          <w:tab w:val="left" w:pos="0"/>
          <w:tab w:val="left" w:pos="1421"/>
        </w:tabs>
        <w:autoSpaceDE w:val="0"/>
        <w:autoSpaceDN w:val="0"/>
        <w:adjustRightInd w:val="0"/>
        <w:spacing w:after="0" w:line="322" w:lineRule="exact"/>
        <w:ind w:left="715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60AD80F1">
      <w:pPr>
        <w:widowControl w:val="0"/>
        <w:shd w:val="clear" w:color="auto" w:fill="FFFFFF"/>
        <w:tabs>
          <w:tab w:val="left" w:pos="0"/>
          <w:tab w:val="left" w:pos="1421"/>
        </w:tabs>
        <w:autoSpaceDE w:val="0"/>
        <w:autoSpaceDN w:val="0"/>
        <w:adjustRightInd w:val="0"/>
        <w:spacing w:after="0" w:line="322" w:lineRule="exact"/>
        <w:ind w:left="715"/>
        <w:jc w:val="center"/>
        <w:rPr>
          <w:rFonts w:ascii="Times New Roman" w:hAnsi="Times New Roman" w:eastAsia="Times New Roman"/>
          <w:b/>
          <w:spacing w:val="-1"/>
          <w:sz w:val="28"/>
          <w:szCs w:val="28"/>
        </w:rPr>
      </w:pPr>
      <w:r>
        <w:rPr>
          <w:rFonts w:ascii="Times New Roman" w:hAnsi="Times New Roman" w:eastAsia="Times New Roman"/>
          <w:b/>
          <w:spacing w:val="-1"/>
          <w:sz w:val="28"/>
          <w:szCs w:val="28"/>
        </w:rPr>
        <w:t>2.1. Календарный учебный график</w:t>
      </w:r>
    </w:p>
    <w:p w14:paraId="7B3885C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  <w:t>дополнительной общеобразовательной общеразвивающей программы</w:t>
      </w:r>
    </w:p>
    <w:p w14:paraId="01BA898D">
      <w:pPr>
        <w:shd w:val="clear" w:color="auto" w:fill="FFFFFF"/>
        <w:tabs>
          <w:tab w:val="left" w:pos="0"/>
        </w:tabs>
        <w:spacing w:after="120" w:line="322" w:lineRule="exact"/>
        <w:jc w:val="center"/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  <w:t>«Весёлые ладошки»</w:t>
      </w:r>
    </w:p>
    <w:p w14:paraId="6C3B9739">
      <w:pPr>
        <w:widowControl w:val="0"/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322" w:lineRule="exact"/>
        <w:ind w:left="715"/>
        <w:jc w:val="right"/>
        <w:rPr>
          <w:rFonts w:ascii="Times New Roman" w:hAnsi="Times New Roman" w:eastAsia="Times New Roman"/>
          <w:b/>
          <w:i/>
          <w:spacing w:val="-1"/>
          <w:sz w:val="28"/>
          <w:szCs w:val="28"/>
        </w:rPr>
      </w:pP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1032"/>
        <w:gridCol w:w="5563"/>
        <w:gridCol w:w="623"/>
        <w:gridCol w:w="708"/>
        <w:gridCol w:w="690"/>
      </w:tblGrid>
      <w:tr w14:paraId="5F684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21" w:type="dxa"/>
            <w:vMerge w:val="restart"/>
            <w:shd w:val="clear" w:color="auto" w:fill="auto"/>
            <w:textDirection w:val="btLr"/>
            <w:vAlign w:val="center"/>
          </w:tcPr>
          <w:p w14:paraId="45255DF8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ind w:left="113" w:right="113"/>
              <w:jc w:val="center"/>
              <w:rPr>
                <w:rFonts w:ascii="Times New Roman" w:hAnsi="Times New Roman"/>
                <w:b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9"/>
                <w:sz w:val="28"/>
                <w:szCs w:val="28"/>
              </w:rPr>
              <w:t>№  п/п</w:t>
            </w:r>
          </w:p>
        </w:tc>
        <w:tc>
          <w:tcPr>
            <w:tcW w:w="1032" w:type="dxa"/>
            <w:vMerge w:val="restart"/>
            <w:shd w:val="clear" w:color="auto" w:fill="auto"/>
            <w:textDirection w:val="btLr"/>
            <w:vAlign w:val="center"/>
          </w:tcPr>
          <w:p w14:paraId="4592D207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ind w:left="113" w:right="113"/>
              <w:jc w:val="center"/>
              <w:rPr>
                <w:rFonts w:ascii="Times New Roman" w:hAnsi="Times New Roman"/>
                <w:b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9"/>
                <w:sz w:val="28"/>
                <w:szCs w:val="28"/>
              </w:rPr>
              <w:t>Дата проведения</w:t>
            </w:r>
          </w:p>
        </w:tc>
        <w:tc>
          <w:tcPr>
            <w:tcW w:w="5563" w:type="dxa"/>
            <w:vMerge w:val="restart"/>
            <w:shd w:val="clear" w:color="auto" w:fill="auto"/>
            <w:vAlign w:val="center"/>
          </w:tcPr>
          <w:p w14:paraId="2C9035B4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b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9"/>
                <w:sz w:val="28"/>
                <w:szCs w:val="28"/>
              </w:rPr>
              <w:t>Название разделов и тем</w:t>
            </w:r>
          </w:p>
        </w:tc>
        <w:tc>
          <w:tcPr>
            <w:tcW w:w="2021" w:type="dxa"/>
            <w:gridSpan w:val="3"/>
            <w:shd w:val="clear" w:color="auto" w:fill="auto"/>
          </w:tcPr>
          <w:p w14:paraId="33690818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b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9"/>
                <w:sz w:val="28"/>
                <w:szCs w:val="28"/>
              </w:rPr>
              <w:t>Количество часов</w:t>
            </w:r>
          </w:p>
        </w:tc>
      </w:tr>
      <w:tr w14:paraId="2EEBD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2" w:hRule="atLeast"/>
        </w:trPr>
        <w:tc>
          <w:tcPr>
            <w:tcW w:w="621" w:type="dxa"/>
            <w:vMerge w:val="continue"/>
            <w:shd w:val="clear" w:color="auto" w:fill="auto"/>
          </w:tcPr>
          <w:p w14:paraId="3DBAFBE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1032" w:type="dxa"/>
            <w:vMerge w:val="continue"/>
            <w:shd w:val="clear" w:color="auto" w:fill="auto"/>
          </w:tcPr>
          <w:p w14:paraId="495EF7E7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vMerge w:val="continue"/>
            <w:shd w:val="clear" w:color="auto" w:fill="auto"/>
          </w:tcPr>
          <w:p w14:paraId="5B594616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623" w:type="dxa"/>
            <w:shd w:val="clear" w:color="auto" w:fill="auto"/>
            <w:textDirection w:val="btLr"/>
            <w:vAlign w:val="center"/>
          </w:tcPr>
          <w:p w14:paraId="0AE2ACC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ind w:left="113" w:right="113"/>
              <w:jc w:val="center"/>
              <w:rPr>
                <w:rFonts w:ascii="Times New Roman" w:hAnsi="Times New Roman"/>
                <w:b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9"/>
                <w:sz w:val="28"/>
                <w:szCs w:val="28"/>
              </w:rPr>
              <w:t>Всего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14:paraId="350B58F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ind w:left="113" w:right="113"/>
              <w:jc w:val="center"/>
              <w:rPr>
                <w:rFonts w:ascii="Times New Roman" w:hAnsi="Times New Roman"/>
                <w:b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9"/>
                <w:sz w:val="28"/>
                <w:szCs w:val="28"/>
              </w:rPr>
              <w:t>Теоретические занятия</w:t>
            </w:r>
          </w:p>
        </w:tc>
        <w:tc>
          <w:tcPr>
            <w:tcW w:w="690" w:type="dxa"/>
            <w:shd w:val="clear" w:color="auto" w:fill="auto"/>
            <w:textDirection w:val="btLr"/>
            <w:vAlign w:val="center"/>
          </w:tcPr>
          <w:p w14:paraId="0F619DB5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ind w:left="113" w:right="113"/>
              <w:jc w:val="center"/>
              <w:rPr>
                <w:rFonts w:ascii="Times New Roman" w:hAnsi="Times New Roman"/>
                <w:b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9"/>
                <w:sz w:val="28"/>
                <w:szCs w:val="28"/>
              </w:rPr>
              <w:t>Практические занятия</w:t>
            </w:r>
          </w:p>
        </w:tc>
      </w:tr>
      <w:tr w14:paraId="5B6E4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2921D878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127A450B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77B77B7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1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Пальчиковая гимнастика и игровой самомассаж</w:t>
            </w:r>
          </w:p>
        </w:tc>
        <w:tc>
          <w:tcPr>
            <w:tcW w:w="623" w:type="dxa"/>
            <w:shd w:val="clear" w:color="auto" w:fill="auto"/>
          </w:tcPr>
          <w:p w14:paraId="5508F845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b/>
                <w:spacing w:val="-19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54296022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b/>
                <w:spacing w:val="-19"/>
                <w:sz w:val="28"/>
                <w:szCs w:val="28"/>
              </w:rPr>
            </w:pPr>
          </w:p>
        </w:tc>
        <w:tc>
          <w:tcPr>
            <w:tcW w:w="690" w:type="dxa"/>
            <w:shd w:val="clear" w:color="auto" w:fill="auto"/>
          </w:tcPr>
          <w:p w14:paraId="5259D5D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b/>
                <w:spacing w:val="-19"/>
                <w:sz w:val="28"/>
                <w:szCs w:val="28"/>
              </w:rPr>
            </w:pPr>
          </w:p>
        </w:tc>
      </w:tr>
      <w:tr w14:paraId="2DB24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319206FD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1.</w:t>
            </w:r>
          </w:p>
        </w:tc>
        <w:tc>
          <w:tcPr>
            <w:tcW w:w="1032" w:type="dxa"/>
            <w:shd w:val="clear" w:color="auto" w:fill="auto"/>
          </w:tcPr>
          <w:p w14:paraId="4A22F87E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3AA3D8C8">
            <w:pPr>
              <w:spacing w:after="0" w:line="240" w:lineRule="auto"/>
              <w:rPr>
                <w:bCs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 xml:space="preserve">Занятие 1.1. 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>Ловкие пальчики</w:t>
            </w:r>
          </w:p>
        </w:tc>
        <w:tc>
          <w:tcPr>
            <w:tcW w:w="623" w:type="dxa"/>
            <w:shd w:val="clear" w:color="auto" w:fill="auto"/>
          </w:tcPr>
          <w:p w14:paraId="3AC056C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7FCE2698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22ABA3A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7E8EE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05E110C8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2.</w:t>
            </w:r>
          </w:p>
        </w:tc>
        <w:tc>
          <w:tcPr>
            <w:tcW w:w="1032" w:type="dxa"/>
            <w:shd w:val="clear" w:color="auto" w:fill="auto"/>
          </w:tcPr>
          <w:p w14:paraId="264D7CB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05B6F4FE">
            <w:pPr>
              <w:spacing w:after="0" w:line="240" w:lineRule="auto"/>
              <w:rPr>
                <w:bCs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 xml:space="preserve">Занятие 1.2. 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>Пальчиковая аквагимнастика</w:t>
            </w:r>
          </w:p>
        </w:tc>
        <w:tc>
          <w:tcPr>
            <w:tcW w:w="623" w:type="dxa"/>
            <w:shd w:val="clear" w:color="auto" w:fill="auto"/>
          </w:tcPr>
          <w:p w14:paraId="56E16CB2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2113B9E3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0CCF0F6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68951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237" w:type="dxa"/>
            <w:gridSpan w:val="6"/>
            <w:shd w:val="clear" w:color="auto" w:fill="auto"/>
          </w:tcPr>
          <w:p w14:paraId="57D6DACF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2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Игры с кварцевым песком</w:t>
            </w:r>
          </w:p>
        </w:tc>
      </w:tr>
      <w:tr w14:paraId="3C020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3AC1128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1.</w:t>
            </w:r>
          </w:p>
        </w:tc>
        <w:tc>
          <w:tcPr>
            <w:tcW w:w="1032" w:type="dxa"/>
            <w:shd w:val="clear" w:color="auto" w:fill="auto"/>
          </w:tcPr>
          <w:p w14:paraId="1BF0F3C7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05C4E34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 xml:space="preserve">Занятие 2.1. 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>Чувствительные ладошки</w:t>
            </w:r>
          </w:p>
        </w:tc>
        <w:tc>
          <w:tcPr>
            <w:tcW w:w="623" w:type="dxa"/>
            <w:shd w:val="clear" w:color="auto" w:fill="auto"/>
          </w:tcPr>
          <w:p w14:paraId="6D4ECC70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0305DBC1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12CC205B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08381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33F11C36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2.</w:t>
            </w:r>
          </w:p>
        </w:tc>
        <w:tc>
          <w:tcPr>
            <w:tcW w:w="1032" w:type="dxa"/>
            <w:shd w:val="clear" w:color="auto" w:fill="auto"/>
          </w:tcPr>
          <w:p w14:paraId="43D40E52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39363D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 xml:space="preserve">Занятие 2.2. 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>В гостях у Песочной феи</w:t>
            </w:r>
          </w:p>
        </w:tc>
        <w:tc>
          <w:tcPr>
            <w:tcW w:w="623" w:type="dxa"/>
            <w:shd w:val="clear" w:color="auto" w:fill="auto"/>
          </w:tcPr>
          <w:p w14:paraId="70DA80D2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098CEDEE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7E907DD4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1980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6B6F2D66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3.</w:t>
            </w:r>
          </w:p>
        </w:tc>
        <w:tc>
          <w:tcPr>
            <w:tcW w:w="1032" w:type="dxa"/>
            <w:shd w:val="clear" w:color="auto" w:fill="auto"/>
          </w:tcPr>
          <w:p w14:paraId="232DA0B0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287A328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 xml:space="preserve">Занятие 2.3. 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>Путешествие золотой рыбки</w:t>
            </w:r>
          </w:p>
        </w:tc>
        <w:tc>
          <w:tcPr>
            <w:tcW w:w="623" w:type="dxa"/>
            <w:shd w:val="clear" w:color="auto" w:fill="auto"/>
          </w:tcPr>
          <w:p w14:paraId="72F0BCBB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1885366A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49854A50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0EAE4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79C6AD26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4.</w:t>
            </w:r>
          </w:p>
        </w:tc>
        <w:tc>
          <w:tcPr>
            <w:tcW w:w="1032" w:type="dxa"/>
            <w:shd w:val="clear" w:color="auto" w:fill="auto"/>
          </w:tcPr>
          <w:p w14:paraId="55ED7BF2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12B8D78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 xml:space="preserve">Занятие 2.4. 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>Волшебный цветок</w:t>
            </w:r>
          </w:p>
        </w:tc>
        <w:tc>
          <w:tcPr>
            <w:tcW w:w="623" w:type="dxa"/>
            <w:shd w:val="clear" w:color="auto" w:fill="auto"/>
          </w:tcPr>
          <w:p w14:paraId="5831C72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08B25DAB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3DC02092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4DB0D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237" w:type="dxa"/>
            <w:gridSpan w:val="6"/>
            <w:shd w:val="clear" w:color="auto" w:fill="auto"/>
          </w:tcPr>
          <w:p w14:paraId="0B4769C1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3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Тактильное рисование</w:t>
            </w:r>
          </w:p>
        </w:tc>
      </w:tr>
      <w:tr w14:paraId="1C0F0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24FF6246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1.</w:t>
            </w:r>
          </w:p>
        </w:tc>
        <w:tc>
          <w:tcPr>
            <w:tcW w:w="1032" w:type="dxa"/>
            <w:shd w:val="clear" w:color="auto" w:fill="auto"/>
          </w:tcPr>
          <w:p w14:paraId="7469CFE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1A5A8F4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3.1.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Красивые цветы</w:t>
            </w:r>
          </w:p>
        </w:tc>
        <w:tc>
          <w:tcPr>
            <w:tcW w:w="623" w:type="dxa"/>
            <w:shd w:val="clear" w:color="auto" w:fill="auto"/>
          </w:tcPr>
          <w:p w14:paraId="1F37DBC8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3CF74F97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76B515B7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4A13C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0E8EB805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2.</w:t>
            </w:r>
          </w:p>
        </w:tc>
        <w:tc>
          <w:tcPr>
            <w:tcW w:w="1032" w:type="dxa"/>
            <w:shd w:val="clear" w:color="auto" w:fill="auto"/>
          </w:tcPr>
          <w:p w14:paraId="14363E7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0007CF8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3.2.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Ветка рябины</w:t>
            </w:r>
          </w:p>
        </w:tc>
        <w:tc>
          <w:tcPr>
            <w:tcW w:w="623" w:type="dxa"/>
            <w:shd w:val="clear" w:color="auto" w:fill="auto"/>
          </w:tcPr>
          <w:p w14:paraId="46B18A9B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241F379D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5CA53CA1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30B0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237" w:type="dxa"/>
            <w:gridSpan w:val="6"/>
            <w:shd w:val="clear" w:color="auto" w:fill="auto"/>
          </w:tcPr>
          <w:p w14:paraId="6CE88E84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4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Пластилинография</w:t>
            </w:r>
          </w:p>
        </w:tc>
      </w:tr>
      <w:tr w14:paraId="3BBB3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7388CF48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1.</w:t>
            </w:r>
          </w:p>
        </w:tc>
        <w:tc>
          <w:tcPr>
            <w:tcW w:w="1032" w:type="dxa"/>
            <w:shd w:val="clear" w:color="auto" w:fill="auto"/>
          </w:tcPr>
          <w:p w14:paraId="6284E11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1EBCD50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4.1.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Разноцветный пластилин</w:t>
            </w:r>
          </w:p>
        </w:tc>
        <w:tc>
          <w:tcPr>
            <w:tcW w:w="623" w:type="dxa"/>
            <w:shd w:val="clear" w:color="auto" w:fill="auto"/>
          </w:tcPr>
          <w:p w14:paraId="4D443512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4CB4C5B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4E12A11A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1F082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27AFBC8D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2.</w:t>
            </w:r>
          </w:p>
        </w:tc>
        <w:tc>
          <w:tcPr>
            <w:tcW w:w="1032" w:type="dxa"/>
            <w:shd w:val="clear" w:color="auto" w:fill="auto"/>
          </w:tcPr>
          <w:p w14:paraId="1BE123FF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272EBF0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4.2.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Клубочки для котёнка</w:t>
            </w:r>
          </w:p>
        </w:tc>
        <w:tc>
          <w:tcPr>
            <w:tcW w:w="623" w:type="dxa"/>
            <w:shd w:val="clear" w:color="auto" w:fill="auto"/>
          </w:tcPr>
          <w:p w14:paraId="4762939B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2BC58005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52CD0A12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337C2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069AF123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3.</w:t>
            </w:r>
          </w:p>
        </w:tc>
        <w:tc>
          <w:tcPr>
            <w:tcW w:w="1032" w:type="dxa"/>
            <w:shd w:val="clear" w:color="auto" w:fill="auto"/>
          </w:tcPr>
          <w:p w14:paraId="012178D3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7C24F77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4.3.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Созрели яблочки в саду</w:t>
            </w:r>
          </w:p>
        </w:tc>
        <w:tc>
          <w:tcPr>
            <w:tcW w:w="623" w:type="dxa"/>
            <w:shd w:val="clear" w:color="auto" w:fill="auto"/>
          </w:tcPr>
          <w:p w14:paraId="31366EA4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103F69DD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6BCD066B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6E3FA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73E75928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4.</w:t>
            </w:r>
          </w:p>
        </w:tc>
        <w:tc>
          <w:tcPr>
            <w:tcW w:w="1032" w:type="dxa"/>
            <w:shd w:val="clear" w:color="auto" w:fill="auto"/>
          </w:tcPr>
          <w:p w14:paraId="0D543C5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739C4D6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4.4.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Радуга-дуга</w:t>
            </w:r>
          </w:p>
        </w:tc>
        <w:tc>
          <w:tcPr>
            <w:tcW w:w="623" w:type="dxa"/>
            <w:shd w:val="clear" w:color="auto" w:fill="auto"/>
          </w:tcPr>
          <w:p w14:paraId="4E51E977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3776690D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54A8E400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2CBA9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237" w:type="dxa"/>
            <w:gridSpan w:val="6"/>
            <w:shd w:val="clear" w:color="auto" w:fill="auto"/>
          </w:tcPr>
          <w:p w14:paraId="4FE203DA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-19"/>
                <w:sz w:val="28"/>
                <w:szCs w:val="28"/>
              </w:rPr>
              <w:t>Раздел 5</w:t>
            </w:r>
            <w:r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Игры и действия с предметами</w:t>
            </w:r>
          </w:p>
        </w:tc>
      </w:tr>
      <w:tr w14:paraId="5A871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730CB92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1.</w:t>
            </w:r>
          </w:p>
        </w:tc>
        <w:tc>
          <w:tcPr>
            <w:tcW w:w="1032" w:type="dxa"/>
            <w:shd w:val="clear" w:color="auto" w:fill="auto"/>
          </w:tcPr>
          <w:p w14:paraId="4A28CAB7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19F5A08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5.1.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В гостях у Ёжика (с использо-ванием массажного мячика су-джок)</w:t>
            </w:r>
          </w:p>
        </w:tc>
        <w:tc>
          <w:tcPr>
            <w:tcW w:w="623" w:type="dxa"/>
            <w:shd w:val="clear" w:color="auto" w:fill="auto"/>
          </w:tcPr>
          <w:p w14:paraId="7F1C30E8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778D3AA0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000F0031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0A5F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79C02136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2.</w:t>
            </w:r>
          </w:p>
        </w:tc>
        <w:tc>
          <w:tcPr>
            <w:tcW w:w="1032" w:type="dxa"/>
            <w:shd w:val="clear" w:color="auto" w:fill="auto"/>
          </w:tcPr>
          <w:p w14:paraId="5AC718CB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230EFE3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5.2.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В гостях у Девочки-Прищепки (с использованием прищепок)</w:t>
            </w:r>
          </w:p>
        </w:tc>
        <w:tc>
          <w:tcPr>
            <w:tcW w:w="623" w:type="dxa"/>
            <w:shd w:val="clear" w:color="auto" w:fill="auto"/>
          </w:tcPr>
          <w:p w14:paraId="113A3422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00EEB4C7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6099E126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6BC69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750B450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3.</w:t>
            </w:r>
          </w:p>
        </w:tc>
        <w:tc>
          <w:tcPr>
            <w:tcW w:w="1032" w:type="dxa"/>
            <w:shd w:val="clear" w:color="auto" w:fill="auto"/>
          </w:tcPr>
          <w:p w14:paraId="4C646F7E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44160D1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5.3.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Весёлые шнурки (с использова-нием шнурков)</w:t>
            </w:r>
          </w:p>
        </w:tc>
        <w:tc>
          <w:tcPr>
            <w:tcW w:w="623" w:type="dxa"/>
            <w:shd w:val="clear" w:color="auto" w:fill="auto"/>
          </w:tcPr>
          <w:p w14:paraId="1D01F14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6E92A954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0B76E89D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72AD6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7F6CD68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4.</w:t>
            </w:r>
          </w:p>
        </w:tc>
        <w:tc>
          <w:tcPr>
            <w:tcW w:w="1032" w:type="dxa"/>
            <w:shd w:val="clear" w:color="auto" w:fill="auto"/>
          </w:tcPr>
          <w:p w14:paraId="0D6FB21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111018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5.4.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Цыплёнок на травке (с исполь-зованием бумаги)</w:t>
            </w:r>
          </w:p>
        </w:tc>
        <w:tc>
          <w:tcPr>
            <w:tcW w:w="623" w:type="dxa"/>
            <w:shd w:val="clear" w:color="auto" w:fill="auto"/>
          </w:tcPr>
          <w:p w14:paraId="318EF25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53F409D6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542A37D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1E877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0CE93A51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5.</w:t>
            </w:r>
          </w:p>
        </w:tc>
        <w:tc>
          <w:tcPr>
            <w:tcW w:w="1032" w:type="dxa"/>
            <w:shd w:val="clear" w:color="auto" w:fill="auto"/>
          </w:tcPr>
          <w:p w14:paraId="6A6EFE2E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3F1A12D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5.5.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Королева Пуговка (с использо-ванием пуговиц)</w:t>
            </w:r>
          </w:p>
        </w:tc>
        <w:tc>
          <w:tcPr>
            <w:tcW w:w="623" w:type="dxa"/>
            <w:shd w:val="clear" w:color="auto" w:fill="auto"/>
          </w:tcPr>
          <w:p w14:paraId="66526E31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035A39B4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37645115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09BA3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59EC9E6D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6.</w:t>
            </w:r>
          </w:p>
        </w:tc>
        <w:tc>
          <w:tcPr>
            <w:tcW w:w="1032" w:type="dxa"/>
            <w:shd w:val="clear" w:color="auto" w:fill="auto"/>
          </w:tcPr>
          <w:p w14:paraId="65869895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7798816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5.6.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Мешочек с крупами (с использо-ванием различных видов круп)</w:t>
            </w:r>
          </w:p>
        </w:tc>
        <w:tc>
          <w:tcPr>
            <w:tcW w:w="623" w:type="dxa"/>
            <w:shd w:val="clear" w:color="auto" w:fill="auto"/>
          </w:tcPr>
          <w:p w14:paraId="30A8BD6F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54781893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1E53A3A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7FD77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24E1D096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7.</w:t>
            </w:r>
          </w:p>
        </w:tc>
        <w:tc>
          <w:tcPr>
            <w:tcW w:w="1032" w:type="dxa"/>
            <w:shd w:val="clear" w:color="auto" w:fill="auto"/>
          </w:tcPr>
          <w:p w14:paraId="060BC624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0CBCF6A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5.7.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Заборчик для Мишки (с исполь-зованием ножниц)</w:t>
            </w:r>
          </w:p>
        </w:tc>
        <w:tc>
          <w:tcPr>
            <w:tcW w:w="623" w:type="dxa"/>
            <w:shd w:val="clear" w:color="auto" w:fill="auto"/>
          </w:tcPr>
          <w:p w14:paraId="484FE2AD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3BB7D78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16D4E164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2D35A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5FFC222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8.</w:t>
            </w:r>
          </w:p>
        </w:tc>
        <w:tc>
          <w:tcPr>
            <w:tcW w:w="1032" w:type="dxa"/>
            <w:shd w:val="clear" w:color="auto" w:fill="auto"/>
          </w:tcPr>
          <w:p w14:paraId="66B7CC1F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341EAEC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5.8.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Карандаш – инструмент вол-шебный наш (с использованием карандашей)</w:t>
            </w:r>
          </w:p>
        </w:tc>
        <w:tc>
          <w:tcPr>
            <w:tcW w:w="623" w:type="dxa"/>
            <w:shd w:val="clear" w:color="auto" w:fill="auto"/>
          </w:tcPr>
          <w:p w14:paraId="1825041B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5F1B4F88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35C6F870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27990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56D0AC36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9.</w:t>
            </w:r>
          </w:p>
        </w:tc>
        <w:tc>
          <w:tcPr>
            <w:tcW w:w="1032" w:type="dxa"/>
            <w:shd w:val="clear" w:color="auto" w:fill="auto"/>
          </w:tcPr>
          <w:p w14:paraId="1E6B7E51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1CD9B61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5.9.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Озорные капельки (с использо-ванием пипеток)</w:t>
            </w:r>
          </w:p>
        </w:tc>
        <w:tc>
          <w:tcPr>
            <w:tcW w:w="623" w:type="dxa"/>
            <w:shd w:val="clear" w:color="auto" w:fill="auto"/>
          </w:tcPr>
          <w:p w14:paraId="672AF022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754B4481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6390083D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50DDC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44721DD3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10.</w:t>
            </w:r>
          </w:p>
        </w:tc>
        <w:tc>
          <w:tcPr>
            <w:tcW w:w="1032" w:type="dxa"/>
            <w:shd w:val="clear" w:color="auto" w:fill="auto"/>
          </w:tcPr>
          <w:p w14:paraId="68EF1066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365516B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5.10.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Умные резиночки (с использо-ванием резинок для волос)</w:t>
            </w:r>
          </w:p>
        </w:tc>
        <w:tc>
          <w:tcPr>
            <w:tcW w:w="623" w:type="dxa"/>
            <w:shd w:val="clear" w:color="auto" w:fill="auto"/>
          </w:tcPr>
          <w:p w14:paraId="79550F0B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4F2F0B6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5AD5A312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1F7DF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237" w:type="dxa"/>
            <w:gridSpan w:val="6"/>
            <w:shd w:val="clear" w:color="auto" w:fill="auto"/>
          </w:tcPr>
          <w:p w14:paraId="1F050AD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pacing w:val="-1"/>
                <w:sz w:val="28"/>
                <w:szCs w:val="28"/>
              </w:rPr>
              <w:t>Раздел 6 Графические навыки</w:t>
            </w:r>
          </w:p>
        </w:tc>
      </w:tr>
      <w:tr w14:paraId="06D40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3194043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1.</w:t>
            </w:r>
          </w:p>
        </w:tc>
        <w:tc>
          <w:tcPr>
            <w:tcW w:w="1032" w:type="dxa"/>
            <w:shd w:val="clear" w:color="auto" w:fill="auto"/>
          </w:tcPr>
          <w:p w14:paraId="1672C1D8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4B834BB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6.1.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Путешествие с карандашом</w:t>
            </w:r>
          </w:p>
        </w:tc>
        <w:tc>
          <w:tcPr>
            <w:tcW w:w="623" w:type="dxa"/>
            <w:shd w:val="clear" w:color="auto" w:fill="auto"/>
          </w:tcPr>
          <w:p w14:paraId="06FC99EE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23A9E8E6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48588430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48E8A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21" w:type="dxa"/>
            <w:shd w:val="clear" w:color="auto" w:fill="auto"/>
          </w:tcPr>
          <w:p w14:paraId="3DCD5099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2.</w:t>
            </w:r>
          </w:p>
        </w:tc>
        <w:tc>
          <w:tcPr>
            <w:tcW w:w="1032" w:type="dxa"/>
            <w:shd w:val="clear" w:color="auto" w:fill="auto"/>
          </w:tcPr>
          <w:p w14:paraId="0899E297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/>
                <w:spacing w:val="-19"/>
                <w:sz w:val="28"/>
                <w:szCs w:val="28"/>
              </w:rPr>
            </w:pPr>
          </w:p>
        </w:tc>
        <w:tc>
          <w:tcPr>
            <w:tcW w:w="5563" w:type="dxa"/>
            <w:shd w:val="clear" w:color="auto" w:fill="auto"/>
          </w:tcPr>
          <w:p w14:paraId="129668A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Занятие 6.2.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Божья Коровка</w:t>
            </w:r>
          </w:p>
        </w:tc>
        <w:tc>
          <w:tcPr>
            <w:tcW w:w="623" w:type="dxa"/>
            <w:shd w:val="clear" w:color="auto" w:fill="auto"/>
          </w:tcPr>
          <w:p w14:paraId="2F390E62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3AE97EE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  <w:tc>
          <w:tcPr>
            <w:tcW w:w="690" w:type="dxa"/>
            <w:shd w:val="clear" w:color="auto" w:fill="auto"/>
          </w:tcPr>
          <w:p w14:paraId="2AB6FBDA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>0,5</w:t>
            </w:r>
          </w:p>
        </w:tc>
      </w:tr>
      <w:tr w14:paraId="41AAE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216" w:type="dxa"/>
            <w:gridSpan w:val="3"/>
            <w:shd w:val="clear" w:color="auto" w:fill="auto"/>
          </w:tcPr>
          <w:p w14:paraId="6D10A17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Cs/>
                <w:color w:val="000000"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623" w:type="dxa"/>
            <w:shd w:val="clear" w:color="auto" w:fill="auto"/>
          </w:tcPr>
          <w:p w14:paraId="320FFDCC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b/>
                <w:bCs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-19"/>
                <w:sz w:val="28"/>
                <w:szCs w:val="28"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14:paraId="2A883661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b/>
                <w:bCs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-19"/>
                <w:sz w:val="28"/>
                <w:szCs w:val="28"/>
              </w:rPr>
              <w:t>12</w:t>
            </w:r>
          </w:p>
        </w:tc>
        <w:tc>
          <w:tcPr>
            <w:tcW w:w="690" w:type="dxa"/>
            <w:shd w:val="clear" w:color="auto" w:fill="auto"/>
          </w:tcPr>
          <w:p w14:paraId="469AF4B7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hAnsi="Times New Roman"/>
                <w:b/>
                <w:bCs/>
                <w:spacing w:val="-1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-19"/>
                <w:sz w:val="28"/>
                <w:szCs w:val="28"/>
              </w:rPr>
              <w:t>12</w:t>
            </w:r>
          </w:p>
        </w:tc>
      </w:tr>
    </w:tbl>
    <w:p w14:paraId="47678C6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bCs/>
          <w:spacing w:val="-1"/>
          <w:sz w:val="28"/>
          <w:szCs w:val="28"/>
          <w:lang w:eastAsia="ru-RU"/>
        </w:rPr>
      </w:pPr>
    </w:p>
    <w:p w14:paraId="7E6528C8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519975D6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5E067623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43AEC929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69FF2279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05B4FB46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3E4FB98B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45AD6809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5C61425D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011A6AD2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7A91A127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1A100817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1E98616B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1E404B29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6ACEDE51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66973990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4C51B9FC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4A3DFE1C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07E5DE07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01FF35BD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134B3ED4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09109807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3EAF164B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68C5F79F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21135DE6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2472316E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48E833EC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5D51D8DD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2C17D635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6502E29A">
      <w:pPr>
        <w:tabs>
          <w:tab w:val="left" w:pos="185"/>
          <w:tab w:val="left" w:pos="323"/>
        </w:tabs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color w:val="000000"/>
          <w:spacing w:val="-2"/>
          <w:sz w:val="28"/>
          <w:szCs w:val="28"/>
        </w:rPr>
      </w:pPr>
    </w:p>
    <w:p w14:paraId="43349A7A">
      <w:pPr>
        <w:pStyle w:val="12"/>
        <w:tabs>
          <w:tab w:val="left" w:pos="1234"/>
        </w:tabs>
        <w:ind w:left="567"/>
        <w:jc w:val="center"/>
        <w:rPr>
          <w:b/>
          <w:color w:val="000000"/>
          <w:spacing w:val="-2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2.2. Условия</w:t>
      </w:r>
      <w:r>
        <w:rPr>
          <w:b/>
          <w:color w:val="000000"/>
          <w:spacing w:val="-3"/>
          <w:sz w:val="28"/>
          <w:szCs w:val="28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>реализации</w:t>
      </w:r>
      <w:r>
        <w:rPr>
          <w:b/>
          <w:color w:val="000000"/>
          <w:spacing w:val="-2"/>
          <w:sz w:val="28"/>
          <w:szCs w:val="28"/>
          <w:shd w:val="clear" w:color="auto" w:fill="FFFFFF"/>
        </w:rPr>
        <w:t xml:space="preserve"> программы</w:t>
      </w:r>
    </w:p>
    <w:p w14:paraId="724E0D32">
      <w:pPr>
        <w:shd w:val="clear" w:color="auto" w:fill="FFFFFF"/>
        <w:tabs>
          <w:tab w:val="left" w:pos="3261"/>
        </w:tabs>
        <w:spacing w:after="0" w:line="322" w:lineRule="exact"/>
        <w:ind w:right="-2"/>
        <w:contextualSpacing/>
        <w:jc w:val="center"/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  <w:lang w:eastAsia="ru-RU"/>
        </w:rPr>
      </w:pPr>
    </w:p>
    <w:p w14:paraId="5C13A028">
      <w:pPr>
        <w:shd w:val="clear" w:color="auto" w:fill="FFFFFF"/>
        <w:tabs>
          <w:tab w:val="left" w:pos="3261"/>
        </w:tabs>
        <w:spacing w:after="0" w:line="322" w:lineRule="exact"/>
        <w:ind w:right="-2"/>
        <w:contextualSpacing/>
        <w:jc w:val="center"/>
        <w:rPr>
          <w:rFonts w:ascii="Times New Roman" w:hAnsi="Times New Roman" w:eastAsia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  <w:lang w:eastAsia="ru-RU"/>
        </w:rPr>
        <w:t>Материально-техническое оснащение</w:t>
      </w:r>
    </w:p>
    <w:p w14:paraId="0AC94970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i/>
          <w:i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/>
          <w:iCs/>
          <w:color w:val="000000"/>
          <w:spacing w:val="-1"/>
          <w:sz w:val="28"/>
          <w:szCs w:val="28"/>
          <w:lang w:eastAsia="ru-RU"/>
        </w:rPr>
        <w:t xml:space="preserve">Оборудование сенсорной комнаты: </w:t>
      </w:r>
    </w:p>
    <w:p w14:paraId="52CC3447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световой песочный стол;</w:t>
      </w:r>
    </w:p>
    <w:p w14:paraId="7A7EEDB7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кварцевый песок;</w:t>
      </w:r>
    </w:p>
    <w:p w14:paraId="0F99E078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студия воды и песка «Море творчества»;</w:t>
      </w:r>
    </w:p>
    <w:p w14:paraId="6D684096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 xml:space="preserve">ноутбук; </w:t>
      </w:r>
    </w:p>
    <w:p w14:paraId="1463F2E9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 xml:space="preserve">телевизор; </w:t>
      </w:r>
    </w:p>
    <w:p w14:paraId="667384C0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оптико-волоконный пучок «Весёлое облачко»,</w:t>
      </w:r>
    </w:p>
    <w:p w14:paraId="7D0EA85A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 xml:space="preserve">кресла пуфы с гранулами; </w:t>
      </w:r>
    </w:p>
    <w:p w14:paraId="37681796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стол;</w:t>
      </w:r>
    </w:p>
    <w:p w14:paraId="1BB20CB6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стулья.</w:t>
      </w:r>
    </w:p>
    <w:p w14:paraId="4C649B20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i/>
          <w:iCs/>
          <w:color w:val="000000"/>
          <w:spacing w:val="-1"/>
          <w:sz w:val="28"/>
          <w:szCs w:val="28"/>
          <w:lang w:eastAsia="ru-RU"/>
        </w:rPr>
        <w:t>Материалы для несовершеннолетних (по количеству детей):</w:t>
      </w: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 xml:space="preserve"> </w:t>
      </w:r>
    </w:p>
    <w:p w14:paraId="2978FB3D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цветные карандаши;</w:t>
      </w:r>
    </w:p>
    <w:p w14:paraId="65AB68B7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акварельные краски;</w:t>
      </w:r>
    </w:p>
    <w:p w14:paraId="19D6C987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 xml:space="preserve">салфетки (сухие и влажные); </w:t>
      </w:r>
    </w:p>
    <w:p w14:paraId="59E670A0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 xml:space="preserve">цветная и белая бумага; </w:t>
      </w:r>
    </w:p>
    <w:p w14:paraId="4263C59A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цветной и белый картон;</w:t>
      </w:r>
    </w:p>
    <w:p w14:paraId="5226795F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ножницы;</w:t>
      </w:r>
    </w:p>
    <w:p w14:paraId="19F65611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 xml:space="preserve">пластилин (обычный и воздушный); </w:t>
      </w:r>
    </w:p>
    <w:p w14:paraId="019FE63A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 xml:space="preserve">прищепки; </w:t>
      </w:r>
    </w:p>
    <w:p w14:paraId="6E843D14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 xml:space="preserve">цветные шнурки; </w:t>
      </w:r>
    </w:p>
    <w:p w14:paraId="5E41E54A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пуговицы;</w:t>
      </w:r>
    </w:p>
    <w:p w14:paraId="7B9E2766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мячики су-джок;</w:t>
      </w:r>
    </w:p>
    <w:p w14:paraId="333CAE9A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пипетки;</w:t>
      </w:r>
    </w:p>
    <w:p w14:paraId="7DFC48BB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разновидности круп (рис, греча, пшено и др);</w:t>
      </w:r>
    </w:p>
    <w:p w14:paraId="2A56CD4D">
      <w:pPr>
        <w:shd w:val="clear" w:color="auto" w:fill="FFFFFF"/>
        <w:tabs>
          <w:tab w:val="left" w:pos="3261"/>
        </w:tabs>
        <w:spacing w:after="0" w:line="322" w:lineRule="exact"/>
        <w:ind w:right="-2" w:firstLine="709"/>
        <w:contextualSpacing/>
        <w:jc w:val="both"/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1"/>
          <w:sz w:val="28"/>
          <w:szCs w:val="28"/>
          <w:lang w:eastAsia="ru-RU"/>
        </w:rPr>
        <w:t>резиночки для волос.</w:t>
      </w:r>
    </w:p>
    <w:p w14:paraId="51C6AE51">
      <w:pPr>
        <w:pStyle w:val="12"/>
        <w:numPr>
          <w:ilvl w:val="1"/>
          <w:numId w:val="2"/>
        </w:numPr>
        <w:shd w:val="clear" w:color="auto" w:fill="FFFFFF"/>
        <w:spacing w:before="322" w:after="120"/>
        <w:ind w:left="0" w:right="10" w:firstLine="0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Формы контроля (аттестации) планируемых результатов </w:t>
      </w:r>
    </w:p>
    <w:tbl>
      <w:tblPr>
        <w:tblStyle w:val="26"/>
        <w:tblW w:w="969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89"/>
        <w:gridCol w:w="3969"/>
        <w:gridCol w:w="3038"/>
      </w:tblGrid>
      <w:tr w14:paraId="63D486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5722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Время проведения</w:t>
            </w:r>
          </w:p>
          <w:p w14:paraId="51CD75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1E4F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Цель проведения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DBF1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Форма контроля</w:t>
            </w:r>
          </w:p>
        </w:tc>
      </w:tr>
      <w:tr w14:paraId="4961AA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96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30C7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Первичный контроль. Диагностика</w:t>
            </w:r>
          </w:p>
        </w:tc>
      </w:tr>
      <w:tr w14:paraId="31B9D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CC0B42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начале работы по программе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938FDD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Изучение уровня развития мел-кой моторики рук, восприятия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CAAF75">
            <w:pPr>
              <w:widowControl w:val="0"/>
              <w:autoSpaceDE w:val="0"/>
              <w:autoSpaceDN w:val="0"/>
              <w:spacing w:after="0" w:line="240" w:lineRule="auto"/>
              <w:ind w:left="14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Наблюдение, беседа, опрос, диагностика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14:paraId="3D533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96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9F60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Промежуточный контроль</w:t>
            </w:r>
          </w:p>
        </w:tc>
      </w:tr>
      <w:tr w14:paraId="730E7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 w14:paraId="3BA114CA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Через 1,5 месяца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 w14:paraId="2DA75B0E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Изучение уровня освоения тем общеобразовательной общераз-вивающей программы. 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 w14:paraId="085D017B">
            <w:pPr>
              <w:widowControl w:val="0"/>
              <w:autoSpaceDE w:val="0"/>
              <w:autoSpaceDN w:val="0"/>
              <w:spacing w:after="0" w:line="240" w:lineRule="auto"/>
              <w:ind w:left="14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Наблюдение, выполне-ние практической ра-боты, выполнение само-стоятельной творческой работы.</w:t>
            </w:r>
          </w:p>
        </w:tc>
      </w:tr>
      <w:tr w14:paraId="671661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9696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BFFB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Итоговый контроль полученных знаний</w:t>
            </w:r>
          </w:p>
        </w:tc>
      </w:tr>
      <w:tr w14:paraId="0AFF5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B3C680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Через 3 месяца (в конце обучения)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D2F716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Оценка качества освоения общеобразовательной общераз-вивающей программы по итогам изучения, уровня развития мелкой моторики рук, восприятия.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DF7FD">
            <w:pPr>
              <w:widowControl w:val="0"/>
              <w:autoSpaceDE w:val="0"/>
              <w:autoSpaceDN w:val="0"/>
              <w:spacing w:after="0" w:line="240" w:lineRule="auto"/>
              <w:ind w:left="14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Наблюдение, беседа, опрос, сравнительная диагностика.</w:t>
            </w:r>
          </w:p>
        </w:tc>
      </w:tr>
    </w:tbl>
    <w:p w14:paraId="767448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Данные аттестации заносятся в диагностическую карту (Приложение 1).</w:t>
      </w:r>
    </w:p>
    <w:p w14:paraId="511CFE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0CBBBAC">
      <w:pPr>
        <w:pStyle w:val="12"/>
        <w:numPr>
          <w:ilvl w:val="1"/>
          <w:numId w:val="2"/>
        </w:numPr>
        <w:shd w:val="clear" w:color="auto" w:fill="FFFFFF"/>
        <w:ind w:left="0" w:firstLine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Оценочные материалы</w:t>
      </w:r>
      <w:r>
        <w:rPr>
          <w:b/>
          <w:bCs/>
          <w:color w:val="181818"/>
          <w:sz w:val="28"/>
          <w:szCs w:val="28"/>
        </w:rPr>
        <w:t> </w:t>
      </w:r>
    </w:p>
    <w:p w14:paraId="60F7C5E2">
      <w:pPr>
        <w:pStyle w:val="9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4"/>
          <w:b w:val="0"/>
          <w:bCs w:val="0"/>
          <w:iCs/>
          <w:sz w:val="28"/>
          <w:szCs w:val="28"/>
        </w:rPr>
      </w:pPr>
      <w:r>
        <w:rPr>
          <w:color w:val="181818"/>
          <w:sz w:val="28"/>
          <w:szCs w:val="28"/>
        </w:rPr>
        <w:t>В течение всего периода обучения поэтапно проводится диагностика уровня усвоения знаний и формирования навыков у детей на начальном и итоговом этапах (начало работы по программе, через 1,5 месяца, через 3 месяца). Для проведения мониторинга образовательного процесса используются тестирования, разделенные на 2 возрастных периода</w:t>
      </w:r>
      <w:r>
        <w:rPr>
          <w:b/>
          <w:bCs/>
          <w:color w:val="181818"/>
          <w:sz w:val="28"/>
          <w:szCs w:val="28"/>
        </w:rPr>
        <w:t xml:space="preserve">: </w:t>
      </w:r>
      <w:r>
        <w:rPr>
          <w:rStyle w:val="4"/>
          <w:b w:val="0"/>
          <w:bCs w:val="0"/>
          <w:iCs/>
          <w:sz w:val="28"/>
          <w:szCs w:val="28"/>
        </w:rPr>
        <w:t>задания для диагностики развития мелкой моторики рук детей 4-5 лет,</w:t>
      </w:r>
      <w:r>
        <w:rPr>
          <w:b/>
          <w:bCs/>
          <w:color w:val="181818"/>
          <w:sz w:val="28"/>
          <w:szCs w:val="28"/>
        </w:rPr>
        <w:t xml:space="preserve"> </w:t>
      </w:r>
      <w:r>
        <w:rPr>
          <w:rStyle w:val="4"/>
          <w:b w:val="0"/>
          <w:bCs w:val="0"/>
          <w:iCs/>
          <w:sz w:val="28"/>
          <w:szCs w:val="28"/>
        </w:rPr>
        <w:t>задания для диагностики развития мелкой моторики рук детей 6-7 лет (Приложение 2).</w:t>
      </w:r>
    </w:p>
    <w:p w14:paraId="708D0E39">
      <w:pPr>
        <w:pStyle w:val="9"/>
        <w:shd w:val="clear" w:color="auto" w:fill="FFFFFF"/>
        <w:spacing w:before="0" w:beforeAutospacing="0" w:after="0" w:afterAutospacing="0" w:line="276" w:lineRule="auto"/>
        <w:jc w:val="both"/>
        <w:rPr>
          <w:rStyle w:val="4"/>
          <w:b w:val="0"/>
          <w:bCs w:val="0"/>
          <w:iCs/>
          <w:sz w:val="28"/>
          <w:szCs w:val="28"/>
        </w:rPr>
      </w:pPr>
    </w:p>
    <w:p w14:paraId="1D8EDF39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4"/>
        </w:rPr>
        <w:t xml:space="preserve">2.5. 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</w:rPr>
        <w:t>Методическое обеспечение программы</w:t>
      </w:r>
    </w:p>
    <w:p w14:paraId="204F902B">
      <w:pPr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17DC0DAF">
      <w:pPr>
        <w:spacing w:after="0" w:line="240" w:lineRule="auto"/>
        <w:ind w:firstLine="708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Методические материалы</w:t>
      </w:r>
    </w:p>
    <w:p w14:paraId="10BC631C">
      <w:pPr>
        <w:shd w:val="clear" w:color="auto" w:fill="FFFFFF"/>
        <w:spacing w:after="0" w:line="240" w:lineRule="auto"/>
        <w:ind w:firstLine="709"/>
        <w:rPr>
          <w:i/>
        </w:rPr>
      </w:pPr>
      <w:r>
        <w:rPr>
          <w:rFonts w:ascii="Times New Roman" w:hAnsi="Times New Roman" w:eastAsia="Times New Roman"/>
          <w:i/>
          <w:color w:val="000000"/>
          <w:spacing w:val="-1"/>
          <w:sz w:val="28"/>
          <w:szCs w:val="28"/>
        </w:rPr>
        <w:t>Реализация программы основывается на следующих принципах:</w:t>
      </w:r>
    </w:p>
    <w:p w14:paraId="34606E5C">
      <w:pPr>
        <w:shd w:val="clear" w:color="auto" w:fill="FFFFFF"/>
        <w:spacing w:after="0" w:line="240" w:lineRule="auto"/>
        <w:ind w:left="17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 Принцип развивающего обучения (педагогу необходимо знать уровень развития каждого ребёнка, определять зону ближайшего развития).</w:t>
      </w:r>
    </w:p>
    <w:p w14:paraId="72768361">
      <w:pPr>
        <w:shd w:val="clear" w:color="auto" w:fill="FFFFFF"/>
        <w:spacing w:after="0" w:line="240" w:lineRule="auto"/>
        <w:ind w:left="17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 Принцип воспитывающего обучения (в процессе занятий не только даются знания, но и воспитываются волевые, нравственные качества, формируются нормы общения – сотрудничество, сотворчество, сопереживание).</w:t>
      </w:r>
    </w:p>
    <w:p w14:paraId="479B16C6">
      <w:pPr>
        <w:pStyle w:val="1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bCs/>
          <w:sz w:val="28"/>
          <w:szCs w:val="28"/>
        </w:rPr>
        <w:t>Принцип систематичности и последовательности обучения (</w:t>
      </w:r>
      <w:r>
        <w:rPr>
          <w:rFonts w:ascii="Times New Roman" w:hAnsi="Times New Roman" w:cs="Times New Roman"/>
          <w:sz w:val="28"/>
          <w:szCs w:val="28"/>
        </w:rPr>
        <w:t>изложение учебного материала педагогом доводится до уровня системности в сознании воспитанников, задания даются в определенной последовательности и взаимосвязи: переход от простого - к сложному, от близкого - к далекому, от конкретного - к абстрактному, возвращаться к ранее исследуемым проблемам с новых позиций).</w:t>
      </w:r>
    </w:p>
    <w:p w14:paraId="23C5918F">
      <w:pPr>
        <w:pStyle w:val="1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Принцип доступности (содержание знаний, методы их сообщения соответствуют возрасту, уровню развития, подготовки, интересам детей).</w:t>
      </w:r>
      <w:r>
        <w:rPr>
          <w:bCs/>
          <w:sz w:val="22"/>
          <w:szCs w:val="22"/>
        </w:rPr>
        <w:t xml:space="preserve"> </w:t>
      </w:r>
    </w:p>
    <w:p w14:paraId="6D6DD671">
      <w:pPr>
        <w:pStyle w:val="10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5. Принцип индивидуализации или личностно-ориентированный подход (с учетом типа нервной системы, интересов, склонностей ребенка подбирается уровень сложности).</w:t>
      </w:r>
      <w:r>
        <w:rPr>
          <w:bCs/>
          <w:sz w:val="28"/>
          <w:szCs w:val="28"/>
        </w:rPr>
        <w:t xml:space="preserve"> </w:t>
      </w:r>
    </w:p>
    <w:p w14:paraId="29C88F6F">
      <w:pPr>
        <w:pStyle w:val="1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6. Принцип связи с жизнью (педагог с детьми должны уметь устанавливать взаимосвязи процессов, находить аналоги в реальной жизни, окружающей среде; уметь применять полученные знания и навыки в повседневной жизни).</w:t>
      </w:r>
    </w:p>
    <w:p w14:paraId="0E335BD6">
      <w:pPr>
        <w:shd w:val="clear" w:color="auto" w:fill="FFFFFF"/>
        <w:spacing w:after="0" w:line="240" w:lineRule="auto"/>
        <w:ind w:left="17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7. Принцип психологической комфортности (занятия должны приносить детям радость, а личностные отношения взрослого и ребенка строится на основе доверия, взаимопонимания, доброжелательности).</w:t>
      </w:r>
    </w:p>
    <w:p w14:paraId="039C37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181818"/>
          <w:sz w:val="28"/>
          <w:szCs w:val="28"/>
          <w:lang w:eastAsia="ru-RU"/>
        </w:rPr>
        <w:t>Методы работы:</w:t>
      </w:r>
    </w:p>
    <w:p w14:paraId="4BC9858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181818"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Словесный (объяснение, беседа, диалог, рассказ, чтение художественной литературы (стихи, загадки, пословицы, поощрение).</w:t>
      </w:r>
    </w:p>
    <w:p w14:paraId="22EF5EC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 Наглядный (демонстрация картин, рисунков, плакатов, фотографий, схем, чертежей; показ (исполнение) педагогом образца, тематическая выставка).</w:t>
      </w:r>
    </w:p>
    <w:p w14:paraId="3695883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 Практический (овладение приёмами работы и технологическими процессами, практические задания, выполнение работ на заданную тему, по инструкции).</w:t>
      </w:r>
    </w:p>
    <w:p w14:paraId="2198BC8B">
      <w:pPr>
        <w:shd w:val="clear" w:color="auto" w:fill="FFFFFF"/>
        <w:spacing w:after="0" w:line="315" w:lineRule="atLeast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    Подбор учебного материала для творчества отвечает принципам дошкольной дидактики и возрастным возможностям обучающихся.</w:t>
      </w:r>
    </w:p>
    <w:p w14:paraId="1D8A0DCD">
      <w:pPr>
        <w:shd w:val="clear" w:color="auto" w:fill="FFFFFF"/>
        <w:spacing w:after="0" w:line="240" w:lineRule="auto"/>
        <w:ind w:firstLine="709"/>
        <w:rPr>
          <w:rFonts w:ascii="Times New Roman" w:hAnsi="Times New Roman" w:eastAsia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  <w:t xml:space="preserve">Формы работы: </w:t>
      </w:r>
      <w:r>
        <w:rPr>
          <w:rFonts w:ascii="Times New Roman" w:hAnsi="Times New Roman" w:eastAsia="Times New Roman"/>
          <w:color w:val="000000"/>
          <w:spacing w:val="-1"/>
          <w:sz w:val="28"/>
          <w:szCs w:val="28"/>
        </w:rPr>
        <w:t>групповая (по необходимости индивидуальная).</w:t>
      </w:r>
    </w:p>
    <w:p w14:paraId="22BD5E09">
      <w:pPr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017C744A">
      <w:pPr>
        <w:shd w:val="clear" w:color="auto" w:fill="FFFFFF"/>
        <w:spacing w:after="0" w:line="240" w:lineRule="auto"/>
        <w:ind w:left="709"/>
        <w:jc w:val="center"/>
        <w:rPr>
          <w:rFonts w:ascii="Times New Roman" w:hAnsi="Times New Roman" w:eastAsia="Times New Roman"/>
          <w:b/>
          <w:spacing w:val="-1"/>
          <w:sz w:val="28"/>
          <w:szCs w:val="28"/>
        </w:rPr>
      </w:pPr>
      <w:r>
        <w:rPr>
          <w:rFonts w:ascii="Times New Roman" w:hAnsi="Times New Roman" w:eastAsia="Times New Roman"/>
          <w:b/>
          <w:spacing w:val="-1"/>
          <w:sz w:val="28"/>
          <w:szCs w:val="28"/>
        </w:rPr>
        <w:t>Педагогические технологии используемые при реализации программы</w:t>
      </w:r>
    </w:p>
    <w:p w14:paraId="1E85E991">
      <w:pPr>
        <w:shd w:val="clear" w:color="auto" w:fill="FFFFFF"/>
        <w:spacing w:after="0" w:line="240" w:lineRule="auto"/>
        <w:ind w:left="709"/>
        <w:jc w:val="center"/>
        <w:rPr>
          <w:rFonts w:ascii="Times New Roman" w:hAnsi="Times New Roman" w:eastAsia="Times New Roman"/>
          <w:b/>
          <w:color w:val="000000"/>
          <w:spacing w:val="-1"/>
          <w:sz w:val="28"/>
          <w:szCs w:val="28"/>
        </w:rPr>
      </w:pPr>
    </w:p>
    <w:tbl>
      <w:tblPr>
        <w:tblStyle w:val="3"/>
        <w:tblW w:w="9639" w:type="dxa"/>
        <w:tblInd w:w="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566"/>
        <w:gridCol w:w="1702"/>
        <w:gridCol w:w="2410"/>
        <w:gridCol w:w="2268"/>
        <w:gridCol w:w="2693"/>
      </w:tblGrid>
      <w:tr w14:paraId="7D3DB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97" w:hRule="atLeast"/>
        </w:trPr>
        <w:tc>
          <w:tcPr>
            <w:tcW w:w="566" w:type="dxa"/>
            <w:shd w:val="clear" w:color="auto" w:fill="FFFFFF"/>
          </w:tcPr>
          <w:p w14:paraId="125E1960">
            <w:pPr>
              <w:widowControl w:val="0"/>
              <w:shd w:val="clear" w:color="auto" w:fill="FFFFFF"/>
              <w:spacing w:after="0" w:line="240" w:lineRule="auto"/>
              <w:ind w:right="43" w:hanging="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eastAsia="Times New Roman"/>
                <w:b/>
                <w:bCs/>
                <w:spacing w:val="-12"/>
                <w:sz w:val="28"/>
                <w:szCs w:val="28"/>
              </w:rPr>
              <w:t>п/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1702" w:type="dxa"/>
            <w:shd w:val="clear" w:color="auto" w:fill="FFFFFF"/>
          </w:tcPr>
          <w:p w14:paraId="3F00319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3"/>
                <w:sz w:val="28"/>
                <w:szCs w:val="28"/>
              </w:rPr>
              <w:t>Название</w:t>
            </w:r>
          </w:p>
        </w:tc>
        <w:tc>
          <w:tcPr>
            <w:tcW w:w="2410" w:type="dxa"/>
            <w:shd w:val="clear" w:color="auto" w:fill="FFFFFF"/>
          </w:tcPr>
          <w:p w14:paraId="057BF29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4"/>
                <w:sz w:val="28"/>
                <w:szCs w:val="28"/>
              </w:rPr>
              <w:t>Цель</w:t>
            </w:r>
          </w:p>
        </w:tc>
        <w:tc>
          <w:tcPr>
            <w:tcW w:w="2268" w:type="dxa"/>
            <w:shd w:val="clear" w:color="auto" w:fill="FFFFFF"/>
          </w:tcPr>
          <w:p w14:paraId="7F15925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4"/>
                <w:sz w:val="28"/>
                <w:szCs w:val="28"/>
              </w:rPr>
              <w:t>Механизм</w:t>
            </w:r>
          </w:p>
        </w:tc>
        <w:tc>
          <w:tcPr>
            <w:tcW w:w="2693" w:type="dxa"/>
            <w:shd w:val="clear" w:color="auto" w:fill="FFFFFF"/>
          </w:tcPr>
          <w:p w14:paraId="799D1D5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4"/>
                <w:sz w:val="28"/>
                <w:szCs w:val="28"/>
              </w:rPr>
              <w:t>Результат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B7BF39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4"/>
                <w:sz w:val="28"/>
                <w:szCs w:val="28"/>
              </w:rPr>
              <w:t>применения</w:t>
            </w:r>
          </w:p>
        </w:tc>
      </w:tr>
      <w:tr w14:paraId="664BB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0" w:hRule="atLeast"/>
        </w:trPr>
        <w:tc>
          <w:tcPr>
            <w:tcW w:w="566" w:type="dxa"/>
            <w:shd w:val="clear" w:color="auto" w:fill="FFFFFF"/>
          </w:tcPr>
          <w:p w14:paraId="440FEF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702" w:type="dxa"/>
            <w:shd w:val="clear" w:color="auto" w:fill="FFFFFF"/>
          </w:tcPr>
          <w:p w14:paraId="325101A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Технология развивающе</w:t>
            </w:r>
          </w:p>
          <w:p w14:paraId="68B9736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 обучения</w:t>
            </w:r>
          </w:p>
        </w:tc>
        <w:tc>
          <w:tcPr>
            <w:tcW w:w="2410" w:type="dxa"/>
            <w:shd w:val="clear" w:color="auto" w:fill="FFFFFF"/>
          </w:tcPr>
          <w:p w14:paraId="2D8C38E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личности и ее способностей</w:t>
            </w:r>
          </w:p>
        </w:tc>
        <w:tc>
          <w:tcPr>
            <w:tcW w:w="2268" w:type="dxa"/>
            <w:shd w:val="clear" w:color="auto" w:fill="FFFFFF"/>
          </w:tcPr>
          <w:p w14:paraId="7770395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совместной или самостоятельной деятельности обучающихся, при которой они сами «додумываются до решения проблемы»</w:t>
            </w:r>
          </w:p>
        </w:tc>
        <w:tc>
          <w:tcPr>
            <w:tcW w:w="2693" w:type="dxa"/>
            <w:shd w:val="clear" w:color="auto" w:fill="FFFFFF"/>
          </w:tcPr>
          <w:p w14:paraId="275440E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Развиваются мыслительные способности, активизируется самостоятельная деятельность, происходит творческое овладение предложенным материалом</w:t>
            </w:r>
          </w:p>
        </w:tc>
      </w:tr>
      <w:tr w14:paraId="396C9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0" w:hRule="atLeast"/>
        </w:trPr>
        <w:tc>
          <w:tcPr>
            <w:tcW w:w="566" w:type="dxa"/>
            <w:shd w:val="clear" w:color="auto" w:fill="FFFFFF"/>
          </w:tcPr>
          <w:p w14:paraId="019A27F6">
            <w:pPr>
              <w:widowControl w:val="0"/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702" w:type="dxa"/>
            <w:shd w:val="clear" w:color="auto" w:fill="FFFFFF"/>
          </w:tcPr>
          <w:p w14:paraId="11FBC2E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eastAsia="Times New Roman"/>
                <w:b/>
                <w:spacing w:val="-3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pacing w:val="-3"/>
                <w:sz w:val="28"/>
                <w:szCs w:val="28"/>
              </w:rPr>
              <w:t>Личностно-ориентиро-</w:t>
            </w:r>
          </w:p>
          <w:p w14:paraId="027052F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pacing w:val="-3"/>
                <w:sz w:val="28"/>
                <w:szCs w:val="28"/>
              </w:rPr>
              <w:t>ванная технология</w:t>
            </w:r>
          </w:p>
        </w:tc>
        <w:tc>
          <w:tcPr>
            <w:tcW w:w="2410" w:type="dxa"/>
            <w:shd w:val="clear" w:color="auto" w:fill="FFFFFF"/>
          </w:tcPr>
          <w:p w14:paraId="2A2C6EB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Максимально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е развитие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индивидуальных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 xml:space="preserve">способностей, </w:t>
            </w:r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основе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использования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имеющегося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1"/>
                <w:sz w:val="28"/>
                <w:szCs w:val="28"/>
              </w:rPr>
              <w:t>у него опыта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жизнедеятель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shd w:val="clear" w:color="auto" w:fill="FFFFFF"/>
          </w:tcPr>
          <w:p w14:paraId="059F56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1"/>
                <w:sz w:val="28"/>
                <w:szCs w:val="28"/>
              </w:rPr>
              <w:t>Выработка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индивидуально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го пути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развития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каждого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обучающегося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 xml:space="preserve"> через 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создание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альтернатив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ных форм,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индивидуальных программ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обучения</w:t>
            </w:r>
          </w:p>
        </w:tc>
        <w:tc>
          <w:tcPr>
            <w:tcW w:w="2693" w:type="dxa"/>
            <w:shd w:val="clear" w:color="auto" w:fill="FFFFFF"/>
          </w:tcPr>
          <w:p w14:paraId="4CB43BF2">
            <w:pPr>
              <w:keepLines/>
              <w:shd w:val="clear" w:color="auto" w:fill="FFFFFF"/>
              <w:spacing w:after="0" w:line="240" w:lineRule="auto"/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Саморазвитие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 xml:space="preserve">личности каждого </w:t>
            </w:r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, исходя из его индивидуальных особенностей</w:t>
            </w:r>
          </w:p>
        </w:tc>
      </w:tr>
      <w:tr w14:paraId="63D2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260" w:hRule="atLeast"/>
        </w:trPr>
        <w:tc>
          <w:tcPr>
            <w:tcW w:w="566" w:type="dxa"/>
            <w:shd w:val="clear" w:color="auto" w:fill="FFFFFF"/>
          </w:tcPr>
          <w:p w14:paraId="16C08E79">
            <w:pPr>
              <w:widowControl w:val="0"/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702" w:type="dxa"/>
            <w:shd w:val="clear" w:color="auto" w:fill="FFFFFF"/>
          </w:tcPr>
          <w:p w14:paraId="7426793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eastAsia="Times New Roman"/>
                <w:b/>
                <w:spacing w:val="-3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pacing w:val="-3"/>
                <w:sz w:val="28"/>
                <w:szCs w:val="28"/>
              </w:rPr>
              <w:t>Здоровьесбе</w:t>
            </w:r>
          </w:p>
          <w:p w14:paraId="03053B3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pacing w:val="-3"/>
                <w:sz w:val="28"/>
                <w:szCs w:val="28"/>
              </w:rPr>
              <w:t>регающая технология</w:t>
            </w:r>
          </w:p>
        </w:tc>
        <w:tc>
          <w:tcPr>
            <w:tcW w:w="2410" w:type="dxa"/>
            <w:shd w:val="clear" w:color="auto" w:fill="FFFFFF"/>
          </w:tcPr>
          <w:p w14:paraId="7ABCF60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Формирование,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3"/>
                <w:sz w:val="28"/>
                <w:szCs w:val="28"/>
              </w:rPr>
              <w:t>укрепление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 xml:space="preserve">и сохранение 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социального,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физического,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здоровья</w:t>
            </w:r>
          </w:p>
        </w:tc>
        <w:tc>
          <w:tcPr>
            <w:tcW w:w="2268" w:type="dxa"/>
            <w:shd w:val="clear" w:color="auto" w:fill="FFFFFF"/>
          </w:tcPr>
          <w:p w14:paraId="3E3871D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Создание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совокупности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организацион</w:t>
            </w:r>
            <w:r>
              <w:rPr>
                <w:rFonts w:ascii="Times New Roman" w:hAnsi="Times New Roman" w:eastAsia="Times New Roman"/>
                <w:spacing w:val="-6"/>
                <w:sz w:val="28"/>
                <w:szCs w:val="28"/>
              </w:rPr>
              <w:t>ных,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обучающих условий</w:t>
            </w:r>
          </w:p>
        </w:tc>
        <w:tc>
          <w:tcPr>
            <w:tcW w:w="2693" w:type="dxa"/>
            <w:shd w:val="clear" w:color="auto" w:fill="FFFFFF"/>
          </w:tcPr>
          <w:p w14:paraId="16736414">
            <w:pPr>
              <w:keepLines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Приобретение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привычки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заботиться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собственном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здоровье, реализуя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специальные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техники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технологии его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сохранения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укрепления</w:t>
            </w:r>
          </w:p>
        </w:tc>
      </w:tr>
      <w:tr w14:paraId="7F4C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519" w:hRule="atLeast"/>
        </w:trPr>
        <w:tc>
          <w:tcPr>
            <w:tcW w:w="566" w:type="dxa"/>
            <w:tcBorders>
              <w:bottom w:val="single" w:color="auto" w:sz="4" w:space="0"/>
            </w:tcBorders>
            <w:shd w:val="clear" w:color="auto" w:fill="FFFFFF"/>
            <w:noWrap/>
          </w:tcPr>
          <w:p w14:paraId="306BE792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702" w:type="dxa"/>
            <w:tcBorders>
              <w:bottom w:val="single" w:color="auto" w:sz="4" w:space="0"/>
            </w:tcBorders>
            <w:shd w:val="clear" w:color="auto" w:fill="FFFFFF"/>
            <w:noWrap/>
          </w:tcPr>
          <w:p w14:paraId="369F8C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pacing w:val="-3"/>
                <w:sz w:val="28"/>
                <w:szCs w:val="28"/>
              </w:rPr>
              <w:t>Игровая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pacing w:val="-3"/>
                <w:sz w:val="28"/>
                <w:szCs w:val="28"/>
              </w:rPr>
              <w:t>технология</w:t>
            </w:r>
          </w:p>
        </w:tc>
        <w:tc>
          <w:tcPr>
            <w:tcW w:w="2410" w:type="dxa"/>
            <w:tcBorders>
              <w:bottom w:val="single" w:color="auto" w:sz="4" w:space="0"/>
            </w:tcBorders>
            <w:shd w:val="clear" w:color="auto" w:fill="FFFFFF"/>
            <w:noWrap/>
          </w:tcPr>
          <w:p w14:paraId="21E2C5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Создание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оптимальных,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соответствую</w:t>
            </w:r>
            <w:r>
              <w:rPr>
                <w:rFonts w:ascii="Times New Roman" w:hAnsi="Times New Roman" w:eastAsia="Times New Roman"/>
                <w:spacing w:val="1"/>
                <w:sz w:val="28"/>
                <w:szCs w:val="28"/>
              </w:rPr>
              <w:t>щих возрасту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условий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усвоения,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обучающихся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 xml:space="preserve"> информации,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знаний,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получения опыта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FFFFFF"/>
            <w:noWrap/>
          </w:tcPr>
          <w:p w14:paraId="13D282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Включение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обучающихся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процесс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игровой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  <w:shd w:val="clear" w:color="auto" w:fill="FFFFFF"/>
            <w:noWrap/>
          </w:tcPr>
          <w:p w14:paraId="0DE0ACA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 xml:space="preserve">Повышается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отивационный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 xml:space="preserve">уровень </w:t>
            </w:r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мобилизуются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личностные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ресурсы каждого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участника</w:t>
            </w:r>
          </w:p>
        </w:tc>
      </w:tr>
      <w:tr w14:paraId="48AB6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825" w:hRule="atLeast"/>
        </w:trPr>
        <w:tc>
          <w:tcPr>
            <w:tcW w:w="566" w:type="dxa"/>
            <w:shd w:val="clear" w:color="auto" w:fill="FFFFFF"/>
          </w:tcPr>
          <w:p w14:paraId="3E49AED6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702" w:type="dxa"/>
            <w:shd w:val="clear" w:color="auto" w:fill="FFFFFF"/>
          </w:tcPr>
          <w:p w14:paraId="2BC5173E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/>
                <w:b/>
                <w:spacing w:val="-3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pacing w:val="-3"/>
                <w:sz w:val="28"/>
                <w:szCs w:val="28"/>
              </w:rPr>
              <w:t>Технология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pacing w:val="-3"/>
                <w:sz w:val="28"/>
                <w:szCs w:val="28"/>
              </w:rPr>
              <w:t>дифференци</w:t>
            </w:r>
          </w:p>
          <w:p w14:paraId="431974A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pacing w:val="-3"/>
                <w:sz w:val="28"/>
                <w:szCs w:val="28"/>
              </w:rPr>
              <w:t>рованного обучения</w:t>
            </w:r>
          </w:p>
        </w:tc>
        <w:tc>
          <w:tcPr>
            <w:tcW w:w="2410" w:type="dxa"/>
            <w:shd w:val="clear" w:color="auto" w:fill="FFFFFF"/>
          </w:tcPr>
          <w:p w14:paraId="429CD6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Создание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оптимальных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условий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выявления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задатков,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развития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способностей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обучающихся</w:t>
            </w:r>
          </w:p>
        </w:tc>
        <w:tc>
          <w:tcPr>
            <w:tcW w:w="2268" w:type="dxa"/>
            <w:shd w:val="clear" w:color="auto" w:fill="FFFFFF"/>
          </w:tcPr>
          <w:p w14:paraId="15EF0F88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Подбор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методов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индивидуального обучения</w:t>
            </w:r>
          </w:p>
        </w:tc>
        <w:tc>
          <w:tcPr>
            <w:tcW w:w="2693" w:type="dxa"/>
            <w:shd w:val="clear" w:color="auto" w:fill="FFFFFF"/>
          </w:tcPr>
          <w:p w14:paraId="0F33936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Обучающиеся усваивают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программный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материал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различных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уровнях,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>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способностями,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возможностями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и возрастом</w:t>
            </w:r>
          </w:p>
        </w:tc>
      </w:tr>
      <w:tr w14:paraId="3F662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940" w:hRule="atLeast"/>
        </w:trPr>
        <w:tc>
          <w:tcPr>
            <w:tcW w:w="566" w:type="dxa"/>
            <w:shd w:val="clear" w:color="auto" w:fill="FFFFFF"/>
          </w:tcPr>
          <w:p w14:paraId="7295CA7A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702" w:type="dxa"/>
            <w:shd w:val="clear" w:color="auto" w:fill="FFFFFF"/>
          </w:tcPr>
          <w:p w14:paraId="7785B23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pacing w:val="-3"/>
                <w:sz w:val="28"/>
                <w:szCs w:val="28"/>
              </w:rPr>
              <w:t>Арт-терапевтическая технология</w:t>
            </w:r>
          </w:p>
        </w:tc>
        <w:tc>
          <w:tcPr>
            <w:tcW w:w="2410" w:type="dxa"/>
            <w:shd w:val="clear" w:color="auto" w:fill="FFFFFF"/>
          </w:tcPr>
          <w:p w14:paraId="5F13BB2E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/>
                <w:spacing w:val="-5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Гармоничное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развитие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обучающихся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расширение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возможностей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>его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социальной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адаптации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посредством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5"/>
                <w:sz w:val="28"/>
                <w:szCs w:val="28"/>
              </w:rPr>
              <w:t>искусства</w:t>
            </w:r>
          </w:p>
        </w:tc>
        <w:tc>
          <w:tcPr>
            <w:tcW w:w="2268" w:type="dxa"/>
            <w:shd w:val="clear" w:color="auto" w:fill="FFFFFF"/>
          </w:tcPr>
          <w:p w14:paraId="1300B8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Воздействие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различных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4"/>
                <w:sz w:val="28"/>
                <w:szCs w:val="28"/>
              </w:rPr>
              <w:t>средств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искусства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психику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обучающихся.</w:t>
            </w:r>
          </w:p>
        </w:tc>
        <w:tc>
          <w:tcPr>
            <w:tcW w:w="2693" w:type="dxa"/>
            <w:shd w:val="clear" w:color="auto" w:fill="FFFFFF"/>
          </w:tcPr>
          <w:p w14:paraId="1DB838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Осуществление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коррекции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нарушений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психоэмоцио</w:t>
            </w:r>
            <w:r>
              <w:rPr>
                <w:rFonts w:ascii="Times New Roman" w:hAnsi="Times New Roman" w:eastAsia="Times New Roman"/>
                <w:spacing w:val="-2"/>
                <w:sz w:val="28"/>
                <w:szCs w:val="28"/>
              </w:rPr>
              <w:t>нальных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процессов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отклонений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3"/>
                <w:sz w:val="28"/>
                <w:szCs w:val="28"/>
              </w:rPr>
              <w:t>личностном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spacing w:val="-5"/>
                <w:sz w:val="28"/>
                <w:szCs w:val="28"/>
              </w:rPr>
              <w:t>развитии</w:t>
            </w:r>
          </w:p>
        </w:tc>
      </w:tr>
    </w:tbl>
    <w:p w14:paraId="586CE229">
      <w:pPr>
        <w:shd w:val="clear" w:color="auto" w:fill="FFFFFF"/>
        <w:spacing w:before="90" w:after="0" w:line="240" w:lineRule="auto"/>
        <w:ind w:firstLine="567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0DA6819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b/>
          <w:bCs/>
          <w:color w:val="000000"/>
          <w:spacing w:val="-1"/>
          <w:sz w:val="28"/>
          <w:szCs w:val="28"/>
        </w:rPr>
        <w:t>Кадровое обеспечение:</w:t>
      </w:r>
    </w:p>
    <w:p w14:paraId="33BB57B5">
      <w:pPr>
        <w:shd w:val="clear" w:color="auto" w:fill="FFFFFF"/>
        <w:spacing w:before="90" w:after="0" w:line="240" w:lineRule="auto"/>
        <w:ind w:firstLine="567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pacing w:val="-2"/>
          <w:sz w:val="28"/>
          <w:szCs w:val="28"/>
        </w:rPr>
        <w:t xml:space="preserve">Программа реализуется педагогом-психологом, имеющим высшее профильное </w:t>
      </w:r>
      <w:r>
        <w:rPr>
          <w:rFonts w:ascii="Times New Roman" w:hAnsi="Times New Roman" w:eastAsia="Times New Roman"/>
          <w:color w:val="000000"/>
          <w:spacing w:val="-3"/>
          <w:sz w:val="28"/>
          <w:szCs w:val="28"/>
        </w:rPr>
        <w:t>образование, курсы повышения квалификации «Педагогика и методика дополнительного образования детей и взрослых: актуальные технологии», 2023 год, профессиональную переподготовку по теме «Педагог дополнительного образования», 2020 год.</w:t>
      </w:r>
    </w:p>
    <w:p w14:paraId="336C6C6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23ECD573">
      <w:pPr>
        <w:shd w:val="clear" w:color="auto" w:fill="FFFFFF"/>
        <w:spacing w:after="0" w:line="240" w:lineRule="auto"/>
        <w:ind w:right="1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3. Список используемой литературы</w:t>
      </w:r>
    </w:p>
    <w:p w14:paraId="4FC554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03458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Основная</w:t>
      </w:r>
    </w:p>
    <w:p w14:paraId="4868C8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6C5CD86">
      <w:pPr>
        <w:pStyle w:val="1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Белая А.Е. Пальчиковые игры для развития речи дошкольников. М.: Апрель, 2019. – 143 с.</w:t>
      </w:r>
    </w:p>
    <w:p w14:paraId="3FF85DB4">
      <w:pPr>
        <w:pStyle w:val="1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Гаврина С.Е. Развиваем руки - чтоб учиться и писать, и красиво рисовать. - Ярославль: Академия развития, 2019. - 165 с</w:t>
      </w:r>
      <w:r>
        <w:rPr>
          <w:rFonts w:ascii="Roboto" w:hAnsi="Roboto"/>
          <w:color w:val="646464"/>
          <w:sz w:val="23"/>
          <w:szCs w:val="23"/>
        </w:rPr>
        <w:t>.</w:t>
      </w:r>
    </w:p>
    <w:p w14:paraId="5C2A4DDD">
      <w:pPr>
        <w:pStyle w:val="1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Ильин Е.П. Психомоторика. М.: Владос, 2020. – 326 с.</w:t>
      </w:r>
    </w:p>
    <w:p w14:paraId="74E27964">
      <w:pPr>
        <w:pStyle w:val="1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Свeтлoвa И.E. Рaзвивaeм мeлкую мoтoрику и кooрдинaцию движeний рук. - Москва: Детство-пресс, 2020. - 71 с.</w:t>
      </w:r>
    </w:p>
    <w:p w14:paraId="5CEAD3F1">
      <w:pPr>
        <w:pStyle w:val="1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Смирнова Е.А. Система развития мелкой моторики у детей дошкольного возраста. Спб.: Детство-Пресс, 2019. – 144 с.</w:t>
      </w:r>
    </w:p>
    <w:p w14:paraId="1C96F732">
      <w:pPr>
        <w:pStyle w:val="1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Урунтаева Г.А., Афонькина Ю.А. Практикум по детской психологии. Москва: Владос, 2019. - 345 с.</w:t>
      </w:r>
    </w:p>
    <w:p w14:paraId="66960C4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5612AAD">
      <w:pPr>
        <w:tabs>
          <w:tab w:val="left" w:pos="0"/>
        </w:tabs>
        <w:suppressAutoHyphens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Дополнительная</w:t>
      </w:r>
    </w:p>
    <w:p w14:paraId="1BAEFB80">
      <w:pPr>
        <w:tabs>
          <w:tab w:val="left" w:pos="426"/>
        </w:tabs>
        <w:suppressAutoHyphens/>
        <w:spacing w:after="0" w:line="240" w:lineRule="auto"/>
        <w:ind w:right="-1"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11C0B40">
      <w:pPr>
        <w:pStyle w:val="1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Борисенко М.Г. Наши пальчики играют.  Екатеринбург: Паритет, 2021. – 204 с.</w:t>
      </w:r>
    </w:p>
    <w:p w14:paraId="45BB8E2B">
      <w:pPr>
        <w:pStyle w:val="1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Крупенчук О.И. Пальчиковые игры. СПБ.: Литера, 2019. – 220 с.</w:t>
      </w:r>
    </w:p>
    <w:p w14:paraId="1C6921EC">
      <w:pPr>
        <w:pStyle w:val="1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Леонтьев А.Н. Психическое развитие ребёнка в дошкольном возрасте. М.: Академический проект, 2021. – 453 с.</w:t>
      </w:r>
    </w:p>
    <w:p w14:paraId="278EC14A">
      <w:pPr>
        <w:pStyle w:val="1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Рожков О.П., Дворова И.П. Упражнения и занятия по сенсорно-моторному воспитанию детей 2-4-го года жизни: Метод. Рекомендации. М.: Мозаика-синтез, 2019. – 226 с.</w:t>
      </w:r>
    </w:p>
    <w:p w14:paraId="07C348DF">
      <w:pPr>
        <w:pStyle w:val="1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Солнцева В.А. 200 упражнений для развития общей и мелкой моторики у дошкольников и младших школьников. Москва: АСТ, 2021. - 165 с.</w:t>
      </w:r>
    </w:p>
    <w:p w14:paraId="284583AB">
      <w:pPr>
        <w:pStyle w:val="1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Ткаченко Т.А. Мелкая моторика. Гимнастика для пальчиков. М.: ЭКСМО, 2020. – 234 с.</w:t>
      </w:r>
    </w:p>
    <w:p w14:paraId="5A1A4068">
      <w:pPr>
        <w:tabs>
          <w:tab w:val="left" w:pos="426"/>
        </w:tabs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C25C640">
      <w:pPr>
        <w:tabs>
          <w:tab w:val="left" w:pos="426"/>
        </w:tabs>
        <w:suppressAutoHyphens/>
        <w:spacing w:after="0" w:line="240" w:lineRule="auto"/>
        <w:ind w:right="-1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Интернет источники</w:t>
      </w:r>
    </w:p>
    <w:p w14:paraId="10335161">
      <w:pPr>
        <w:tabs>
          <w:tab w:val="left" w:pos="426"/>
        </w:tabs>
        <w:suppressAutoHyphens/>
        <w:spacing w:after="0" w:line="240" w:lineRule="auto"/>
        <w:ind w:right="-1" w:firstLine="567"/>
        <w:jc w:val="center"/>
        <w:rPr>
          <w:rFonts w:ascii="Times New Roman" w:hAnsi="Times New Roman"/>
          <w:bCs/>
          <w:sz w:val="28"/>
          <w:szCs w:val="28"/>
        </w:rPr>
      </w:pPr>
    </w:p>
    <w:p w14:paraId="1BC5BEB2">
      <w:pPr>
        <w:tabs>
          <w:tab w:val="left" w:pos="0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13. Международный образовательный портал // Электронный ресурс/ – www.maam.ru.</w:t>
      </w:r>
    </w:p>
    <w:p w14:paraId="0C317EF2">
      <w:pPr>
        <w:tabs>
          <w:tab w:val="left" w:pos="0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14. Образовательный интернет-проект // Электронный ресурс/ </w:t>
      </w:r>
      <w:r>
        <w:rPr>
          <w:rFonts w:ascii="Times New Roman" w:hAnsi="Times New Roman" w:eastAsia="Times New Roman"/>
          <w:spacing w:val="15"/>
          <w:kern w:val="36"/>
          <w:sz w:val="28"/>
          <w:szCs w:val="28"/>
          <w:lang w:eastAsia="ru-RU"/>
        </w:rPr>
        <w:t>– https://infourok.ru.</w:t>
      </w:r>
    </w:p>
    <w:p w14:paraId="61DFB9F1">
      <w:pPr>
        <w:tabs>
          <w:tab w:val="left" w:pos="0"/>
        </w:tabs>
        <w:suppressAutoHyphens/>
        <w:spacing w:after="0" w:line="240" w:lineRule="auto"/>
        <w:ind w:right="-1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15. Образовательная социальная сеть // Электронный ресурс/ </w:t>
      </w:r>
      <w:r>
        <w:rPr>
          <w:rFonts w:ascii="Times New Roman" w:hAnsi="Times New Roman" w:eastAsia="Times New Roman"/>
          <w:spacing w:val="15"/>
          <w:kern w:val="36"/>
          <w:sz w:val="28"/>
          <w:szCs w:val="28"/>
          <w:lang w:eastAsia="ru-RU"/>
        </w:rPr>
        <w:t>–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https://nsportal.ru</w:t>
      </w:r>
    </w:p>
    <w:p w14:paraId="42755F19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163CFFF5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10EA79E0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38BF7DDA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14:paraId="36900E1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Диагностическая карта развития мелкой моторики</w:t>
      </w:r>
    </w:p>
    <w:p w14:paraId="4F78D51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участника программы «Весёлые ладошки» (4-5 лет)</w:t>
      </w:r>
    </w:p>
    <w:p w14:paraId="452D2A3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A2E7C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Ф.И. ____________________________________________________</w:t>
      </w:r>
    </w:p>
    <w:p w14:paraId="3281DD9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1B06258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первичная диагностика __________</w:t>
      </w:r>
    </w:p>
    <w:p w14:paraId="36C8842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                                                           (дата)</w:t>
      </w:r>
    </w:p>
    <w:p w14:paraId="69943D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1"/>
        <w:gridCol w:w="4256"/>
        <w:gridCol w:w="2004"/>
      </w:tblGrid>
      <w:tr w14:paraId="43C32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4854B8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блок</w:t>
            </w:r>
          </w:p>
        </w:tc>
        <w:tc>
          <w:tcPr>
            <w:tcW w:w="4678" w:type="dxa"/>
          </w:tcPr>
          <w:p w14:paraId="752511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Упражнения</w:t>
            </w:r>
          </w:p>
        </w:tc>
        <w:tc>
          <w:tcPr>
            <w:tcW w:w="1837" w:type="dxa"/>
          </w:tcPr>
          <w:p w14:paraId="2A2AB7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количество баллов</w:t>
            </w:r>
          </w:p>
        </w:tc>
      </w:tr>
      <w:tr w14:paraId="104F6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" w:hRule="atLeast"/>
        </w:trPr>
        <w:tc>
          <w:tcPr>
            <w:tcW w:w="2830" w:type="dxa"/>
            <w:vMerge w:val="restart"/>
          </w:tcPr>
          <w:p w14:paraId="29D8FF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  <w:p w14:paraId="317C85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Координация движений</w:t>
            </w:r>
          </w:p>
        </w:tc>
        <w:tc>
          <w:tcPr>
            <w:tcW w:w="4678" w:type="dxa"/>
          </w:tcPr>
          <w:p w14:paraId="11165BC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Игра на рояле</w:t>
            </w:r>
          </w:p>
        </w:tc>
        <w:tc>
          <w:tcPr>
            <w:tcW w:w="1837" w:type="dxa"/>
          </w:tcPr>
          <w:p w14:paraId="21CB53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35BA6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830" w:type="dxa"/>
            <w:vMerge w:val="continue"/>
          </w:tcPr>
          <w:p w14:paraId="5FB963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632C6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Щепоть-ладонь</w:t>
            </w:r>
          </w:p>
        </w:tc>
        <w:tc>
          <w:tcPr>
            <w:tcW w:w="1837" w:type="dxa"/>
          </w:tcPr>
          <w:p w14:paraId="44EF91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7F88A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830" w:type="dxa"/>
            <w:vMerge w:val="continue"/>
          </w:tcPr>
          <w:p w14:paraId="4A49FC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35D66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Кулак-ребро-ладонь</w:t>
            </w:r>
          </w:p>
        </w:tc>
        <w:tc>
          <w:tcPr>
            <w:tcW w:w="1837" w:type="dxa"/>
          </w:tcPr>
          <w:p w14:paraId="0138EA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1D63D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830" w:type="dxa"/>
            <w:vMerge w:val="continue"/>
          </w:tcPr>
          <w:p w14:paraId="39D3D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F4219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Пуговицы</w:t>
            </w:r>
          </w:p>
        </w:tc>
        <w:tc>
          <w:tcPr>
            <w:tcW w:w="1837" w:type="dxa"/>
          </w:tcPr>
          <w:p w14:paraId="75DC3E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2D580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830" w:type="dxa"/>
            <w:vMerge w:val="continue"/>
          </w:tcPr>
          <w:p w14:paraId="1B1D79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4D1EF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Нанизывание</w:t>
            </w:r>
          </w:p>
        </w:tc>
        <w:tc>
          <w:tcPr>
            <w:tcW w:w="1837" w:type="dxa"/>
          </w:tcPr>
          <w:p w14:paraId="14D0E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770DB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2830" w:type="dxa"/>
            <w:vMerge w:val="restart"/>
          </w:tcPr>
          <w:p w14:paraId="1C774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2 </w:t>
            </w:r>
          </w:p>
          <w:p w14:paraId="51EA85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Повторение фигур из пальцев</w:t>
            </w:r>
          </w:p>
        </w:tc>
        <w:tc>
          <w:tcPr>
            <w:tcW w:w="4678" w:type="dxa"/>
          </w:tcPr>
          <w:p w14:paraId="2D1B2AD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Кольцо</w:t>
            </w:r>
          </w:p>
        </w:tc>
        <w:tc>
          <w:tcPr>
            <w:tcW w:w="1837" w:type="dxa"/>
          </w:tcPr>
          <w:p w14:paraId="0647442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55470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2830" w:type="dxa"/>
            <w:vMerge w:val="continue"/>
          </w:tcPr>
          <w:p w14:paraId="14D44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EF25AC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Движения пальцами</w:t>
            </w:r>
          </w:p>
        </w:tc>
        <w:tc>
          <w:tcPr>
            <w:tcW w:w="1837" w:type="dxa"/>
          </w:tcPr>
          <w:p w14:paraId="2291FA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3FCA1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2830" w:type="dxa"/>
          </w:tcPr>
          <w:p w14:paraId="0A7158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  <w:p w14:paraId="6453D8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Работа с бумагой</w:t>
            </w:r>
          </w:p>
        </w:tc>
        <w:tc>
          <w:tcPr>
            <w:tcW w:w="4678" w:type="dxa"/>
          </w:tcPr>
          <w:p w14:paraId="7FB6D4B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Прямой разрез</w:t>
            </w:r>
          </w:p>
        </w:tc>
        <w:tc>
          <w:tcPr>
            <w:tcW w:w="1837" w:type="dxa"/>
          </w:tcPr>
          <w:p w14:paraId="240A722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00F1A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</w:trPr>
        <w:tc>
          <w:tcPr>
            <w:tcW w:w="2830" w:type="dxa"/>
            <w:vMerge w:val="restart"/>
          </w:tcPr>
          <w:p w14:paraId="3913CC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  <w:p w14:paraId="463CDA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Упражнения на дорисовывание</w:t>
            </w:r>
          </w:p>
        </w:tc>
        <w:tc>
          <w:tcPr>
            <w:tcW w:w="4678" w:type="dxa"/>
          </w:tcPr>
          <w:p w14:paraId="2794BA0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Прямая линия</w:t>
            </w:r>
          </w:p>
        </w:tc>
        <w:tc>
          <w:tcPr>
            <w:tcW w:w="1837" w:type="dxa"/>
            <w:vMerge w:val="restart"/>
          </w:tcPr>
          <w:p w14:paraId="0FB07E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1E518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</w:trPr>
        <w:tc>
          <w:tcPr>
            <w:tcW w:w="2830" w:type="dxa"/>
            <w:vMerge w:val="continue"/>
          </w:tcPr>
          <w:p w14:paraId="14A1B3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A72158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Ломаная линия</w:t>
            </w:r>
          </w:p>
        </w:tc>
        <w:tc>
          <w:tcPr>
            <w:tcW w:w="1837" w:type="dxa"/>
            <w:vMerge w:val="continue"/>
          </w:tcPr>
          <w:p w14:paraId="25B14F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36056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</w:trPr>
        <w:tc>
          <w:tcPr>
            <w:tcW w:w="2830" w:type="dxa"/>
            <w:vMerge w:val="continue"/>
          </w:tcPr>
          <w:p w14:paraId="38B53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B9729B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Замкнутая линия</w:t>
            </w:r>
          </w:p>
        </w:tc>
        <w:tc>
          <w:tcPr>
            <w:tcW w:w="1837" w:type="dxa"/>
            <w:vMerge w:val="continue"/>
          </w:tcPr>
          <w:p w14:paraId="112791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43328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8" w:type="dxa"/>
            <w:gridSpan w:val="2"/>
          </w:tcPr>
          <w:p w14:paraId="244E51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837" w:type="dxa"/>
          </w:tcPr>
          <w:p w14:paraId="6B9160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1FAF8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9345" w:type="dxa"/>
            <w:gridSpan w:val="3"/>
          </w:tcPr>
          <w:p w14:paraId="6C3105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Выводы об уровне развития: ______________________________________</w:t>
            </w:r>
          </w:p>
          <w:p w14:paraId="563739C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415837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B650F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Педагог-психолог                                                                       Н.В. Шевченко</w:t>
      </w:r>
    </w:p>
    <w:p w14:paraId="1AE5E8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78002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8B36F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3B7F9DB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05BE098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31032F4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11197D9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промежуточная диагностика __________</w:t>
      </w:r>
    </w:p>
    <w:p w14:paraId="19F495B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                                                           (дата)</w:t>
      </w:r>
    </w:p>
    <w:p w14:paraId="5720C2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1"/>
        <w:gridCol w:w="4256"/>
        <w:gridCol w:w="2004"/>
      </w:tblGrid>
      <w:tr w14:paraId="14A59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54036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блок</w:t>
            </w:r>
          </w:p>
        </w:tc>
        <w:tc>
          <w:tcPr>
            <w:tcW w:w="4678" w:type="dxa"/>
          </w:tcPr>
          <w:p w14:paraId="20AA06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Упражнения</w:t>
            </w:r>
          </w:p>
        </w:tc>
        <w:tc>
          <w:tcPr>
            <w:tcW w:w="1837" w:type="dxa"/>
          </w:tcPr>
          <w:p w14:paraId="35BC52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количество баллов</w:t>
            </w:r>
          </w:p>
        </w:tc>
      </w:tr>
      <w:tr w14:paraId="5375C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" w:hRule="atLeast"/>
        </w:trPr>
        <w:tc>
          <w:tcPr>
            <w:tcW w:w="2830" w:type="dxa"/>
            <w:vMerge w:val="restart"/>
          </w:tcPr>
          <w:p w14:paraId="30EADA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  <w:p w14:paraId="3CCA85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Координация движений</w:t>
            </w:r>
          </w:p>
        </w:tc>
        <w:tc>
          <w:tcPr>
            <w:tcW w:w="4678" w:type="dxa"/>
          </w:tcPr>
          <w:p w14:paraId="406119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Игра на рояле</w:t>
            </w:r>
          </w:p>
        </w:tc>
        <w:tc>
          <w:tcPr>
            <w:tcW w:w="1837" w:type="dxa"/>
          </w:tcPr>
          <w:p w14:paraId="6827A1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03C14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830" w:type="dxa"/>
            <w:vMerge w:val="continue"/>
          </w:tcPr>
          <w:p w14:paraId="67D25E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C8AD1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Щепоть-ладонь</w:t>
            </w:r>
          </w:p>
        </w:tc>
        <w:tc>
          <w:tcPr>
            <w:tcW w:w="1837" w:type="dxa"/>
          </w:tcPr>
          <w:p w14:paraId="4486D5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33B96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830" w:type="dxa"/>
            <w:vMerge w:val="continue"/>
          </w:tcPr>
          <w:p w14:paraId="2833D3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74A9A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Кулак-ребро-ладонь</w:t>
            </w:r>
          </w:p>
        </w:tc>
        <w:tc>
          <w:tcPr>
            <w:tcW w:w="1837" w:type="dxa"/>
          </w:tcPr>
          <w:p w14:paraId="341C10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5BA3F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830" w:type="dxa"/>
            <w:vMerge w:val="continue"/>
          </w:tcPr>
          <w:p w14:paraId="6B6020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1BFF0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Пуговицы</w:t>
            </w:r>
          </w:p>
        </w:tc>
        <w:tc>
          <w:tcPr>
            <w:tcW w:w="1837" w:type="dxa"/>
          </w:tcPr>
          <w:p w14:paraId="1B77BD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5734C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830" w:type="dxa"/>
            <w:vMerge w:val="continue"/>
          </w:tcPr>
          <w:p w14:paraId="3CF20A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C99D6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Нанизывание</w:t>
            </w:r>
          </w:p>
        </w:tc>
        <w:tc>
          <w:tcPr>
            <w:tcW w:w="1837" w:type="dxa"/>
          </w:tcPr>
          <w:p w14:paraId="24CC93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61D00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2830" w:type="dxa"/>
            <w:vMerge w:val="restart"/>
          </w:tcPr>
          <w:p w14:paraId="1EB2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2 </w:t>
            </w:r>
          </w:p>
          <w:p w14:paraId="31D84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Повторение фигур из пальцев</w:t>
            </w:r>
          </w:p>
        </w:tc>
        <w:tc>
          <w:tcPr>
            <w:tcW w:w="4678" w:type="dxa"/>
          </w:tcPr>
          <w:p w14:paraId="50E824B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Кольцо</w:t>
            </w:r>
          </w:p>
        </w:tc>
        <w:tc>
          <w:tcPr>
            <w:tcW w:w="1837" w:type="dxa"/>
          </w:tcPr>
          <w:p w14:paraId="74D671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77052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2830" w:type="dxa"/>
            <w:vMerge w:val="continue"/>
          </w:tcPr>
          <w:p w14:paraId="05549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A8492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Движения пальцами</w:t>
            </w:r>
          </w:p>
        </w:tc>
        <w:tc>
          <w:tcPr>
            <w:tcW w:w="1837" w:type="dxa"/>
          </w:tcPr>
          <w:p w14:paraId="6AFFEB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6908D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2830" w:type="dxa"/>
          </w:tcPr>
          <w:p w14:paraId="1C5FD1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  <w:p w14:paraId="22F26B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Работа с бумагой</w:t>
            </w:r>
          </w:p>
        </w:tc>
        <w:tc>
          <w:tcPr>
            <w:tcW w:w="4678" w:type="dxa"/>
          </w:tcPr>
          <w:p w14:paraId="4909BE4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Прямой разрез</w:t>
            </w:r>
          </w:p>
        </w:tc>
        <w:tc>
          <w:tcPr>
            <w:tcW w:w="1837" w:type="dxa"/>
          </w:tcPr>
          <w:p w14:paraId="15D6B5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40FD7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</w:trPr>
        <w:tc>
          <w:tcPr>
            <w:tcW w:w="2830" w:type="dxa"/>
            <w:vMerge w:val="restart"/>
          </w:tcPr>
          <w:p w14:paraId="14639E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  <w:p w14:paraId="4CBD7A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Упражнения на дорисовывание</w:t>
            </w:r>
          </w:p>
        </w:tc>
        <w:tc>
          <w:tcPr>
            <w:tcW w:w="4678" w:type="dxa"/>
          </w:tcPr>
          <w:p w14:paraId="1C0871A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Прямая линия</w:t>
            </w:r>
          </w:p>
        </w:tc>
        <w:tc>
          <w:tcPr>
            <w:tcW w:w="1837" w:type="dxa"/>
            <w:vMerge w:val="restart"/>
          </w:tcPr>
          <w:p w14:paraId="0AFDAD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20E7A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</w:trPr>
        <w:tc>
          <w:tcPr>
            <w:tcW w:w="2830" w:type="dxa"/>
            <w:vMerge w:val="continue"/>
          </w:tcPr>
          <w:p w14:paraId="5744FB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C71073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Ломаная линия</w:t>
            </w:r>
          </w:p>
        </w:tc>
        <w:tc>
          <w:tcPr>
            <w:tcW w:w="1837" w:type="dxa"/>
            <w:vMerge w:val="continue"/>
          </w:tcPr>
          <w:p w14:paraId="672F69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4A041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</w:trPr>
        <w:tc>
          <w:tcPr>
            <w:tcW w:w="2830" w:type="dxa"/>
            <w:vMerge w:val="continue"/>
          </w:tcPr>
          <w:p w14:paraId="72F32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50A62D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Замкнутая линия</w:t>
            </w:r>
          </w:p>
        </w:tc>
        <w:tc>
          <w:tcPr>
            <w:tcW w:w="1837" w:type="dxa"/>
            <w:vMerge w:val="continue"/>
          </w:tcPr>
          <w:p w14:paraId="2A7E4A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57F56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8" w:type="dxa"/>
            <w:gridSpan w:val="2"/>
          </w:tcPr>
          <w:p w14:paraId="1AC7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837" w:type="dxa"/>
          </w:tcPr>
          <w:p w14:paraId="66C96A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0DFDF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9345" w:type="dxa"/>
            <w:gridSpan w:val="3"/>
          </w:tcPr>
          <w:p w14:paraId="7B8476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Выводы об уровне развития: ______________________________________</w:t>
            </w:r>
          </w:p>
          <w:p w14:paraId="23D06D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030FB08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6E01E8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B8EA9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Педагог-психолог                                                                       Н.В. Шевченко</w:t>
      </w:r>
    </w:p>
    <w:p w14:paraId="65DA0E8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97E7E7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2C1852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195E66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239096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495C9A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7CFABC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7C2A4E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464C9C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D62587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84AAF1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DA63A7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02FA526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итоговая диагностика __________</w:t>
      </w:r>
    </w:p>
    <w:p w14:paraId="5838E91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                                                           (дата)</w:t>
      </w:r>
    </w:p>
    <w:p w14:paraId="1A536B8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1"/>
        <w:gridCol w:w="4256"/>
        <w:gridCol w:w="2004"/>
      </w:tblGrid>
      <w:tr w14:paraId="19ED4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212AE1E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блок</w:t>
            </w:r>
          </w:p>
        </w:tc>
        <w:tc>
          <w:tcPr>
            <w:tcW w:w="4678" w:type="dxa"/>
          </w:tcPr>
          <w:p w14:paraId="052A09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Упражнения</w:t>
            </w:r>
          </w:p>
        </w:tc>
        <w:tc>
          <w:tcPr>
            <w:tcW w:w="1837" w:type="dxa"/>
          </w:tcPr>
          <w:p w14:paraId="38B1D9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количество баллов</w:t>
            </w:r>
          </w:p>
        </w:tc>
      </w:tr>
      <w:tr w14:paraId="7A412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" w:hRule="atLeast"/>
        </w:trPr>
        <w:tc>
          <w:tcPr>
            <w:tcW w:w="2830" w:type="dxa"/>
            <w:vMerge w:val="restart"/>
          </w:tcPr>
          <w:p w14:paraId="3E8152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  <w:p w14:paraId="024451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Координация движений</w:t>
            </w:r>
          </w:p>
        </w:tc>
        <w:tc>
          <w:tcPr>
            <w:tcW w:w="4678" w:type="dxa"/>
          </w:tcPr>
          <w:p w14:paraId="11F9774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Игра на рояле</w:t>
            </w:r>
          </w:p>
        </w:tc>
        <w:tc>
          <w:tcPr>
            <w:tcW w:w="1837" w:type="dxa"/>
          </w:tcPr>
          <w:p w14:paraId="2A6185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4AEEA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830" w:type="dxa"/>
            <w:vMerge w:val="continue"/>
          </w:tcPr>
          <w:p w14:paraId="2F7ED5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FCC78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Щепоть-ладонь</w:t>
            </w:r>
          </w:p>
        </w:tc>
        <w:tc>
          <w:tcPr>
            <w:tcW w:w="1837" w:type="dxa"/>
          </w:tcPr>
          <w:p w14:paraId="522E07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767ED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830" w:type="dxa"/>
            <w:vMerge w:val="continue"/>
          </w:tcPr>
          <w:p w14:paraId="412BA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2110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Кулак-ребро-ладонь</w:t>
            </w:r>
          </w:p>
        </w:tc>
        <w:tc>
          <w:tcPr>
            <w:tcW w:w="1837" w:type="dxa"/>
          </w:tcPr>
          <w:p w14:paraId="2343AE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16A5B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830" w:type="dxa"/>
            <w:vMerge w:val="continue"/>
          </w:tcPr>
          <w:p w14:paraId="7A46D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AFA89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Пуговицы</w:t>
            </w:r>
          </w:p>
        </w:tc>
        <w:tc>
          <w:tcPr>
            <w:tcW w:w="1837" w:type="dxa"/>
          </w:tcPr>
          <w:p w14:paraId="487DA1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39F77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830" w:type="dxa"/>
            <w:vMerge w:val="continue"/>
          </w:tcPr>
          <w:p w14:paraId="6EAB5B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ED112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sz w:val="24"/>
                <w:szCs w:val="24"/>
                <w:lang w:eastAsia="ru-RU"/>
              </w:rPr>
              <w:t>Нанизывание</w:t>
            </w:r>
          </w:p>
        </w:tc>
        <w:tc>
          <w:tcPr>
            <w:tcW w:w="1837" w:type="dxa"/>
          </w:tcPr>
          <w:p w14:paraId="75BEF6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45F76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2830" w:type="dxa"/>
            <w:vMerge w:val="restart"/>
          </w:tcPr>
          <w:p w14:paraId="64FBAA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2 </w:t>
            </w:r>
          </w:p>
          <w:p w14:paraId="25BCE8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Повторение фигур из пальцев</w:t>
            </w:r>
          </w:p>
        </w:tc>
        <w:tc>
          <w:tcPr>
            <w:tcW w:w="4678" w:type="dxa"/>
          </w:tcPr>
          <w:p w14:paraId="5B2F5F8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Кольцо</w:t>
            </w:r>
          </w:p>
        </w:tc>
        <w:tc>
          <w:tcPr>
            <w:tcW w:w="1837" w:type="dxa"/>
          </w:tcPr>
          <w:p w14:paraId="43704A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27802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2830" w:type="dxa"/>
            <w:vMerge w:val="continue"/>
          </w:tcPr>
          <w:p w14:paraId="4080D9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A2902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Движения пальцами</w:t>
            </w:r>
          </w:p>
        </w:tc>
        <w:tc>
          <w:tcPr>
            <w:tcW w:w="1837" w:type="dxa"/>
          </w:tcPr>
          <w:p w14:paraId="025C3C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53B33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2830" w:type="dxa"/>
          </w:tcPr>
          <w:p w14:paraId="79649E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  <w:p w14:paraId="2428BF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Работа с бумагой</w:t>
            </w:r>
          </w:p>
        </w:tc>
        <w:tc>
          <w:tcPr>
            <w:tcW w:w="4678" w:type="dxa"/>
          </w:tcPr>
          <w:p w14:paraId="4A578F7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Прямой разрез</w:t>
            </w:r>
          </w:p>
        </w:tc>
        <w:tc>
          <w:tcPr>
            <w:tcW w:w="1837" w:type="dxa"/>
          </w:tcPr>
          <w:p w14:paraId="1C285E3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6B433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</w:trPr>
        <w:tc>
          <w:tcPr>
            <w:tcW w:w="2830" w:type="dxa"/>
            <w:vMerge w:val="restart"/>
          </w:tcPr>
          <w:p w14:paraId="1DB0BA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  <w:p w14:paraId="1FEE23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Упражнения на дорисовывание</w:t>
            </w:r>
          </w:p>
        </w:tc>
        <w:tc>
          <w:tcPr>
            <w:tcW w:w="4678" w:type="dxa"/>
          </w:tcPr>
          <w:p w14:paraId="0DC554F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Прямая линия</w:t>
            </w:r>
          </w:p>
        </w:tc>
        <w:tc>
          <w:tcPr>
            <w:tcW w:w="1837" w:type="dxa"/>
            <w:vMerge w:val="restart"/>
          </w:tcPr>
          <w:p w14:paraId="665879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0F584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</w:trPr>
        <w:tc>
          <w:tcPr>
            <w:tcW w:w="2830" w:type="dxa"/>
            <w:vMerge w:val="continue"/>
          </w:tcPr>
          <w:p w14:paraId="0DF528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12AE02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Ломаная линия</w:t>
            </w:r>
          </w:p>
        </w:tc>
        <w:tc>
          <w:tcPr>
            <w:tcW w:w="1837" w:type="dxa"/>
            <w:vMerge w:val="continue"/>
          </w:tcPr>
          <w:p w14:paraId="34E6A51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33132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</w:trPr>
        <w:tc>
          <w:tcPr>
            <w:tcW w:w="2830" w:type="dxa"/>
            <w:vMerge w:val="continue"/>
          </w:tcPr>
          <w:p w14:paraId="493021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68E23A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Замкнутая линия</w:t>
            </w:r>
          </w:p>
        </w:tc>
        <w:tc>
          <w:tcPr>
            <w:tcW w:w="1837" w:type="dxa"/>
            <w:vMerge w:val="continue"/>
          </w:tcPr>
          <w:p w14:paraId="25FB41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22F5D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8" w:type="dxa"/>
            <w:gridSpan w:val="2"/>
          </w:tcPr>
          <w:p w14:paraId="0013D9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837" w:type="dxa"/>
          </w:tcPr>
          <w:p w14:paraId="14913DA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14:paraId="40EEE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9345" w:type="dxa"/>
            <w:gridSpan w:val="3"/>
          </w:tcPr>
          <w:p w14:paraId="4D25468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Выводы об уровне развития: ______________________________________</w:t>
            </w:r>
          </w:p>
          <w:p w14:paraId="2A0FF3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92E5ED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B1355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Педагог-психолог                                                                       Н.В. Шевченко</w:t>
      </w:r>
    </w:p>
    <w:p w14:paraId="1848A93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68F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38C84B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1B3B5A9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012755A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1186D3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7AEEB53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9F89CE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E72114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2ABA56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Диагностическая карта развития мелкой моторики</w:t>
      </w:r>
    </w:p>
    <w:p w14:paraId="7DF420F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участника программы «Весёлые ладошки» (6-7 лет)</w:t>
      </w:r>
    </w:p>
    <w:p w14:paraId="19A1ED2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4133B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Ф.И. ____________________________________________________</w:t>
      </w:r>
    </w:p>
    <w:p w14:paraId="20D0D5B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06A33D8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первичная диагностика __________</w:t>
      </w:r>
    </w:p>
    <w:p w14:paraId="3F7BFD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                                                           (дата)</w:t>
      </w:r>
    </w:p>
    <w:p w14:paraId="3F1A9AA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0"/>
          <w:szCs w:val="20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5"/>
        <w:gridCol w:w="3553"/>
        <w:gridCol w:w="2413"/>
      </w:tblGrid>
      <w:tr w14:paraId="03B95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98" w:type="dxa"/>
          </w:tcPr>
          <w:p w14:paraId="7C4CF69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блок</w:t>
            </w:r>
          </w:p>
        </w:tc>
        <w:tc>
          <w:tcPr>
            <w:tcW w:w="3560" w:type="dxa"/>
          </w:tcPr>
          <w:p w14:paraId="2F9D1A5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Упражнения</w:t>
            </w:r>
          </w:p>
        </w:tc>
        <w:tc>
          <w:tcPr>
            <w:tcW w:w="2487" w:type="dxa"/>
          </w:tcPr>
          <w:p w14:paraId="3908051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количество баллов</w:t>
            </w:r>
          </w:p>
        </w:tc>
      </w:tr>
      <w:tr w14:paraId="22169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3298" w:type="dxa"/>
            <w:vMerge w:val="restart"/>
          </w:tcPr>
          <w:p w14:paraId="638461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  <w:p w14:paraId="77A7629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Координация движений</w:t>
            </w:r>
          </w:p>
        </w:tc>
        <w:tc>
          <w:tcPr>
            <w:tcW w:w="3560" w:type="dxa"/>
          </w:tcPr>
          <w:p w14:paraId="6B7E1D7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Ладонь-кулак-ребро</w:t>
            </w:r>
          </w:p>
        </w:tc>
        <w:tc>
          <w:tcPr>
            <w:tcW w:w="2487" w:type="dxa"/>
          </w:tcPr>
          <w:p w14:paraId="603D13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400B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3298" w:type="dxa"/>
            <w:vMerge w:val="continue"/>
          </w:tcPr>
          <w:p w14:paraId="23EC1C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3405A643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Посолим капусту</w:t>
            </w:r>
          </w:p>
        </w:tc>
        <w:tc>
          <w:tcPr>
            <w:tcW w:w="2487" w:type="dxa"/>
          </w:tcPr>
          <w:p w14:paraId="57C823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0B8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3298" w:type="dxa"/>
            <w:vMerge w:val="continue"/>
          </w:tcPr>
          <w:p w14:paraId="1AEC02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6B2E1E5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Катание шарика</w:t>
            </w:r>
          </w:p>
        </w:tc>
        <w:tc>
          <w:tcPr>
            <w:tcW w:w="2487" w:type="dxa"/>
          </w:tcPr>
          <w:p w14:paraId="634F35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C79E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3298" w:type="dxa"/>
            <w:vMerge w:val="restart"/>
          </w:tcPr>
          <w:p w14:paraId="0DE6A0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  <w:p w14:paraId="75B45D7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Повторение фигур из пальцев</w:t>
            </w:r>
          </w:p>
        </w:tc>
        <w:tc>
          <w:tcPr>
            <w:tcW w:w="3560" w:type="dxa"/>
          </w:tcPr>
          <w:p w14:paraId="2371A17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Движение пальцев</w:t>
            </w:r>
          </w:p>
        </w:tc>
        <w:tc>
          <w:tcPr>
            <w:tcW w:w="2487" w:type="dxa"/>
          </w:tcPr>
          <w:p w14:paraId="594CA5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B361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3298" w:type="dxa"/>
            <w:vMerge w:val="continue"/>
          </w:tcPr>
          <w:p w14:paraId="0FE6E5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2807B9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Скрещивание пальцев</w:t>
            </w:r>
          </w:p>
        </w:tc>
        <w:tc>
          <w:tcPr>
            <w:tcW w:w="2487" w:type="dxa"/>
          </w:tcPr>
          <w:p w14:paraId="4B71E3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B14D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3298" w:type="dxa"/>
            <w:vMerge w:val="continue"/>
          </w:tcPr>
          <w:p w14:paraId="14D6D4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1099C65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Игра на рояле</w:t>
            </w:r>
          </w:p>
        </w:tc>
        <w:tc>
          <w:tcPr>
            <w:tcW w:w="2487" w:type="dxa"/>
          </w:tcPr>
          <w:p w14:paraId="7659B8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0558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3298" w:type="dxa"/>
            <w:vMerge w:val="continue"/>
          </w:tcPr>
          <w:p w14:paraId="19BF18E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532BFB6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Вилка</w:t>
            </w:r>
          </w:p>
        </w:tc>
        <w:tc>
          <w:tcPr>
            <w:tcW w:w="2487" w:type="dxa"/>
          </w:tcPr>
          <w:p w14:paraId="5958D7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6CB0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98" w:type="dxa"/>
            <w:vMerge w:val="restart"/>
          </w:tcPr>
          <w:p w14:paraId="6540C7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  <w:p w14:paraId="664DBDB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Работа с бумагой</w:t>
            </w:r>
          </w:p>
        </w:tc>
        <w:tc>
          <w:tcPr>
            <w:tcW w:w="3560" w:type="dxa"/>
          </w:tcPr>
          <w:p w14:paraId="4F73C5A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Вырезание ножницами</w:t>
            </w:r>
          </w:p>
        </w:tc>
        <w:tc>
          <w:tcPr>
            <w:tcW w:w="2487" w:type="dxa"/>
          </w:tcPr>
          <w:p w14:paraId="2772B6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6D3A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98" w:type="dxa"/>
            <w:vMerge w:val="continue"/>
          </w:tcPr>
          <w:p w14:paraId="45852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212FA27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Сгибание листа по схеме</w:t>
            </w:r>
          </w:p>
        </w:tc>
        <w:tc>
          <w:tcPr>
            <w:tcW w:w="2487" w:type="dxa"/>
          </w:tcPr>
          <w:p w14:paraId="3B7807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243C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restart"/>
          </w:tcPr>
          <w:p w14:paraId="6DE13F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  <w:p w14:paraId="71582B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Упражнения на дорисовывание</w:t>
            </w:r>
          </w:p>
        </w:tc>
        <w:tc>
          <w:tcPr>
            <w:tcW w:w="3560" w:type="dxa"/>
          </w:tcPr>
          <w:p w14:paraId="5E90F08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Полоски</w:t>
            </w:r>
          </w:p>
        </w:tc>
        <w:tc>
          <w:tcPr>
            <w:tcW w:w="2487" w:type="dxa"/>
          </w:tcPr>
          <w:p w14:paraId="796852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D0E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685DCC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716AF1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Дорожки</w:t>
            </w:r>
          </w:p>
        </w:tc>
        <w:tc>
          <w:tcPr>
            <w:tcW w:w="2487" w:type="dxa"/>
          </w:tcPr>
          <w:p w14:paraId="2EAEA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79E3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33E932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1436D8F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Мячики</w:t>
            </w:r>
          </w:p>
        </w:tc>
        <w:tc>
          <w:tcPr>
            <w:tcW w:w="2487" w:type="dxa"/>
          </w:tcPr>
          <w:p w14:paraId="172E55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E872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3B23C4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6629E80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Узоры</w:t>
            </w:r>
          </w:p>
        </w:tc>
        <w:tc>
          <w:tcPr>
            <w:tcW w:w="2487" w:type="dxa"/>
          </w:tcPr>
          <w:p w14:paraId="70B86E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C78E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52F844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1957271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Узоры по клеточкам</w:t>
            </w:r>
          </w:p>
        </w:tc>
        <w:tc>
          <w:tcPr>
            <w:tcW w:w="2487" w:type="dxa"/>
          </w:tcPr>
          <w:p w14:paraId="3F83C0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9DB5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0" w:hRule="atLeast"/>
        </w:trPr>
        <w:tc>
          <w:tcPr>
            <w:tcW w:w="3298" w:type="dxa"/>
            <w:vMerge w:val="continue"/>
          </w:tcPr>
          <w:p w14:paraId="06152C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7551B5A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Линии</w:t>
            </w:r>
          </w:p>
        </w:tc>
        <w:tc>
          <w:tcPr>
            <w:tcW w:w="2487" w:type="dxa"/>
          </w:tcPr>
          <w:p w14:paraId="5AB3AC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092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2FADA3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335454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Домик</w:t>
            </w:r>
          </w:p>
        </w:tc>
        <w:tc>
          <w:tcPr>
            <w:tcW w:w="2487" w:type="dxa"/>
          </w:tcPr>
          <w:p w14:paraId="4535EB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8527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525A5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6E3C3A8C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Лес</w:t>
            </w:r>
          </w:p>
        </w:tc>
        <w:tc>
          <w:tcPr>
            <w:tcW w:w="2487" w:type="dxa"/>
          </w:tcPr>
          <w:p w14:paraId="179EF6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D3F6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58" w:type="dxa"/>
            <w:gridSpan w:val="2"/>
          </w:tcPr>
          <w:p w14:paraId="7E3F07D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487" w:type="dxa"/>
          </w:tcPr>
          <w:p w14:paraId="531DE74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BCFC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5" w:type="dxa"/>
            <w:gridSpan w:val="3"/>
          </w:tcPr>
          <w:p w14:paraId="5301116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Выводы об уровне развития: ______________________________________</w:t>
            </w:r>
          </w:p>
          <w:p w14:paraId="760F3E79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BB3CD1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65615F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F94D5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Педагог-психолог                                                                       Н.В. Шевченко</w:t>
      </w:r>
    </w:p>
    <w:p w14:paraId="7B1F759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781EF46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промежуточная диагностика __________</w:t>
      </w:r>
    </w:p>
    <w:p w14:paraId="56932BD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                                                           (дата)</w:t>
      </w:r>
    </w:p>
    <w:p w14:paraId="670502C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0"/>
          <w:szCs w:val="20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5"/>
        <w:gridCol w:w="3553"/>
        <w:gridCol w:w="2413"/>
      </w:tblGrid>
      <w:tr w14:paraId="2147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98" w:type="dxa"/>
          </w:tcPr>
          <w:p w14:paraId="4649B22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блок</w:t>
            </w:r>
          </w:p>
        </w:tc>
        <w:tc>
          <w:tcPr>
            <w:tcW w:w="3560" w:type="dxa"/>
          </w:tcPr>
          <w:p w14:paraId="1443DAF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Упражнения</w:t>
            </w:r>
          </w:p>
        </w:tc>
        <w:tc>
          <w:tcPr>
            <w:tcW w:w="2487" w:type="dxa"/>
          </w:tcPr>
          <w:p w14:paraId="0A34A9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количество баллов</w:t>
            </w:r>
          </w:p>
        </w:tc>
      </w:tr>
      <w:tr w14:paraId="077F2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3298" w:type="dxa"/>
            <w:vMerge w:val="restart"/>
          </w:tcPr>
          <w:p w14:paraId="61B71A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  <w:p w14:paraId="487F88E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Координация движений</w:t>
            </w:r>
          </w:p>
        </w:tc>
        <w:tc>
          <w:tcPr>
            <w:tcW w:w="3560" w:type="dxa"/>
          </w:tcPr>
          <w:p w14:paraId="5FB48DF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Ладонь-кулак-ребро</w:t>
            </w:r>
          </w:p>
        </w:tc>
        <w:tc>
          <w:tcPr>
            <w:tcW w:w="2487" w:type="dxa"/>
          </w:tcPr>
          <w:p w14:paraId="2CB71A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570A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3298" w:type="dxa"/>
            <w:vMerge w:val="continue"/>
          </w:tcPr>
          <w:p w14:paraId="347A91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5D3906F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Посолим капусту</w:t>
            </w:r>
          </w:p>
        </w:tc>
        <w:tc>
          <w:tcPr>
            <w:tcW w:w="2487" w:type="dxa"/>
          </w:tcPr>
          <w:p w14:paraId="6FCE39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FEF3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3298" w:type="dxa"/>
            <w:vMerge w:val="continue"/>
          </w:tcPr>
          <w:p w14:paraId="5E1BE4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6F20F51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Катание шарика</w:t>
            </w:r>
          </w:p>
        </w:tc>
        <w:tc>
          <w:tcPr>
            <w:tcW w:w="2487" w:type="dxa"/>
          </w:tcPr>
          <w:p w14:paraId="5E68A7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EA7B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3298" w:type="dxa"/>
            <w:vMerge w:val="restart"/>
          </w:tcPr>
          <w:p w14:paraId="468AC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  <w:p w14:paraId="54CD40A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Повторение фигур из пальцев</w:t>
            </w:r>
          </w:p>
        </w:tc>
        <w:tc>
          <w:tcPr>
            <w:tcW w:w="3560" w:type="dxa"/>
          </w:tcPr>
          <w:p w14:paraId="61362E3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Движение пальцев</w:t>
            </w:r>
          </w:p>
        </w:tc>
        <w:tc>
          <w:tcPr>
            <w:tcW w:w="2487" w:type="dxa"/>
          </w:tcPr>
          <w:p w14:paraId="7697F5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BE53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3298" w:type="dxa"/>
            <w:vMerge w:val="continue"/>
          </w:tcPr>
          <w:p w14:paraId="4454C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02D31B5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Скрещивание пальцев</w:t>
            </w:r>
          </w:p>
        </w:tc>
        <w:tc>
          <w:tcPr>
            <w:tcW w:w="2487" w:type="dxa"/>
          </w:tcPr>
          <w:p w14:paraId="77CD59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5672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3298" w:type="dxa"/>
            <w:vMerge w:val="continue"/>
          </w:tcPr>
          <w:p w14:paraId="429DAA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3592835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Игра на рояле</w:t>
            </w:r>
          </w:p>
        </w:tc>
        <w:tc>
          <w:tcPr>
            <w:tcW w:w="2487" w:type="dxa"/>
          </w:tcPr>
          <w:p w14:paraId="50C5F5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584E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3298" w:type="dxa"/>
            <w:vMerge w:val="continue"/>
          </w:tcPr>
          <w:p w14:paraId="70F90A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1D221C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Вилка</w:t>
            </w:r>
          </w:p>
        </w:tc>
        <w:tc>
          <w:tcPr>
            <w:tcW w:w="2487" w:type="dxa"/>
          </w:tcPr>
          <w:p w14:paraId="40B687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80F1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98" w:type="dxa"/>
            <w:vMerge w:val="restart"/>
          </w:tcPr>
          <w:p w14:paraId="4777EE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  <w:p w14:paraId="5F102AE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Работа с бумагой</w:t>
            </w:r>
          </w:p>
        </w:tc>
        <w:tc>
          <w:tcPr>
            <w:tcW w:w="3560" w:type="dxa"/>
          </w:tcPr>
          <w:p w14:paraId="0A4A94E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Вырезание ножницами</w:t>
            </w:r>
          </w:p>
        </w:tc>
        <w:tc>
          <w:tcPr>
            <w:tcW w:w="2487" w:type="dxa"/>
          </w:tcPr>
          <w:p w14:paraId="6A3ED8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1F58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98" w:type="dxa"/>
            <w:vMerge w:val="continue"/>
          </w:tcPr>
          <w:p w14:paraId="46FE4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24351A8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Сгибание листа по схеме</w:t>
            </w:r>
          </w:p>
        </w:tc>
        <w:tc>
          <w:tcPr>
            <w:tcW w:w="2487" w:type="dxa"/>
          </w:tcPr>
          <w:p w14:paraId="2447CF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5CC1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restart"/>
          </w:tcPr>
          <w:p w14:paraId="7243F2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  <w:p w14:paraId="33ADA2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Упражнения на дорисовывание</w:t>
            </w:r>
          </w:p>
        </w:tc>
        <w:tc>
          <w:tcPr>
            <w:tcW w:w="3560" w:type="dxa"/>
          </w:tcPr>
          <w:p w14:paraId="274F3E9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Полоски</w:t>
            </w:r>
          </w:p>
        </w:tc>
        <w:tc>
          <w:tcPr>
            <w:tcW w:w="2487" w:type="dxa"/>
          </w:tcPr>
          <w:p w14:paraId="262072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2097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412F3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4A63BD9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Дорожки</w:t>
            </w:r>
          </w:p>
        </w:tc>
        <w:tc>
          <w:tcPr>
            <w:tcW w:w="2487" w:type="dxa"/>
          </w:tcPr>
          <w:p w14:paraId="6F6E35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E339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70FFD4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2177F323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Мячики</w:t>
            </w:r>
          </w:p>
        </w:tc>
        <w:tc>
          <w:tcPr>
            <w:tcW w:w="2487" w:type="dxa"/>
          </w:tcPr>
          <w:p w14:paraId="11B740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96F8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5B6D2A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0609556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Узоры</w:t>
            </w:r>
          </w:p>
        </w:tc>
        <w:tc>
          <w:tcPr>
            <w:tcW w:w="2487" w:type="dxa"/>
          </w:tcPr>
          <w:p w14:paraId="2F1F28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B89A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2595F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061E2FE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Узоры по клеточкам</w:t>
            </w:r>
          </w:p>
        </w:tc>
        <w:tc>
          <w:tcPr>
            <w:tcW w:w="2487" w:type="dxa"/>
          </w:tcPr>
          <w:p w14:paraId="4F200C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4C23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09D35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0B854B8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Линии</w:t>
            </w:r>
          </w:p>
        </w:tc>
        <w:tc>
          <w:tcPr>
            <w:tcW w:w="2487" w:type="dxa"/>
          </w:tcPr>
          <w:p w14:paraId="13AF3C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3AC5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6ADEB0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7C3090F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Домик</w:t>
            </w:r>
          </w:p>
        </w:tc>
        <w:tc>
          <w:tcPr>
            <w:tcW w:w="2487" w:type="dxa"/>
          </w:tcPr>
          <w:p w14:paraId="6E3649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C37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7645DD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715A04A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Лес</w:t>
            </w:r>
          </w:p>
        </w:tc>
        <w:tc>
          <w:tcPr>
            <w:tcW w:w="2487" w:type="dxa"/>
          </w:tcPr>
          <w:p w14:paraId="2570F0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808B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58" w:type="dxa"/>
            <w:gridSpan w:val="2"/>
          </w:tcPr>
          <w:p w14:paraId="7EBC22E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487" w:type="dxa"/>
          </w:tcPr>
          <w:p w14:paraId="12934D4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A248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5" w:type="dxa"/>
            <w:gridSpan w:val="3"/>
          </w:tcPr>
          <w:p w14:paraId="4136095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Выводы об уровне развития: ______________________________________</w:t>
            </w:r>
          </w:p>
          <w:p w14:paraId="18F08F7B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11267C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67E626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99156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Педагог-психолог                                                                       Н.В. Шевченко</w:t>
      </w:r>
    </w:p>
    <w:p w14:paraId="079DC09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27C63A7A">
      <w:pPr>
        <w:pStyle w:val="9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5A9A8174">
      <w:pPr>
        <w:pStyle w:val="9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6972D934">
      <w:pPr>
        <w:pStyle w:val="9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07536E35">
      <w:pPr>
        <w:pStyle w:val="9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3E2BCF5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итоговая диагностика __________</w:t>
      </w:r>
    </w:p>
    <w:p w14:paraId="31BF56D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                                                           (дата)</w:t>
      </w:r>
    </w:p>
    <w:p w14:paraId="14733C1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0"/>
          <w:szCs w:val="20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5"/>
        <w:gridCol w:w="3553"/>
        <w:gridCol w:w="2413"/>
      </w:tblGrid>
      <w:tr w14:paraId="02640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98" w:type="dxa"/>
          </w:tcPr>
          <w:p w14:paraId="23D50AD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блок</w:t>
            </w:r>
          </w:p>
        </w:tc>
        <w:tc>
          <w:tcPr>
            <w:tcW w:w="3560" w:type="dxa"/>
          </w:tcPr>
          <w:p w14:paraId="3F0E5ED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Упражнения</w:t>
            </w:r>
          </w:p>
        </w:tc>
        <w:tc>
          <w:tcPr>
            <w:tcW w:w="2487" w:type="dxa"/>
          </w:tcPr>
          <w:p w14:paraId="2559D59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количество баллов</w:t>
            </w:r>
          </w:p>
        </w:tc>
      </w:tr>
      <w:tr w14:paraId="08B46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3298" w:type="dxa"/>
            <w:vMerge w:val="restart"/>
          </w:tcPr>
          <w:p w14:paraId="51736D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  <w:p w14:paraId="54498DF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Координация движений</w:t>
            </w:r>
          </w:p>
        </w:tc>
        <w:tc>
          <w:tcPr>
            <w:tcW w:w="3560" w:type="dxa"/>
          </w:tcPr>
          <w:p w14:paraId="24D780A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Ладонь-кулак-ребро</w:t>
            </w:r>
          </w:p>
        </w:tc>
        <w:tc>
          <w:tcPr>
            <w:tcW w:w="2487" w:type="dxa"/>
          </w:tcPr>
          <w:p w14:paraId="7A6ED3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BEBE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3298" w:type="dxa"/>
            <w:vMerge w:val="continue"/>
          </w:tcPr>
          <w:p w14:paraId="0ADED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21E0108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Посолим капусту</w:t>
            </w:r>
          </w:p>
        </w:tc>
        <w:tc>
          <w:tcPr>
            <w:tcW w:w="2487" w:type="dxa"/>
          </w:tcPr>
          <w:p w14:paraId="2BE71A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3066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3298" w:type="dxa"/>
            <w:vMerge w:val="continue"/>
          </w:tcPr>
          <w:p w14:paraId="041A72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059DF4C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Катание шарика</w:t>
            </w:r>
          </w:p>
        </w:tc>
        <w:tc>
          <w:tcPr>
            <w:tcW w:w="2487" w:type="dxa"/>
          </w:tcPr>
          <w:p w14:paraId="17C4C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4C4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3298" w:type="dxa"/>
            <w:vMerge w:val="restart"/>
          </w:tcPr>
          <w:p w14:paraId="58A0F0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  <w:p w14:paraId="313AFD1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Повторение фигур из пальцев</w:t>
            </w:r>
          </w:p>
        </w:tc>
        <w:tc>
          <w:tcPr>
            <w:tcW w:w="3560" w:type="dxa"/>
          </w:tcPr>
          <w:p w14:paraId="3F0D321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Движение пальцев</w:t>
            </w:r>
          </w:p>
        </w:tc>
        <w:tc>
          <w:tcPr>
            <w:tcW w:w="2487" w:type="dxa"/>
          </w:tcPr>
          <w:p w14:paraId="7846FC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0C82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3298" w:type="dxa"/>
            <w:vMerge w:val="continue"/>
          </w:tcPr>
          <w:p w14:paraId="4644B1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546A30E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Скрещивание пальцев</w:t>
            </w:r>
          </w:p>
        </w:tc>
        <w:tc>
          <w:tcPr>
            <w:tcW w:w="2487" w:type="dxa"/>
          </w:tcPr>
          <w:p w14:paraId="08E1FD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0CBB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3298" w:type="dxa"/>
            <w:vMerge w:val="continue"/>
          </w:tcPr>
          <w:p w14:paraId="7903B7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1EB5F88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Игра на рояле</w:t>
            </w:r>
          </w:p>
        </w:tc>
        <w:tc>
          <w:tcPr>
            <w:tcW w:w="2487" w:type="dxa"/>
          </w:tcPr>
          <w:p w14:paraId="460CB6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87AC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3298" w:type="dxa"/>
            <w:vMerge w:val="continue"/>
          </w:tcPr>
          <w:p w14:paraId="533DBB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0241212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Вилка</w:t>
            </w:r>
          </w:p>
        </w:tc>
        <w:tc>
          <w:tcPr>
            <w:tcW w:w="2487" w:type="dxa"/>
          </w:tcPr>
          <w:p w14:paraId="17A2B8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96DE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98" w:type="dxa"/>
            <w:vMerge w:val="restart"/>
          </w:tcPr>
          <w:p w14:paraId="79568D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  <w:p w14:paraId="0887CC2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Работа с бумагой</w:t>
            </w:r>
          </w:p>
        </w:tc>
        <w:tc>
          <w:tcPr>
            <w:tcW w:w="3560" w:type="dxa"/>
          </w:tcPr>
          <w:p w14:paraId="5CAE99E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Вырезание ножницами</w:t>
            </w:r>
          </w:p>
        </w:tc>
        <w:tc>
          <w:tcPr>
            <w:tcW w:w="2487" w:type="dxa"/>
          </w:tcPr>
          <w:p w14:paraId="315308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21B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98" w:type="dxa"/>
            <w:vMerge w:val="continue"/>
          </w:tcPr>
          <w:p w14:paraId="686B8F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017AEF0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Сгибание листа по схеме</w:t>
            </w:r>
          </w:p>
        </w:tc>
        <w:tc>
          <w:tcPr>
            <w:tcW w:w="2487" w:type="dxa"/>
          </w:tcPr>
          <w:p w14:paraId="643075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CE42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restart"/>
          </w:tcPr>
          <w:p w14:paraId="5C2529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  <w:p w14:paraId="18ABAF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Упражнения на дорисовывание</w:t>
            </w:r>
          </w:p>
        </w:tc>
        <w:tc>
          <w:tcPr>
            <w:tcW w:w="3560" w:type="dxa"/>
          </w:tcPr>
          <w:p w14:paraId="0D6E020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Полоски</w:t>
            </w:r>
          </w:p>
        </w:tc>
        <w:tc>
          <w:tcPr>
            <w:tcW w:w="2487" w:type="dxa"/>
          </w:tcPr>
          <w:p w14:paraId="5050F5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FC70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68D84D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4D2A83A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Дорожки</w:t>
            </w:r>
          </w:p>
        </w:tc>
        <w:tc>
          <w:tcPr>
            <w:tcW w:w="2487" w:type="dxa"/>
          </w:tcPr>
          <w:p w14:paraId="730988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8B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21EC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7F8E1F0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Мячики</w:t>
            </w:r>
          </w:p>
        </w:tc>
        <w:tc>
          <w:tcPr>
            <w:tcW w:w="2487" w:type="dxa"/>
          </w:tcPr>
          <w:p w14:paraId="0A4990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C629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716D6E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0E2B1B6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Узоры</w:t>
            </w:r>
          </w:p>
        </w:tc>
        <w:tc>
          <w:tcPr>
            <w:tcW w:w="2487" w:type="dxa"/>
          </w:tcPr>
          <w:p w14:paraId="26C771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553B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7CB734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1B5856F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Узоры по клеточкам</w:t>
            </w:r>
          </w:p>
        </w:tc>
        <w:tc>
          <w:tcPr>
            <w:tcW w:w="2487" w:type="dxa"/>
          </w:tcPr>
          <w:p w14:paraId="270E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2069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569912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4976AF6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Линии</w:t>
            </w:r>
          </w:p>
        </w:tc>
        <w:tc>
          <w:tcPr>
            <w:tcW w:w="2487" w:type="dxa"/>
          </w:tcPr>
          <w:p w14:paraId="69342F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994E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212985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50F5398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Домик</w:t>
            </w:r>
          </w:p>
        </w:tc>
        <w:tc>
          <w:tcPr>
            <w:tcW w:w="2487" w:type="dxa"/>
          </w:tcPr>
          <w:p w14:paraId="6AADD3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4DF0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3298" w:type="dxa"/>
            <w:vMerge w:val="continue"/>
          </w:tcPr>
          <w:p w14:paraId="50F2D5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</w:tcPr>
          <w:p w14:paraId="0F020B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Лес</w:t>
            </w:r>
          </w:p>
        </w:tc>
        <w:tc>
          <w:tcPr>
            <w:tcW w:w="2487" w:type="dxa"/>
          </w:tcPr>
          <w:p w14:paraId="5C8491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2ABA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58" w:type="dxa"/>
            <w:gridSpan w:val="2"/>
          </w:tcPr>
          <w:p w14:paraId="5C6882B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487" w:type="dxa"/>
          </w:tcPr>
          <w:p w14:paraId="306B626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7496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5" w:type="dxa"/>
            <w:gridSpan w:val="3"/>
          </w:tcPr>
          <w:p w14:paraId="2F67CCE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Выводы об уровне развития: ______________________________________</w:t>
            </w:r>
          </w:p>
          <w:p w14:paraId="4A0674D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C2BCC4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577B13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BD7B2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Педагог-психолог                                                                       Н.В. Шевченко</w:t>
      </w:r>
    </w:p>
    <w:p w14:paraId="4CEF5DA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0049B7CC">
      <w:pPr>
        <w:pStyle w:val="9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1932C993">
      <w:pPr>
        <w:pStyle w:val="9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04EC4725">
      <w:pPr>
        <w:pStyle w:val="9"/>
        <w:shd w:val="clear" w:color="auto" w:fill="FFFFFF"/>
        <w:spacing w:before="0" w:beforeAutospacing="0" w:after="240" w:afterAutospacing="0" w:line="276" w:lineRule="auto"/>
        <w:jc w:val="right"/>
        <w:rPr>
          <w:rStyle w:val="4"/>
          <w:b w:val="0"/>
          <w:bCs w:val="0"/>
          <w:iCs/>
          <w:sz w:val="28"/>
          <w:szCs w:val="28"/>
        </w:rPr>
      </w:pPr>
    </w:p>
    <w:p w14:paraId="6B9A5D8F">
      <w:pPr>
        <w:pStyle w:val="9"/>
        <w:shd w:val="clear" w:color="auto" w:fill="FFFFFF"/>
        <w:spacing w:before="0" w:beforeAutospacing="0" w:after="240" w:afterAutospacing="0" w:line="276" w:lineRule="auto"/>
        <w:jc w:val="right"/>
        <w:rPr>
          <w:rStyle w:val="4"/>
          <w:b w:val="0"/>
          <w:bCs w:val="0"/>
          <w:iCs/>
          <w:sz w:val="28"/>
          <w:szCs w:val="28"/>
        </w:rPr>
      </w:pPr>
    </w:p>
    <w:p w14:paraId="1D7699E2">
      <w:pPr>
        <w:pStyle w:val="9"/>
        <w:shd w:val="clear" w:color="auto" w:fill="FFFFFF"/>
        <w:spacing w:before="0" w:beforeAutospacing="0" w:after="240" w:afterAutospacing="0" w:line="276" w:lineRule="auto"/>
        <w:jc w:val="right"/>
        <w:rPr>
          <w:rStyle w:val="4"/>
          <w:b w:val="0"/>
          <w:bCs w:val="0"/>
          <w:iCs/>
          <w:sz w:val="28"/>
          <w:szCs w:val="28"/>
        </w:rPr>
      </w:pPr>
      <w:r>
        <w:rPr>
          <w:rStyle w:val="4"/>
          <w:b w:val="0"/>
          <w:bCs w:val="0"/>
          <w:iCs/>
          <w:sz w:val="28"/>
          <w:szCs w:val="28"/>
        </w:rPr>
        <w:t>ПРИЛОЖЕНИЕ 2</w:t>
      </w:r>
    </w:p>
    <w:p w14:paraId="0FBF9AC9">
      <w:pPr>
        <w:pStyle w:val="9"/>
        <w:shd w:val="clear" w:color="auto" w:fill="FFFFFF"/>
        <w:spacing w:before="24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rStyle w:val="4"/>
          <w:i/>
          <w:iCs/>
          <w:sz w:val="28"/>
          <w:szCs w:val="28"/>
        </w:rPr>
        <w:t>Особенности проведения:</w:t>
      </w:r>
      <w:r>
        <w:rPr>
          <w:sz w:val="28"/>
          <w:szCs w:val="28"/>
        </w:rPr>
        <w:t xml:space="preserve"> Все упражнения выполняются после показа воспитателем. При выполнении сложных заданий первый раз необходимо помочь ребенку принять правильную позицию пальцев, далее ребенок действует самостоятельно. В целях аутентичной оценки информация фиксируется в естественной среде, желательно при создании игровой непринужденной ситуации, индивидуально на каждого ребенка, бальная система исключена.</w:t>
      </w:r>
    </w:p>
    <w:p w14:paraId="44A1D607">
      <w:pPr>
        <w:pStyle w:val="9"/>
        <w:shd w:val="clear" w:color="auto" w:fill="FFFFFF"/>
        <w:spacing w:before="240" w:beforeAutospacing="0" w:after="240" w:afterAutospacing="0"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Обработка и анализ результатов:</w:t>
      </w:r>
    </w:p>
    <w:p w14:paraId="0F9CAF8D">
      <w:pPr>
        <w:pStyle w:val="9"/>
        <w:shd w:val="clear" w:color="auto" w:fill="FFFFFF"/>
        <w:spacing w:before="240" w:beforeAutospacing="0" w:after="0" w:afterAutospacing="0" w:line="276" w:lineRule="auto"/>
        <w:ind w:firstLine="426"/>
        <w:jc w:val="both"/>
        <w:rPr>
          <w:i/>
          <w:iCs/>
          <w:sz w:val="28"/>
          <w:szCs w:val="28"/>
        </w:rPr>
      </w:pPr>
      <w:r>
        <w:rPr>
          <w:b/>
          <w:sz w:val="28"/>
          <w:szCs w:val="28"/>
        </w:rPr>
        <w:t>0 баллов</w:t>
      </w:r>
      <w:r>
        <w:rPr>
          <w:sz w:val="28"/>
          <w:szCs w:val="28"/>
        </w:rPr>
        <w:t xml:space="preserve"> – с заданием не справился: отсутствие основных элементов в структуре движений –</w:t>
      </w:r>
      <w:r>
        <w:rPr>
          <w:rStyle w:val="28"/>
          <w:sz w:val="28"/>
          <w:szCs w:val="28"/>
        </w:rPr>
        <w:t> </w:t>
      </w:r>
      <w:r>
        <w:rPr>
          <w:i/>
          <w:iCs/>
          <w:sz w:val="28"/>
          <w:szCs w:val="28"/>
        </w:rPr>
        <w:t>уровень развития не сформирован.</w:t>
      </w:r>
    </w:p>
    <w:p w14:paraId="09076202">
      <w:pPr>
        <w:pStyle w:val="9"/>
        <w:shd w:val="clear" w:color="auto" w:fill="FFFFFF"/>
        <w:spacing w:before="24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 – с заданием справился с помощью педагога: основные элементы движения выполнены, но присутствуют неточности выполнения – </w:t>
      </w:r>
      <w:r>
        <w:rPr>
          <w:i/>
          <w:sz w:val="28"/>
          <w:szCs w:val="28"/>
        </w:rPr>
        <w:t>уровень</w:t>
      </w:r>
      <w:r>
        <w:rPr>
          <w:i/>
          <w:iCs/>
          <w:sz w:val="28"/>
          <w:szCs w:val="28"/>
        </w:rPr>
        <w:t xml:space="preserve"> развития сформирован в недостаточной мере.</w:t>
      </w:r>
    </w:p>
    <w:p w14:paraId="7B479986">
      <w:pPr>
        <w:pStyle w:val="9"/>
        <w:shd w:val="clear" w:color="auto" w:fill="FFFFFF"/>
        <w:spacing w:before="24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 – с заданием справился полностью: точное воспроизведение движений –</w:t>
      </w:r>
      <w:r>
        <w:rPr>
          <w:rStyle w:val="28"/>
          <w:sz w:val="28"/>
          <w:szCs w:val="28"/>
        </w:rPr>
        <w:t> </w:t>
      </w:r>
      <w:r>
        <w:rPr>
          <w:i/>
          <w:iCs/>
          <w:sz w:val="28"/>
          <w:szCs w:val="28"/>
        </w:rPr>
        <w:t>уровень развития сформирован в достаточной мере.</w:t>
      </w:r>
    </w:p>
    <w:p w14:paraId="04D9AFBB">
      <w:pPr>
        <w:spacing w:before="240" w:after="0"/>
        <w:ind w:firstLine="426"/>
        <w:jc w:val="both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>Низкий уровень (средний балл равен 0) </w:t>
      </w:r>
      <w:r>
        <w:rPr>
          <w:rFonts w:ascii="Times New Roman" w:hAnsi="Times New Roman" w:eastAsia="Times New Roman"/>
          <w:sz w:val="26"/>
          <w:szCs w:val="26"/>
          <w:lang w:eastAsia="ru-RU"/>
        </w:rPr>
        <w:t>– у таких детей мелкая моторика очень отстаёт от возрастной нормы. Движения скованные, содружество пальцев, ловкость не наблюдаются. Координация движений рук нарушена. Дети затрудняются выполнять работу с ножницами; сгибать лист пополам; не умеют держать правильно карандаш, линии при рисовании прерывистые, ломаные. Нарушена общая координация движений, их целенаправленность, точность. Дети затрудняются в подражательных движениях, в выполнении действий по образцу, упускают их элементы.</w:t>
      </w:r>
    </w:p>
    <w:p w14:paraId="2E374AC3">
      <w:pPr>
        <w:spacing w:before="240" w:after="0"/>
        <w:ind w:firstLine="426"/>
        <w:jc w:val="both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>С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>редний уровень (средний балл равен 1)</w:t>
      </w:r>
      <w:r>
        <w:rPr>
          <w:rFonts w:ascii="Times New Roman" w:hAnsi="Times New Roman" w:eastAsia="Times New Roman"/>
          <w:sz w:val="26"/>
          <w:szCs w:val="26"/>
          <w:lang w:eastAsia="ru-RU"/>
        </w:rPr>
        <w:t> – У детей общая и мелкая моторика развита достаточно хорошо. Но бывает, что дети испытывают не большие трудности при быстрой смене упражнений из пальчиков, при вырезании, конструировании из бумаги.</w:t>
      </w:r>
    </w:p>
    <w:p w14:paraId="00EE3662">
      <w:pPr>
        <w:spacing w:before="240" w:after="0"/>
        <w:ind w:firstLine="426"/>
        <w:jc w:val="both"/>
        <w:rPr>
          <w:rStyle w:val="4"/>
          <w:rFonts w:ascii="Times New Roman" w:hAnsi="Times New Roman" w:eastAsia="Times New Roman"/>
          <w:b w:val="0"/>
          <w:bCs w:val="0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>В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>ысокий уровень (средний балл равен 2)</w:t>
      </w:r>
      <w:r>
        <w:rPr>
          <w:rFonts w:ascii="Times New Roman" w:hAnsi="Times New Roman" w:eastAsia="Times New Roman"/>
          <w:sz w:val="26"/>
          <w:szCs w:val="26"/>
          <w:lang w:eastAsia="ru-RU"/>
        </w:rPr>
        <w:t> – У детей общая и мелкая моторика сформированы хорошо. Хорошо развита отчётливость и координация движений. Движения пальцев и кистей рук точные, ловкие, со всеми заданиями справляются быстро и легко.</w:t>
      </w:r>
    </w:p>
    <w:p w14:paraId="68182CAC">
      <w:pPr>
        <w:pStyle w:val="9"/>
        <w:shd w:val="clear" w:color="auto" w:fill="FFFFFF"/>
        <w:spacing w:before="0" w:beforeAutospacing="0" w:after="0" w:afterAutospacing="0"/>
        <w:jc w:val="center"/>
        <w:rPr>
          <w:rStyle w:val="4"/>
          <w:iCs/>
          <w:sz w:val="28"/>
          <w:szCs w:val="28"/>
        </w:rPr>
      </w:pPr>
    </w:p>
    <w:p w14:paraId="1EE16517">
      <w:pPr>
        <w:pStyle w:val="9"/>
        <w:shd w:val="clear" w:color="auto" w:fill="FFFFFF"/>
        <w:spacing w:before="0" w:beforeAutospacing="0" w:after="0" w:afterAutospacing="0"/>
        <w:jc w:val="center"/>
        <w:rPr>
          <w:rStyle w:val="4"/>
          <w:iCs/>
          <w:sz w:val="28"/>
          <w:szCs w:val="28"/>
        </w:rPr>
      </w:pPr>
    </w:p>
    <w:p w14:paraId="57EEE818">
      <w:pPr>
        <w:pStyle w:val="9"/>
        <w:shd w:val="clear" w:color="auto" w:fill="FFFFFF"/>
        <w:spacing w:before="0" w:beforeAutospacing="0" w:after="0" w:afterAutospacing="0"/>
        <w:jc w:val="center"/>
        <w:rPr>
          <w:rStyle w:val="4"/>
          <w:iCs/>
          <w:sz w:val="28"/>
          <w:szCs w:val="28"/>
        </w:rPr>
      </w:pPr>
    </w:p>
    <w:p w14:paraId="7ABE343B">
      <w:pPr>
        <w:pStyle w:val="9"/>
        <w:shd w:val="clear" w:color="auto" w:fill="FFFFFF"/>
        <w:spacing w:before="0" w:beforeAutospacing="0" w:after="0" w:afterAutospacing="0"/>
        <w:jc w:val="center"/>
        <w:rPr>
          <w:rStyle w:val="4"/>
          <w:iCs/>
          <w:sz w:val="28"/>
          <w:szCs w:val="28"/>
        </w:rPr>
      </w:pPr>
      <w:r>
        <w:rPr>
          <w:rStyle w:val="4"/>
          <w:iCs/>
          <w:sz w:val="28"/>
          <w:szCs w:val="28"/>
        </w:rPr>
        <w:t>Задания для диагностики развития мелкой моторики рук</w:t>
      </w:r>
    </w:p>
    <w:p w14:paraId="6DE6BA6F">
      <w:pPr>
        <w:pStyle w:val="9"/>
        <w:shd w:val="clear" w:color="auto" w:fill="FFFFFF"/>
        <w:spacing w:before="0" w:beforeAutospacing="0" w:after="0" w:afterAutospacing="0"/>
        <w:jc w:val="center"/>
        <w:rPr>
          <w:rStyle w:val="4"/>
          <w:iCs/>
          <w:sz w:val="28"/>
          <w:szCs w:val="28"/>
        </w:rPr>
      </w:pPr>
      <w:r>
        <w:rPr>
          <w:rStyle w:val="4"/>
          <w:iCs/>
          <w:sz w:val="28"/>
          <w:szCs w:val="28"/>
        </w:rPr>
        <w:t>детей 4-5 лет</w:t>
      </w:r>
    </w:p>
    <w:p w14:paraId="478B3008">
      <w:pPr>
        <w:pStyle w:val="9"/>
        <w:shd w:val="clear" w:color="auto" w:fill="FFFFFF"/>
        <w:spacing w:before="0" w:beforeAutospacing="0" w:after="0" w:afterAutospacing="0"/>
        <w:jc w:val="both"/>
        <w:rPr>
          <w:rStyle w:val="4"/>
          <w:i/>
          <w:iCs/>
          <w:sz w:val="28"/>
          <w:szCs w:val="28"/>
        </w:rPr>
      </w:pPr>
    </w:p>
    <w:p w14:paraId="41BE788D">
      <w:pPr>
        <w:pStyle w:val="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iCs/>
          <w:sz w:val="28"/>
          <w:szCs w:val="28"/>
        </w:rPr>
      </w:pPr>
      <w:r>
        <w:rPr>
          <w:rStyle w:val="4"/>
          <w:i/>
          <w:iCs/>
          <w:sz w:val="28"/>
          <w:szCs w:val="28"/>
        </w:rPr>
        <w:t xml:space="preserve">1 блок </w:t>
      </w:r>
    </w:p>
    <w:p w14:paraId="4323844D">
      <w:pPr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/>
          <w:iCs/>
          <w:sz w:val="28"/>
          <w:szCs w:val="28"/>
          <w:lang w:eastAsia="ru-RU"/>
        </w:rPr>
        <w:t>Упражнения на координацию движений</w:t>
      </w:r>
    </w:p>
    <w:p w14:paraId="449757F6">
      <w:pPr>
        <w:pStyle w:val="9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Упражнение «Игра на рояле» - ведущей рукой поочередное постукивание пальчиков по столу, начиная с мизинца.</w:t>
      </w:r>
    </w:p>
    <w:p w14:paraId="7D1657F9">
      <w:pPr>
        <w:pStyle w:val="9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Движение щепоть – ладонь, переходящее в ладонь – щепоть.</w:t>
      </w:r>
    </w:p>
    <w:p w14:paraId="5D39E2F7">
      <w:pPr>
        <w:pStyle w:val="9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Упражнение «Кулак – ребро – ладонь» ведущей рукой.</w:t>
      </w:r>
    </w:p>
    <w:p w14:paraId="10C51325">
      <w:pPr>
        <w:pStyle w:val="9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Умение застегивать и расстегивать пуговицы, завязывать и развязывать шнурки. </w:t>
      </w:r>
    </w:p>
    <w:p w14:paraId="737C3E1E">
      <w:pPr>
        <w:pStyle w:val="9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Нанизывание пуговиц средней величины.</w:t>
      </w:r>
    </w:p>
    <w:p w14:paraId="0067F046">
      <w:pPr>
        <w:pStyle w:val="9"/>
        <w:shd w:val="clear" w:color="auto" w:fill="FFFFFF"/>
        <w:spacing w:before="0" w:beforeAutospacing="0" w:after="240" w:afterAutospacing="0" w:line="276" w:lineRule="auto"/>
        <w:ind w:firstLine="709"/>
        <w:jc w:val="both"/>
        <w:rPr>
          <w:sz w:val="28"/>
          <w:szCs w:val="28"/>
        </w:rPr>
      </w:pPr>
    </w:p>
    <w:p w14:paraId="2E796C25">
      <w:pPr>
        <w:spacing w:after="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/>
          <w:iCs/>
          <w:sz w:val="28"/>
          <w:szCs w:val="28"/>
          <w:lang w:eastAsia="ru-RU"/>
        </w:rPr>
        <w:t>2 блок.</w:t>
      </w:r>
    </w:p>
    <w:p w14:paraId="0336A28F">
      <w:pPr>
        <w:pStyle w:val="9"/>
        <w:shd w:val="clear" w:color="auto" w:fill="FFFFFF"/>
        <w:spacing w:before="0" w:beforeAutospacing="0" w:after="240" w:afterAutospacing="0" w:line="276" w:lineRule="auto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Упражнения на повторение фигур из пальцев</w:t>
      </w:r>
    </w:p>
    <w:p w14:paraId="62070504">
      <w:pPr>
        <w:pStyle w:val="9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Упражнение «Кольцо» - соединить большой и указательный пальцы, остальные поднять вверх. Все пальцы в одном положении, удержать до 10с.</w:t>
      </w:r>
    </w:p>
    <w:p w14:paraId="425845B8">
      <w:pPr>
        <w:pStyle w:val="9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вытянуть указательный и средний пальцы правой руки, потом левой руки, затем обеих рук.</w:t>
      </w:r>
    </w:p>
    <w:p w14:paraId="4F777777">
      <w:pPr>
        <w:pStyle w:val="9"/>
        <w:shd w:val="clear" w:color="auto" w:fill="FFFFFF"/>
        <w:spacing w:before="240" w:beforeAutospacing="0" w:after="0" w:afterAutospacing="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 блок.</w:t>
      </w:r>
    </w:p>
    <w:p w14:paraId="352EDEFB">
      <w:pPr>
        <w:pStyle w:val="9"/>
        <w:shd w:val="clear" w:color="auto" w:fill="FFFFFF"/>
        <w:spacing w:before="0" w:beforeAutospacing="0" w:after="240" w:afterAutospacing="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Работа с бумагой</w:t>
      </w:r>
    </w:p>
    <w:p w14:paraId="622D1959">
      <w:pPr>
        <w:pStyle w:val="9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Выполнить ножницами прямой разрез.</w:t>
      </w:r>
    </w:p>
    <w:p w14:paraId="7732672F">
      <w:pPr>
        <w:pStyle w:val="9"/>
        <w:shd w:val="clear" w:color="auto" w:fill="FFFFFF"/>
        <w:spacing w:before="0" w:beforeAutospacing="0" w:after="240" w:afterAutospacing="0" w:line="276" w:lineRule="auto"/>
        <w:jc w:val="both"/>
        <w:rPr>
          <w:sz w:val="28"/>
          <w:szCs w:val="28"/>
        </w:rPr>
      </w:pPr>
    </w:p>
    <w:p w14:paraId="63AD7FF1">
      <w:pPr>
        <w:pStyle w:val="9"/>
        <w:shd w:val="clear" w:color="auto" w:fill="FFFFFF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 блок</w:t>
      </w:r>
    </w:p>
    <w:p w14:paraId="121222C9">
      <w:pPr>
        <w:pStyle w:val="9"/>
        <w:shd w:val="clear" w:color="auto" w:fill="FFFFFF"/>
        <w:spacing w:before="0" w:beforeAutospacing="0" w:after="240" w:afterAutospacing="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Упражнения на дорисовывание</w:t>
      </w:r>
    </w:p>
    <w:p w14:paraId="5CCD3184">
      <w:pPr>
        <w:pStyle w:val="9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Умение рисовать прямые, ломаные, замкнутые линии.</w:t>
      </w:r>
    </w:p>
    <w:p w14:paraId="46F16D25">
      <w:pPr>
        <w:pStyle w:val="9"/>
        <w:shd w:val="clear" w:color="auto" w:fill="FFFFFF"/>
        <w:spacing w:before="0" w:beforeAutospacing="0" w:after="240" w:afterAutospacing="0" w:line="276" w:lineRule="auto"/>
        <w:ind w:firstLine="709"/>
        <w:jc w:val="both"/>
        <w:rPr>
          <w:sz w:val="28"/>
          <w:szCs w:val="28"/>
        </w:rPr>
      </w:pPr>
    </w:p>
    <w:p w14:paraId="36F4F644">
      <w:pPr>
        <w:pStyle w:val="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4"/>
          <w:i/>
          <w:iCs/>
          <w:sz w:val="28"/>
          <w:szCs w:val="28"/>
        </w:rPr>
      </w:pPr>
    </w:p>
    <w:p w14:paraId="6E984FAA">
      <w:pPr>
        <w:pStyle w:val="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4"/>
          <w:i/>
          <w:iCs/>
          <w:sz w:val="28"/>
          <w:szCs w:val="28"/>
        </w:rPr>
      </w:pPr>
    </w:p>
    <w:p w14:paraId="6435191A">
      <w:pPr>
        <w:pStyle w:val="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4"/>
          <w:i/>
          <w:iCs/>
          <w:sz w:val="28"/>
          <w:szCs w:val="28"/>
        </w:rPr>
      </w:pPr>
    </w:p>
    <w:p w14:paraId="6410ED75">
      <w:pPr>
        <w:pStyle w:val="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4"/>
          <w:i/>
          <w:iCs/>
          <w:sz w:val="28"/>
          <w:szCs w:val="28"/>
        </w:rPr>
      </w:pPr>
    </w:p>
    <w:p w14:paraId="447C01F6">
      <w:pPr>
        <w:pStyle w:val="9"/>
        <w:shd w:val="clear" w:color="auto" w:fill="FFFFFF"/>
        <w:spacing w:before="0" w:beforeAutospacing="0" w:after="240" w:afterAutospacing="0" w:line="276" w:lineRule="auto"/>
        <w:rPr>
          <w:rStyle w:val="4"/>
          <w:iCs/>
          <w:sz w:val="28"/>
          <w:szCs w:val="28"/>
        </w:rPr>
      </w:pPr>
    </w:p>
    <w:p w14:paraId="67A6F1CE">
      <w:pPr>
        <w:pStyle w:val="9"/>
        <w:shd w:val="clear" w:color="auto" w:fill="FFFFFF"/>
        <w:spacing w:before="0" w:beforeAutospacing="0" w:after="240" w:afterAutospacing="0" w:line="276" w:lineRule="auto"/>
        <w:rPr>
          <w:rStyle w:val="4"/>
          <w:iCs/>
          <w:sz w:val="28"/>
          <w:szCs w:val="28"/>
        </w:rPr>
      </w:pPr>
    </w:p>
    <w:p w14:paraId="28AEAD3B">
      <w:pPr>
        <w:pStyle w:val="9"/>
        <w:shd w:val="clear" w:color="auto" w:fill="FFFFFF"/>
        <w:spacing w:before="0" w:beforeAutospacing="0" w:after="0" w:afterAutospacing="0"/>
        <w:jc w:val="center"/>
        <w:rPr>
          <w:rStyle w:val="4"/>
          <w:iCs/>
          <w:sz w:val="28"/>
          <w:szCs w:val="28"/>
        </w:rPr>
      </w:pPr>
      <w:r>
        <w:rPr>
          <w:rStyle w:val="4"/>
          <w:iCs/>
          <w:sz w:val="28"/>
          <w:szCs w:val="28"/>
        </w:rPr>
        <w:t xml:space="preserve">Задания для диагностики развития мелкой моторики рук </w:t>
      </w:r>
    </w:p>
    <w:p w14:paraId="50388926">
      <w:pPr>
        <w:pStyle w:val="9"/>
        <w:shd w:val="clear" w:color="auto" w:fill="FFFFFF"/>
        <w:spacing w:before="0" w:beforeAutospacing="0" w:after="0" w:afterAutospacing="0"/>
        <w:jc w:val="center"/>
        <w:rPr>
          <w:rStyle w:val="4"/>
          <w:iCs/>
          <w:sz w:val="28"/>
          <w:szCs w:val="28"/>
        </w:rPr>
      </w:pPr>
      <w:r>
        <w:rPr>
          <w:rStyle w:val="4"/>
          <w:iCs/>
          <w:sz w:val="28"/>
          <w:szCs w:val="28"/>
        </w:rPr>
        <w:t>детей 6-7 лет</w:t>
      </w:r>
    </w:p>
    <w:p w14:paraId="23F2530B">
      <w:pPr>
        <w:spacing w:before="240" w:after="0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/>
          <w:iCs/>
          <w:sz w:val="28"/>
          <w:szCs w:val="28"/>
          <w:lang w:eastAsia="ru-RU"/>
        </w:rPr>
        <w:t>1 блок</w:t>
      </w:r>
    </w:p>
    <w:p w14:paraId="2268977A">
      <w:pPr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/>
          <w:iCs/>
          <w:sz w:val="28"/>
          <w:szCs w:val="28"/>
          <w:lang w:eastAsia="ru-RU"/>
        </w:rPr>
        <w:t>Упражнения на координацию движений</w:t>
      </w:r>
    </w:p>
    <w:p w14:paraId="2187EBEE">
      <w:pPr>
        <w:pStyle w:val="12"/>
        <w:numPr>
          <w:ilvl w:val="0"/>
          <w:numId w:val="8"/>
        </w:numPr>
        <w:tabs>
          <w:tab w:val="left" w:pos="0"/>
          <w:tab w:val="clear" w:pos="720"/>
        </w:tabs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«Ладонь, кулак, ребро» - вначале показываем детям, как выполнить это упражнение вместе с нами. Когда ребёнок запомнит последовательность он выполняет упражнение под счёт 1, 2, 3.</w:t>
      </w:r>
    </w:p>
    <w:p w14:paraId="7672BD4F">
      <w:pPr>
        <w:pStyle w:val="12"/>
        <w:numPr>
          <w:ilvl w:val="0"/>
          <w:numId w:val="8"/>
        </w:numPr>
        <w:tabs>
          <w:tab w:val="left" w:pos="0"/>
          <w:tab w:val="clear" w:pos="720"/>
        </w:tabs>
        <w:spacing w:line="276" w:lineRule="auto"/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>«Посолим капусту». Ребёнок как бы растирает комочек соли.</w:t>
      </w:r>
    </w:p>
    <w:p w14:paraId="2AD57437">
      <w:pPr>
        <w:pStyle w:val="12"/>
        <w:numPr>
          <w:ilvl w:val="0"/>
          <w:numId w:val="8"/>
        </w:numPr>
        <w:tabs>
          <w:tab w:val="left" w:pos="0"/>
          <w:tab w:val="clear" w:pos="720"/>
        </w:tabs>
        <w:spacing w:after="200" w:line="276" w:lineRule="auto"/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>Катание шарика.</w:t>
      </w:r>
    </w:p>
    <w:p w14:paraId="59D826D7">
      <w:pPr>
        <w:pStyle w:val="9"/>
        <w:shd w:val="clear" w:color="auto" w:fill="FFFFFF"/>
        <w:spacing w:before="0" w:beforeAutospacing="0" w:after="0" w:afterAutospacing="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 блок.</w:t>
      </w:r>
    </w:p>
    <w:p w14:paraId="5456DD2C">
      <w:pPr>
        <w:spacing w:after="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i/>
          <w:iCs/>
          <w:sz w:val="28"/>
          <w:szCs w:val="28"/>
          <w:lang w:eastAsia="ru-RU"/>
        </w:rPr>
        <w:t>Упражнения на повторение фигур из пальцев</w:t>
      </w:r>
    </w:p>
    <w:p w14:paraId="236FBD5F">
      <w:pPr>
        <w:pStyle w:val="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10C0BDEE">
      <w:pPr>
        <w:pStyle w:val="9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вытянуть указательный палец и мизинец правой руки, потом левой руки, затем обеих рук.</w:t>
      </w:r>
    </w:p>
    <w:p w14:paraId="4D4313D3">
      <w:pPr>
        <w:pStyle w:val="9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Поместить указательный палец на средний и наоборот, сначала на правой руке, потом на левой.</w:t>
      </w:r>
    </w:p>
    <w:p w14:paraId="215C609E">
      <w:pPr>
        <w:pStyle w:val="9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Упражнение «Игра на рояле» - поочередное постукивание пальчиков по столу, начиная с мизинца, правой рукой, затем левой рукой.</w:t>
      </w:r>
    </w:p>
    <w:p w14:paraId="6FF35481">
      <w:pPr>
        <w:pStyle w:val="9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Упражнение «Вилка» - вытянуть вверх расставленные пальцы: указательный, средний и безымянный; большой палец удерживает мизинец на ладони.</w:t>
      </w:r>
    </w:p>
    <w:p w14:paraId="64FDC129">
      <w:pPr>
        <w:pStyle w:val="9"/>
        <w:shd w:val="clear" w:color="auto" w:fill="FFFFFF"/>
        <w:spacing w:before="240" w:beforeAutospacing="0" w:after="0" w:afterAutospacing="0" w:line="276" w:lineRule="auto"/>
        <w:ind w:left="360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3 блок</w:t>
      </w:r>
    </w:p>
    <w:p w14:paraId="75E83C19">
      <w:pPr>
        <w:pStyle w:val="9"/>
        <w:shd w:val="clear" w:color="auto" w:fill="FFFFFF"/>
        <w:spacing w:before="0" w:beforeAutospacing="0" w:after="240" w:afterAutospacing="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Работа с бумагой</w:t>
      </w:r>
    </w:p>
    <w:p w14:paraId="69569519">
      <w:pPr>
        <w:pStyle w:val="12"/>
        <w:numPr>
          <w:ilvl w:val="0"/>
          <w:numId w:val="10"/>
        </w:numPr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Вырезание ножницами (выявляем, как у ребёнка сформирована координация движений рук).</w:t>
      </w:r>
    </w:p>
    <w:p w14:paraId="39A2D066">
      <w:pPr>
        <w:pStyle w:val="12"/>
        <w:numPr>
          <w:ilvl w:val="0"/>
          <w:numId w:val="10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Сгибание листа бумаги пополам (выявляем содружество обеих рук в работе).</w:t>
      </w:r>
    </w:p>
    <w:p w14:paraId="44A20589">
      <w:pPr>
        <w:spacing w:after="0"/>
        <w:jc w:val="center"/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pPr>
    </w:p>
    <w:p w14:paraId="3621BD9C">
      <w:pPr>
        <w:spacing w:after="0"/>
        <w:jc w:val="center"/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  <w:t>4 блок</w:t>
      </w:r>
    </w:p>
    <w:p w14:paraId="4773DA5F">
      <w:pPr>
        <w:jc w:val="center"/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  <w:t>Упражнения на дорисовывание (отдельная система баллов)</w:t>
      </w:r>
    </w:p>
    <w:p w14:paraId="428D3A0A">
      <w:pPr>
        <w:pStyle w:val="27"/>
        <w:numPr>
          <w:ilvl w:val="0"/>
          <w:numId w:val="11"/>
        </w:numPr>
        <w:spacing w:before="0" w:beforeAutospacing="0" w:after="0" w:afterAutospacing="0" w:line="276" w:lineRule="auto"/>
        <w:ind w:left="0" w:firstLine="36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Упражнение «Полоски».</w:t>
      </w:r>
      <w:r>
        <w:rPr>
          <w:sz w:val="28"/>
          <w:szCs w:val="28"/>
        </w:rPr>
        <w:t xml:space="preserve"> Методика: «Возьми в руку карандаш и посмотри на лежащий перед тобой лист бумаги. На нем есть полоски. Между этими полосками от начала листа до конца карандашом проведи прямые линии. Когда я скажу «Начали!», начни рисовать прямые линии, когда я скажу "Стоп!" - закончи выполнять задание и отложи карандаши в сторону. Работай быстро и внимательно». (На выполнение задания отводится 1 минута). Для этого задания используется тетрадный лист с разлиновкой «широкая строка».</w:t>
      </w:r>
    </w:p>
    <w:p w14:paraId="3EF86F12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Оценка:</w:t>
      </w:r>
    </w:p>
    <w:p w14:paraId="5BC9CC6B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балла – ребенок заполнил 3 строки при удовлетворительном качестве исполнения (проведенные линии расположены ближе к центру строки, для них характерна умеренная волнистость, нарисованы без отрывов, без выходов за пределы строк, без пропусков строк).</w:t>
      </w:r>
    </w:p>
    <w:p w14:paraId="67B41EA1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балла – ребенок заполнил 2 строк при удовлетворительном качестве исполнения (умеренная волнистость линий с тенденцией приближения к центру строки, без разрывов, без выходов за пределы строки, без пропусков строк).</w:t>
      </w:r>
    </w:p>
    <w:p w14:paraId="0407E6B3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балл – ребенок заполнил 1 строку или выполненное задание отличается неудовлетворительным качеством исполнения (значительные скосы линий относительно центра строки, выход за ее пределы и/или обрывы линий, пропуски строк).</w:t>
      </w:r>
    </w:p>
    <w:p w14:paraId="3E2A1D32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 баллов – с заданием не справился.</w:t>
      </w:r>
    </w:p>
    <w:p w14:paraId="70AEDB88">
      <w:pPr>
        <w:pStyle w:val="27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7F28DE79">
      <w:pPr>
        <w:pStyle w:val="27"/>
        <w:numPr>
          <w:ilvl w:val="0"/>
          <w:numId w:val="11"/>
        </w:numPr>
        <w:spacing w:before="0" w:beforeAutospacing="0" w:after="0" w:afterAutospacing="0" w:line="276" w:lineRule="auto"/>
        <w:ind w:left="0" w:firstLine="36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Упражнение «Дорожки». </w:t>
      </w:r>
      <w:r>
        <w:rPr>
          <w:sz w:val="28"/>
          <w:szCs w:val="28"/>
        </w:rPr>
        <w:t>Методика: «Возьми в руку карандаш и посмотри на лежащий перед тобой лист бумаги. На нем есть дорожки. Проведи линию по середине дорожки, не отрывая карандаш от бумаги».</w:t>
      </w:r>
    </w:p>
    <w:p w14:paraId="5DEBC1B7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381250" cy="657225"/>
            <wp:effectExtent l="0" t="0" r="0" b="0"/>
            <wp:docPr id="10" name="Рисунок 10" descr="https://docviewer.yandex.ru/htmlimage?id=7tog-79ja1zir6h6okp5hjofnp41fop9sfwnjutr7vtgswvcttrnk85xkzd4pa6pt4tzwjj7z3ka86extu59aiik88p1z6fufde136zm&amp;name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https://docviewer.yandex.ru/htmlimage?id=7tog-79ja1zir6h6okp5hjofnp41fop9sfwnjutr7vtgswvcttrnk85xkzd4pa6pt4tzwjj7z3ka86extu59aiik88p1z6fufde136zm&amp;name=0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369C4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Оценка:</w:t>
      </w:r>
    </w:p>
    <w:p w14:paraId="3EAD4757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балла – без ошибок.</w:t>
      </w:r>
    </w:p>
    <w:p w14:paraId="1896A4DB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балла – ребенок 1 – 2 раза вышел за границу линии.</w:t>
      </w:r>
    </w:p>
    <w:p w14:paraId="663F2DA3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балл – ребенок 3 и более раз вышел за границу линии.</w:t>
      </w:r>
    </w:p>
    <w:p w14:paraId="20C6BC61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 баллов – с заданием не справился.</w:t>
      </w:r>
    </w:p>
    <w:p w14:paraId="033599E0">
      <w:pPr>
        <w:pStyle w:val="27"/>
        <w:numPr>
          <w:ilvl w:val="0"/>
          <w:numId w:val="11"/>
        </w:numPr>
        <w:spacing w:before="240" w:beforeAutospacing="0" w:after="0" w:afterAutospacing="0" w:line="276" w:lineRule="auto"/>
        <w:ind w:left="0" w:firstLine="36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Упражнение «Мячики». </w:t>
      </w:r>
      <w:r>
        <w:rPr>
          <w:sz w:val="28"/>
          <w:szCs w:val="28"/>
        </w:rPr>
        <w:t>Методика: «Возьми в руку карандаш и посмотри на лежащий перед тобой лист бумаги. На нем есть мячики и кегля. Попади мячиками в кеглю. Старайся проводить прямые линии, не отрывая карандаш от бумаги».</w:t>
      </w:r>
    </w:p>
    <w:p w14:paraId="3A5CE88A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381250" cy="1076325"/>
            <wp:effectExtent l="0" t="0" r="0" b="0"/>
            <wp:docPr id="9" name="Рисунок 9" descr="https://docviewer.yandex.ru/htmlimage?id=7tog-79ja1zir6h6okp5hjofnp41fop9sfwnjutr7vtgswvcttrnk85xkzd4pa6pt4tzwjj7z3ka86extu59aiik88p1z6fufde136zm&amp;name=1a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https://docviewer.yandex.ru/htmlimage?id=7tog-79ja1zir6h6okp5hjofnp41fop9sfwnjutr7vtgswvcttrnk85xkzd4pa6pt4tzwjj7z3ka86extu59aiik88p1z6fufde136zm&amp;name=1a42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1B886">
      <w:pPr>
        <w:pStyle w:val="27"/>
        <w:spacing w:before="0" w:beforeAutospacing="0" w:after="0" w:afterAutospacing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Оценка:</w:t>
      </w:r>
      <w:r>
        <w:rPr>
          <w:sz w:val="28"/>
          <w:szCs w:val="28"/>
          <w:u w:val="single"/>
        </w:rPr>
        <w:br w:type="textWrapping"/>
      </w:r>
      <w:r>
        <w:rPr>
          <w:sz w:val="28"/>
          <w:szCs w:val="28"/>
        </w:rPr>
        <w:t>3 балла – все линии прямые и попадают точно в кеглю.</w:t>
      </w:r>
    </w:p>
    <w:p w14:paraId="6F20B49C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балла – 1–2 ошибки (ошибкой считается непрямая линия или непопадание линии в кеглю).</w:t>
      </w:r>
    </w:p>
    <w:p w14:paraId="54BDACE5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балл – 3 и более ошибок.</w:t>
      </w:r>
    </w:p>
    <w:p w14:paraId="0B9EC082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 баллов – с заданием не справился.</w:t>
      </w:r>
    </w:p>
    <w:p w14:paraId="644C039B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53333CFB">
      <w:pPr>
        <w:pStyle w:val="27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Упражнение «Узоры». </w:t>
      </w:r>
      <w:r>
        <w:rPr>
          <w:sz w:val="28"/>
          <w:szCs w:val="28"/>
        </w:rPr>
        <w:t>Методика: «Возьми в руку карандаш и продолжи рисовать узоры. Старайся не отрывать карандаш от бумаги».</w:t>
      </w:r>
    </w:p>
    <w:p w14:paraId="6FB743B2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381250" cy="790575"/>
            <wp:effectExtent l="0" t="0" r="0" b="0"/>
            <wp:docPr id="7" name="Рисунок 7" descr="https://docviewer.yandex.ru/htmlimage?id=7tog-79ja1zir6h6okp5hjofnp41fop9sfwnjutr7vtgswvcttrnk85xkzd4pa6pt4tzwjj7z3ka86extu59aiik88p1z6fufde136zm&amp;name=5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https://docviewer.yandex.ru/htmlimage?id=7tog-79ja1zir6h6okp5hjofnp41fop9sfwnjutr7vtgswvcttrnk85xkzd4pa6pt4tzwjj7z3ka86extu59aiik88p1z6fufde136zm&amp;name=5027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CEDB0">
      <w:pPr>
        <w:pStyle w:val="27"/>
        <w:spacing w:before="0" w:beforeAutospacing="0" w:after="0" w:afterAutospacing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Оценка:</w:t>
      </w:r>
      <w:r>
        <w:rPr>
          <w:sz w:val="28"/>
          <w:szCs w:val="28"/>
          <w:u w:val="single"/>
        </w:rPr>
        <w:br w:type="textWrapping"/>
      </w:r>
      <w:r>
        <w:rPr>
          <w:sz w:val="28"/>
          <w:szCs w:val="28"/>
        </w:rPr>
        <w:t>3 балла – без ошибок.</w:t>
      </w:r>
    </w:p>
    <w:p w14:paraId="592753AD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балла – с ошибками.</w:t>
      </w:r>
    </w:p>
    <w:p w14:paraId="54C1EC69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балл – ребенок не смог продолжить 1 или 2 узора.</w:t>
      </w:r>
    </w:p>
    <w:p w14:paraId="2E976CCF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 баллов – с заданием не справился.</w:t>
      </w:r>
    </w:p>
    <w:p w14:paraId="023613ED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6FA70C97">
      <w:pPr>
        <w:pStyle w:val="27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Упражнение «Узоры по клеточкам». </w:t>
      </w:r>
      <w:r>
        <w:rPr>
          <w:sz w:val="28"/>
          <w:szCs w:val="28"/>
        </w:rPr>
        <w:t>Методика: «Возьми в руку карандаш и продолжи рисовать узоры по клеточкам».</w:t>
      </w:r>
    </w:p>
    <w:p w14:paraId="769ADE1D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381250" cy="742950"/>
            <wp:effectExtent l="0" t="0" r="0" b="0"/>
            <wp:docPr id="6" name="Рисунок 6" descr="https://docviewer.yandex.ru/htmlimage?id=7tog-79ja1zir6h6okp5hjofnp41fop9sfwnjutr7vtgswvcttrnk85xkzd4pa6pt4tzwjj7z3ka86extu59aiik88p1z6fufde136zm&amp;name=63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https://docviewer.yandex.ru/htmlimage?id=7tog-79ja1zir6h6okp5hjofnp41fop9sfwnjutr7vtgswvcttrnk85xkzd4pa6pt4tzwjj7z3ka86extu59aiik88p1z6fufde136zm&amp;name=633d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7E69D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Оценка:</w:t>
      </w:r>
    </w:p>
    <w:p w14:paraId="1766D40D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балла – без ошибок.</w:t>
      </w:r>
    </w:p>
    <w:p w14:paraId="5EE1C758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балла – с ошибками.</w:t>
      </w:r>
    </w:p>
    <w:p w14:paraId="16A965E5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балл – ребенок не смог продолжить 1 или 2 узора.</w:t>
      </w:r>
    </w:p>
    <w:p w14:paraId="7BB6BD62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 баллов – с заданием не справился.</w:t>
      </w:r>
    </w:p>
    <w:p w14:paraId="2C8C4579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1C5209F4">
      <w:pPr>
        <w:pStyle w:val="27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Упражнение «Линии». </w:t>
      </w:r>
      <w:r>
        <w:rPr>
          <w:sz w:val="28"/>
          <w:szCs w:val="28"/>
        </w:rPr>
        <w:t>Методика: «Возьми в руку карандаш. Внимательно слушай и рисуй узор от точки: поставь карандаш на точку, рисуй линию – две клетки вверх, одна клетка направо, две клетки вниз, одна клетка направо, две клетки вверх, одна клетка направо. Дальше продолжай такой узор самостоятельно».</w:t>
      </w:r>
    </w:p>
    <w:p w14:paraId="125484B3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381250" cy="400050"/>
            <wp:effectExtent l="0" t="0" r="0" b="0"/>
            <wp:docPr id="5" name="Рисунок 5" descr="https://docviewer.yandex.ru/htmlimage?id=7tog-79ja1zir6h6okp5hjofnp41fop9sfwnjutr7vtgswvcttrnk85xkzd4pa6pt4tzwjj7z3ka86extu59aiik88p1z6fufde136zm&amp;name=88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s://docviewer.yandex.ru/htmlimage?id=7tog-79ja1zir6h6okp5hjofnp41fop9sfwnjutr7vtgswvcttrnk85xkzd4pa6pt4tzwjj7z3ka86extu59aiik88p1z6fufde136zm&amp;name=8819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37D33">
      <w:pPr>
        <w:pStyle w:val="27"/>
        <w:spacing w:before="0" w:beforeAutospacing="0" w:after="0" w:afterAutospacing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Оценка:</w:t>
      </w:r>
      <w:r>
        <w:rPr>
          <w:sz w:val="28"/>
          <w:szCs w:val="28"/>
          <w:u w:val="single"/>
        </w:rPr>
        <w:br w:type="textWrapping"/>
      </w:r>
      <w:r>
        <w:rPr>
          <w:sz w:val="28"/>
          <w:szCs w:val="28"/>
        </w:rPr>
        <w:t>3 балла – без ошибок.</w:t>
      </w:r>
    </w:p>
    <w:p w14:paraId="1C96F3E2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балла – 1 ошибка.</w:t>
      </w:r>
    </w:p>
    <w:p w14:paraId="6616DD39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балл – 2 ошибки и более.</w:t>
      </w:r>
    </w:p>
    <w:p w14:paraId="1631AF6C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 баллов – с заданием не справился.</w:t>
      </w:r>
    </w:p>
    <w:p w14:paraId="0B23824D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6C4A830F">
      <w:pPr>
        <w:pStyle w:val="27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Упражнение «Домик». </w:t>
      </w:r>
      <w:r>
        <w:rPr>
          <w:sz w:val="28"/>
          <w:szCs w:val="28"/>
        </w:rPr>
        <w:t>Методика: «Возьми в руку карандаш. Нарисуй точно такую же фигурку по клеточкам».</w:t>
      </w:r>
    </w:p>
    <w:p w14:paraId="0192D468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381250" cy="742950"/>
            <wp:effectExtent l="0" t="0" r="0" b="0"/>
            <wp:docPr id="3" name="Рисунок 3" descr="https://docviewer.yandex.ru/htmlimage?id=7tog-79ja1zir6h6okp5hjofnp41fop9sfwnjutr7vtgswvcttrnk85xkzd4pa6pt4tzwjj7z3ka86extu59aiik88p1z6fufde136zm&amp;name=c2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docviewer.yandex.ru/htmlimage?id=7tog-79ja1zir6h6okp5hjofnp41fop9sfwnjutr7vtgswvcttrnk85xkzd4pa6pt4tzwjj7z3ka86extu59aiik88p1z6fufde136zm&amp;name=c2aa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B5A4B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Оценка:</w:t>
      </w:r>
    </w:p>
    <w:p w14:paraId="77F3D825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балла – без ошибок.</w:t>
      </w:r>
    </w:p>
    <w:p w14:paraId="60B7F435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балла – 1 – 2 ошибки.</w:t>
      </w:r>
    </w:p>
    <w:p w14:paraId="0C207D55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балл – 3 ошибки и более.</w:t>
      </w:r>
    </w:p>
    <w:p w14:paraId="5574E4D1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 баллов – с заданием не справился.</w:t>
      </w:r>
    </w:p>
    <w:p w14:paraId="007B15F3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0D05AD99">
      <w:pPr>
        <w:pStyle w:val="27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Упражнение «Лес». </w:t>
      </w:r>
      <w:r>
        <w:rPr>
          <w:sz w:val="28"/>
          <w:szCs w:val="28"/>
        </w:rPr>
        <w:t>Методика: «Возьми карандаш и посмотри на лежащий перед тобой лист бумаги с рисунками. Обведи рисунки точно по линии, не отрывая карандаш от бумаги».</w:t>
      </w:r>
    </w:p>
    <w:p w14:paraId="2DE18167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381250" cy="581025"/>
            <wp:effectExtent l="0" t="0" r="0" b="0"/>
            <wp:docPr id="4" name="Рисунок 4" descr="https://docviewer.yandex.ru/htmlimage?id=7tog-79ja1zir6h6okp5hjofnp41fop9sfwnjutr7vtgswvcttrnk85xkzd4pa6pt4tzwjj7z3ka86extu59aiik88p1z6fufde136zm&amp;name=3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https://docviewer.yandex.ru/htmlimage?id=7tog-79ja1zir6h6okp5hjofnp41fop9sfwnjutr7vtgswvcttrnk85xkzd4pa6pt4tzwjj7z3ka86extu59aiik88p1z6fufde136zm&amp;name=3520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E21F3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Оценка:</w:t>
      </w:r>
    </w:p>
    <w:p w14:paraId="67D93B15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балла – 1–2 раза сошел с линии.</w:t>
      </w:r>
    </w:p>
    <w:p w14:paraId="13BC8806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балла – 3–4 раза сошел с линии.</w:t>
      </w:r>
    </w:p>
    <w:p w14:paraId="42BAF72A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балл – 5 и более раз сошел с линии.</w:t>
      </w:r>
    </w:p>
    <w:p w14:paraId="19A8EDD0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 баллов – с заданием не справился.</w:t>
      </w:r>
    </w:p>
    <w:p w14:paraId="00B7F917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2CDBA77F">
      <w:pPr>
        <w:pStyle w:val="27"/>
        <w:spacing w:before="240" w:beforeAutospacing="0" w:after="0" w:afterAutospacing="0" w:line="276" w:lineRule="auto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Интерпретация результатов диагностики развития мелкой моторики:</w:t>
      </w:r>
    </w:p>
    <w:p w14:paraId="01B57933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Высокий уровень:</w:t>
      </w:r>
      <w:r>
        <w:rPr>
          <w:sz w:val="28"/>
          <w:szCs w:val="28"/>
        </w:rPr>
        <w:t xml:space="preserve"> Общий результат 18 и более баллов свидетельствует о сформированности и довольно высокой автоматизированности у ребенка навыков графической деятельности (правильно держит карандаш, свободно распределяет мышечную активность кисти и пальцев при работе с ним), а также развитой произвольности (при выполнении задания ориентирует свои действия на внешне заданные условия: разлиновка листа, образец, требования точности). Перечисленные особенности свидетельствуют в пользу высокого уровня развития мелкой моторики у ребенка, что имеет существенное значение для успешного овладения двигательными навыками, необходимыми в учебной деятельности. </w:t>
      </w:r>
    </w:p>
    <w:p w14:paraId="29F75223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Средний уровень:</w:t>
      </w:r>
      <w:r>
        <w:rPr>
          <w:sz w:val="28"/>
          <w:szCs w:val="28"/>
        </w:rPr>
        <w:t xml:space="preserve"> Общий результат от 13 до 18 баллов свидетельствует о достаточной сформированности и умеренной автоматизации у ребенка навыков графической деятельности, а также умеренно развитой произвольности регуляции движений. Такие показатели по основным компонентам мелкой моторики в составе двигательного навыка являются в общем достаточными для дальнейшего обучения.</w:t>
      </w:r>
    </w:p>
    <w:p w14:paraId="1016D82F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Низкий уровень:</w:t>
      </w:r>
      <w:r>
        <w:rPr>
          <w:sz w:val="28"/>
          <w:szCs w:val="28"/>
        </w:rPr>
        <w:t xml:space="preserve"> Общий результат 13 и менее баллов свидетельствует о недостаточной сформированности у ребенка двигательного компонента навыка графической деятельности, а также о низком развитии произвольной регуляции и контроля за выполнением движений, требующих точности и достаточной производительности. Такие показатели мелкой моторики могут оказаться недостаточными для успешного овладения основными навыками учебной деятельности в начальной школе.</w:t>
      </w:r>
    </w:p>
    <w:p w14:paraId="6B94C146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3772F6CF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71160D80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7DDE40DE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7F398EF1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1ADCDEDC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0D2313AF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23E31206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35B2BAEF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164907DB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6277712B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1D23C546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2828D41E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5BD681B1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0A33E9A4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2ABA1FFA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09F3B056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4C0DCF36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6539248C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04A526D0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67056A81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396A6A4F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551A6B8F">
      <w:pPr>
        <w:pStyle w:val="2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57702C2C">
      <w:pPr>
        <w:pStyle w:val="9"/>
        <w:shd w:val="clear" w:color="auto" w:fill="FFFFFF"/>
        <w:spacing w:before="225" w:beforeAutospacing="0" w:after="0" w:afterAutospacing="0" w:line="276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Бланк диагностики</w:t>
      </w:r>
    </w:p>
    <w:tbl>
      <w:tblPr>
        <w:tblStyle w:val="11"/>
        <w:tblW w:w="10916" w:type="dxa"/>
        <w:tblInd w:w="-998" w:type="dxa"/>
        <w:tblBorders>
          <w:top w:val="none" w:color="auto" w:sz="0" w:space="0"/>
          <w:left w:val="single" w:color="FFFFFF" w:themeColor="background1" w:sz="4" w:space="0"/>
          <w:bottom w:val="none" w:color="auto" w:sz="0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"/>
        <w:gridCol w:w="10476"/>
      </w:tblGrid>
      <w:tr w14:paraId="18F9E851">
        <w:tblPrEx>
          <w:tblBorders>
            <w:top w:val="none" w:color="auto" w:sz="0" w:space="0"/>
            <w:left w:val="single" w:color="FFFFFF" w:themeColor="background1" w:sz="4" w:space="0"/>
            <w:bottom w:val="none" w:color="auto" w:sz="0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</w:tcPr>
          <w:p w14:paraId="055B72CF">
            <w:pPr>
              <w:pStyle w:val="9"/>
              <w:numPr>
                <w:ilvl w:val="0"/>
                <w:numId w:val="12"/>
              </w:numPr>
              <w:spacing w:before="225" w:beforeAutospacing="0" w:after="0" w:afterAutospacing="0"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10391" w:type="dxa"/>
          </w:tcPr>
          <w:p w14:paraId="205030B0">
            <w:pPr>
              <w:pStyle w:val="9"/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229870</wp:posOffset>
                      </wp:positionV>
                      <wp:extent cx="5996940" cy="0"/>
                      <wp:effectExtent l="0" t="0" r="23495" b="19050"/>
                      <wp:wrapNone/>
                      <wp:docPr id="26" name="Прямая соединительная линия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9676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6" o:spid="_x0000_s1026" o:spt="20" style="position:absolute;left:0pt;margin-left:6.4pt;margin-top:18.1pt;height:0pt;width:472.2pt;z-index:251659264;mso-width-relative:page;mso-height-relative:page;" filled="f" stroked="t" coordsize="21600,21600" o:gfxdata="UEsDBAoAAAAAAIdO4kAAAAAAAAAAAAAAAAAEAAAAZHJzL1BLAwQUAAAACACHTuJAmWtHB9cAAAAI&#10;AQAADwAAAGRycy9kb3ducmV2LnhtbE2PMU/DMBCFdyT+g3VIbNROUEMb4lRqJQYWVFoG2Nz4SALx&#10;OY3dtP33PcQA2717p3ffKxYn14kRh9B60pBMFAikytuWag1v26e7GYgQDVnTeUINZwywKK+vCpNb&#10;f6RXHDexFhxCITcamhj7XMpQNehMmPgeib1PPzgTWQ61tIM5crjrZKpUJp1piT80psdVg9X35uA0&#10;bLPpehaT9fNefbwv51mKX+PyRevbm0Q9goh4in/H8IPP6FAy084fyAbRsU6ZPGq4z1IQ7M+nDzzs&#10;fheyLOT/AuUFUEsDBBQAAAAIAIdO4kAlVIj0CQIAANgDAAAOAAAAZHJzL2Uyb0RvYy54bWytU01u&#10;1DAU3iNxB8t7Jul0mrbRZLqYUdkgGAk4gMdxEkv+k+1OZnbAGmmOwBVYgFSpwBmSG/HspFMomy7I&#10;wnl+P9/z9/l5frWTAm2ZdVyrAp9MUoyYorrkqi7w+3fXLy4wcp6okgitWIH3zOGrxfNn89bkbKob&#10;LUpmEYAol7emwI33Jk8SRxsmiZtowxQEK20l8bC1dVJa0gK6FMk0TbOk1bY0VlPmHHhXQxCPiPYp&#10;gLqqOGUrTW8kU35AtUwQD5Rcw43Di3jaqmLUv6kqxzwSBQamPq7QBOxNWJPFnOS1JabhdDwCecoR&#10;HnGShCtoeoRaEU/QjeX/QElOrXa68hOqZTIQiYoAi5P0kTZvG2JY5AJSO3MU3f0/WPp6u7aIlwWe&#10;ZhgpIuHGuy/9h/7Q/ei+9gfUf+x+dd+7b91t97O77T+Bfdd/BjsEu7vRfUBQDlq2xuUAuVRrO+6c&#10;WdsgzK6yMvyBMtpF/fdH/dnOIwrOs8vL7Dw7xYjex5KHQmOdf8m0RMEosOAqSENysn3lPDSD1PuU&#10;4Fb6mgsRr1co1BY4Oz2DS6cERraCUQFTGqDtVI0RETW8BeptRHRa8DJUBxxn681SWLQlMEGz2fl0&#10;OQtEodtfaaH1irhmyIuhYbYk9/BcBJcFvkjDN1YLBSBBrkGgYG10uY+6RT9ceGwzDmeYqD/3sfrh&#10;QS5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lrRwfXAAAACAEAAA8AAAAAAAAAAQAgAAAAIgAA&#10;AGRycy9kb3ducmV2LnhtbFBLAQIUABQAAAAIAIdO4kAlVIj0CQIAANgDAAAOAAAAAAAAAAEAIAAA&#10;ACYBAABkcnMvZTJvRG9jLnhtbFBLBQYAAAAABgAGAFkBAAChBQAAAAA=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F68A056">
            <w:pPr>
              <w:pStyle w:val="9"/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149860</wp:posOffset>
                      </wp:positionV>
                      <wp:extent cx="5996305" cy="20955"/>
                      <wp:effectExtent l="0" t="0" r="23495" b="36195"/>
                      <wp:wrapNone/>
                      <wp:docPr id="27" name="Прямая соединительная линия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96305" cy="212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7" o:spid="_x0000_s1026" o:spt="20" style="position:absolute;left:0pt;flip:y;margin-left:6.4pt;margin-top:11.8pt;height:1.65pt;width:472.15pt;z-index:251660288;mso-width-relative:page;mso-height-relative:page;" filled="f" stroked="t" coordsize="21600,21600" o:gfxdata="UEsDBAoAAAAAAIdO4kAAAAAAAAAAAAAAAAAEAAAAZHJzL1BLAwQUAAAACACHTuJAloCfatYAAAAI&#10;AQAADwAAAGRycy9kb3ducmV2LnhtbE2PQU+DQBCF7yb+h82YeLMLGKlFlh40HvRiihqvUxhZUnYW&#10;2YXWf+940uObN3nve+X25Aa10BR6zwbSVQKKuPFtz52Bt9fHq1tQISK3OHgmA98UYFudn5VYtP7I&#10;O1rq2CkJ4VCgARvjWGgdGksOw8qPxOJ9+slhFDl1up3wKOFu0FmS5Nphz9JgcaR7S82hnp2Bpxp3&#10;+cvXR0rP2cNyeO/ntW1mYy4v0uQOVKRT/HuGX3xBh0qY9n7mNqhBdCbk0UB2nYMSf3OzTkHt5ZBv&#10;QFel/j+g+gFQSwMEFAAAAAgAh07iQOdFkV4VAgAA5gMAAA4AAABkcnMvZTJvRG9jLnhtbK1Ty47T&#10;MBTdI/EPlvc0aabtzERNZ9Fq2CCoxGPvOk5iyS/Znj52wBqpn8AvsBikkQb4huSPuHZCgWEzC7KI&#10;ru/j+J5zr+dXeynQllnHtSrweJRixBTVJVd1gd++uX52gZHzRJVEaMUKfGAOXy2ePpnvTM4y3WhR&#10;MosARLl8ZwrceG/yJHG0YZK4kTZMQbDSVhIPR1snpSU7QJciydJ0luy0LY3VlDkH3lUfxAOifQyg&#10;ripO2UrTG8mU71EtE8QDJddw4/AidltVjPpXVeWYR6LAwNTHP1wC9ib8k8Wc5LUlpuF0aIE8poUH&#10;nCThCi49Qa2IJ+jG8n+gJKdWO135EdUy6YlERYDFOH2gzeuGGBa5gNTOnER3/w+WvtyuLeJlgbNz&#10;jBSRMPH2c/e+O7bf2i/dEXUf2h/t1/a2vWu/t3fdR7Dvu09gh2B7P7iPCMpBy51xOUAu1doOJ2fW&#10;Ngizr6xEleDmHSxdlArIo32cxOE0Cbb3iIJzenk5O0unGFGIZeNsNg3oSQ8T4Ix1/jnTEgWjwIKr&#10;IBTJyfaF833qr5TgVvqaCwF+kguFdgWenU1hBSiBBa5gccCUBkRwqsaIiBpeBvU2IjoteBmqQ7Gz&#10;9WYpLNoS2KfJ5DxbTobG/koLV6+Ia/q8GAppJJfcw+MRXBb4Ig3fUC0UsAvi9XIFa6PLQ1Qx+mH8&#10;kf+wqmG//jzH6t/Pc/E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oCfatYAAAAIAQAADwAAAAAA&#10;AAABACAAAAAiAAAAZHJzL2Rvd25yZXYueG1sUEsBAhQAFAAAAAgAh07iQOdFkV4VAgAA5gMAAA4A&#10;AAAAAAAAAQAgAAAAJQEAAGRycy9lMm9Eb2MueG1sUEsFBgAAAAAGAAYAWQEAAKwFAAAAAA==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BDBD943">
            <w:pPr>
              <w:pStyle w:val="9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14:paraId="2C2AA6E6">
            <w:pPr>
              <w:pStyle w:val="9"/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165100</wp:posOffset>
                      </wp:positionV>
                      <wp:extent cx="5996305" cy="0"/>
                      <wp:effectExtent l="0" t="0" r="24130" b="19050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9612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8" o:spid="_x0000_s1026" o:spt="20" style="position:absolute;left:0pt;flip:y;margin-left:6.4pt;margin-top:13pt;height:0pt;width:472.15pt;z-index:251661312;mso-width-relative:page;mso-height-relative:page;" filled="f" stroked="t" coordsize="21600,21600" o:gfxdata="UEsDBAoAAAAAAIdO4kAAAAAAAAAAAAAAAAAEAAAAZHJzL1BLAwQUAAAACACHTuJAF6u/k9QAAAAI&#10;AQAADwAAAGRycy9kb3ducmV2LnhtbE2PQU+DQBCF7yb+h82YeLMLJFJFlh40HvRiSjVepzCypOws&#10;sgut/94xHvT45r28+V65OblBLTSF3rOBdJWAIm5823Nn4HX3eHUDKkTkFgfPZOCLAmyq87MSi9Yf&#10;eUtLHTslJRwKNGBjHAutQ2PJYVj5kVi8Dz85jCKnTrcTHqXcDTpLklw77Fk+WBzp3lJzqGdn4KnG&#10;bf7y+Z7Sc/awHN76eW2b2ZjLizS5AxXpFP/C8IMv6FAJ097P3AY1iM6EPBrIcpkk/u31OgW1/z3o&#10;qtT/B1TfUEsDBBQAAAAIAIdO4kAlNeV9DwIAAOIDAAAOAAAAZHJzL2Uyb0RvYy54bWytU82O0zAQ&#10;viPxDpbvNG3plt2o6R5aLRcElfi5u46dWPKfbG/T3oAzUh+BV+AA0koLPEPyRoydbIHlsgdyiMYz&#10;nm/m+2a8uNwriXbMeWF0gSejMUZMU1MKXRX47ZurJ+cY+UB0SaTRrMAH5vHl8vGjRWNzNjW1kSVz&#10;CEC0zxtb4DoEm2eZpzVTxI+MZRqC3DhFAhxdlZWONICuZDYdj+dZY1xpnaHMe/Cu+yAeEN1DAA3n&#10;grK1odeK6dCjOiZJAEq+FtbjZeqWc0bDK849C0gWGJiG9IciYG/jP1suSF45YmtBhxbIQ1q4x0kR&#10;oaHoCWpNAkHXTvwDpQR1xhseRtSorCeSFAEWk/E9bV7XxLLEBaT29iS6/3+w9OVu45AoCzyFuWui&#10;YOLt5+59d2y/t1+6I+o+tD/bb+3X9qb90d50H8G+7T6BHYPt7eA+IkgHLRvrc4Bc6Y0bTt5uXBRm&#10;z51CXAr7DpYuSQXk0T5N4nCaBNsHRMF5dnExn8SO6F0s6yEilHU+PGdGoWgUWAodRSI52b3wAcrC&#10;1bsr0a3NlZAyDVpq1BR4/vQMxk8JLC+HpQFTWRDA6wojIit4FTS4hOiNFGXMjjjeVduVdGhHYJdm&#10;s2fT1SxShmp/XYul18TX/b0U6rdMiQAPRwpV4PNx/IZsqQEkCtdLFa2tKQ9JweSH0acyw5rG3frz&#10;nLJ/P83l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erv5PUAAAACAEAAA8AAAAAAAAAAQAgAAAA&#10;IgAAAGRycy9kb3ducmV2LnhtbFBLAQIUABQAAAAIAIdO4kAlNeV9DwIAAOIDAAAOAAAAAAAAAAEA&#10;IAAAACMBAABkcnMvZTJvRG9jLnhtbFBLBQYAAAAABgAGAFkBAACkBQAAAAA=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B518AEF">
            <w:pPr>
              <w:pStyle w:val="9"/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63500</wp:posOffset>
                      </wp:positionV>
                      <wp:extent cx="5996305" cy="20955"/>
                      <wp:effectExtent l="0" t="0" r="23495" b="36195"/>
                      <wp:wrapNone/>
                      <wp:docPr id="29" name="Прямая соединительная линия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96305" cy="212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9" o:spid="_x0000_s1026" o:spt="20" style="position:absolute;left:0pt;flip:y;margin-left:6.4pt;margin-top:5pt;height:1.65pt;width:472.15pt;z-index:251662336;mso-width-relative:page;mso-height-relative:page;" filled="f" stroked="t" coordsize="21600,21600" o:gfxdata="UEsDBAoAAAAAAIdO4kAAAAAAAAAAAAAAAAAEAAAAZHJzL1BLAwQUAAAACACHTuJA5QFXmdYAAAAI&#10;AQAADwAAAGRycy9kb3ducmV2LnhtbE2PMU/DMBCFdyT+g3VIbNROKtoS4nQAMcCCGkBdr/ERR43t&#10;EDtp+fccE0ynd+/07nvl9ux6MdMYu+A1ZAsFgnwTTOdbDe9vTzcbEDGhN9gHTxq+KcK2urwosTDh&#10;5Hc016kVHOJjgRpsSkMhZWwsOYyLMJBn7zOMDhPLsZVmxBOHu17mSq2kw87zB4sDPVhqjvXkNDzX&#10;uFu9fu0zeskf5+NHN61tM2l9fZWpexCJzunvGH7xGR0qZjqEyZsoetY5kyeeiiuxf3e7zkAceLFc&#10;gqxK+b9A9QNQSwMEFAAAAAgAh07iQIbfaeEVAgAA5gMAAA4AAABkcnMvZTJvRG9jLnhtbK1Ty47T&#10;MBTdI/EPlvc0aaYt06jpLFoNGwSVeOxdx2ks+SXb07Q7YI3UT+AXWIA00gDfkPwR104oMGxmQRbR&#10;9X0c33Pu9eLqIAXaM+u4VgUej1KMmKK65GpX4Devr59cYuQ8USURWrECH5nDV8vHjxaNyVmmay1K&#10;ZhGAKJc3psC19yZPEkdrJokbacMUBCttJfFwtLuktKQBdCmSLE1nSaNtaaymzDnwrvsgHhDtQwB1&#10;VXHK1preSKZ8j2qZIB4ouZobh5ex26pi1L+sKsc8EgUGpj7+4RKwt+GfLBck31liak6HFshDWrjH&#10;SRKu4NIz1Jp4gm4s/wdKcmq105UfUS2TnkhUBFiM03vavKqJYZELSO3MWXT3/2Dpi/3GIl4WOJtj&#10;pIiEibefunfdqf3Wfu5OqHvf/mi/tl/a2/Z7e9t9APuu+wh2CLZ3g/uEoBy0bIzLAXKlNnY4ObOx&#10;QZhDZSWqBDdvYemiVEAeHeIkjudJsINHFJzT+Xx2kU4xohDLxtlsGtCTHibAGev8M6YlCkaBBVdB&#10;KJKT/XPn+9RfKcGt9DUXAvwkFwo1BZ5dTGEFKIEFrmBxwJQGRHBqhxERO3gZ1NuI6LTgZagOxc7u&#10;tith0Z7APk0mT7PVZGjsr7Rw9Zq4us+LoZBGcsk9PB7BZYEv0/AN1UIBuyBeL1ewtro8RhWjH8Yf&#10;+Q+rGvbrz3Os/v08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5QFXmdYAAAAIAQAADwAAAAAA&#10;AAABACAAAAAiAAAAZHJzL2Rvd25yZXYueG1sUEsBAhQAFAAAAAgAh07iQIbfaeEVAgAA5gMAAA4A&#10;AAAAAAAAAQAgAAAAJQEAAGRycy9lMm9Eb2MueG1sUEsFBgAAAAAGAAYAWQEAAKwFAAAAAA==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4BFAAC">
            <w:pPr>
              <w:pStyle w:val="9"/>
              <w:tabs>
                <w:tab w:val="right" w:pos="9713"/>
              </w:tabs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14:paraId="37DC5819">
            <w:pPr>
              <w:pStyle w:val="9"/>
              <w:tabs>
                <w:tab w:val="right" w:pos="9713"/>
              </w:tabs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313055</wp:posOffset>
                      </wp:positionV>
                      <wp:extent cx="5995670" cy="10795"/>
                      <wp:effectExtent l="0" t="0" r="24130" b="27940"/>
                      <wp:wrapNone/>
                      <wp:docPr id="31" name="Прямая соединительная линия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95670" cy="1063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1" o:spid="_x0000_s1026" o:spt="20" style="position:absolute;left:0pt;flip:y;margin-left:6.4pt;margin-top:24.65pt;height:0.85pt;width:472.1pt;z-index:251664384;mso-width-relative:page;mso-height-relative:page;" filled="f" stroked="t" coordsize="21600,21600" o:gfxdata="UEsDBAoAAAAAAIdO4kAAAAAAAAAAAAAAAAAEAAAAZHJzL1BLAwQUAAAACACHTuJADC80YtYAAAAI&#10;AQAADwAAAGRycy9kb3ducmV2LnhtbE2PMU/DMBSEdyT+g/WQ2KidQFsa4nQAMcCCGkCsbvyIo8bP&#10;IXbS8u95TDCe7nT3Xbk9+V7MOMYukIZsoUAgNcF21Gp4e328ugURkyFr+kCo4RsjbKvzs9IUNhxp&#10;h3OdWsElFAujwaU0FFLGxqE3cREGJPY+w+hNYjm20o7myOW+l7lSK+lNR7zgzID3DptDPXkNT7XZ&#10;rV6+PjJ8zh/mw3s3rV0zaX15kak7EAlP6S8Mv/iMDhUz7cNENoqedc7kScPN5hoE+5vlmr/tNSwz&#10;BbIq5f8D1Q9QSwMEFAAAAAgAh07iQEpzr+ETAgAA5gMAAA4AAABkcnMvZTJvRG9jLnhtbK1Ty47T&#10;MBTdI/EPlvc06XNmoqazaDVsEFTisXcdJ7Hkl2xP0+6ANdJ8Ar/AYpBGGuAbkj/i2gkFhs0syCK6&#10;vo/je869Xl4epEB7Zh3XKsfjUYoRU1QXXFU5fvvm6tk5Rs4TVRChFcvxkTl8uXr6ZNmYjE10rUXB&#10;LAIQ5bLG5Lj23mRJ4mjNJHEjbZiCYKmtJB6OtkoKSxpAlyKZpOkiabQtjNWUOQfeTR/EA6J9DKAu&#10;S07ZRtNryZTvUS0TxAMlV3Pj8Cp2W5aM+ldl6ZhHIsfA1Mc/XAL2LvyT1ZJklSWm5nRogTymhQec&#10;JOEKLj1BbYgn6Nryf6Akp1Y7XfoR1TLpiURFgMU4faDN65oYFrmA1M6cRHf/D5a+3G8t4kWOp2OM&#10;FJEw8fZz9767ab+1X7ob1H1of7Rf29v2rv3e3nUfwb7vPoEdgu394L5BUA5aNsZlALlWWzucnNna&#10;IMyhtBKVgpt3sHRRKiCPDnESx9Mk2MEjCs75xcV8cQZDohAbp4vpNKAnPUyAM9b550xLFIwcC66C&#10;UCQj+xfO96m/UoJb6SsuBPhJJhRqcryYzgM6gQUuYXHAlAZEcKrCiIgKXgb1NiI6LXgRqkOxs9Vu&#10;LSzaE9in2exssp4Njf2VFq7eEFf3eTEU0kgmuYfHI7jM8XkavqFaKGAXxOvlCtZOF8eoYvTD+CP/&#10;YVXDfv15jtW/n+f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wvNGLWAAAACAEAAA8AAAAAAAAA&#10;AQAgAAAAIgAAAGRycy9kb3ducmV2LnhtbFBLAQIUABQAAAAIAIdO4kBKc6/hEwIAAOYDAAAOAAAA&#10;AAAAAAEAIAAAACUBAABkcnMvZTJvRG9jLnhtbFBLBQYAAAAABgAGAFkBAACqBQAAAAA=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26035</wp:posOffset>
                      </wp:positionV>
                      <wp:extent cx="5996305" cy="20955"/>
                      <wp:effectExtent l="0" t="0" r="23495" b="36195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96305" cy="212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0" o:spid="_x0000_s1026" o:spt="20" style="position:absolute;left:0pt;flip:y;margin-left:6.4pt;margin-top:2.05pt;height:1.65pt;width:472.15pt;z-index:251663360;mso-width-relative:page;mso-height-relative:page;" filled="f" stroked="t" coordsize="21600,21600" o:gfxdata="UEsDBAoAAAAAAIdO4kAAAAAAAAAAAAAAAAAEAAAAZHJzL1BLAwQUAAAACACHTuJA+HU9OdQAAAAG&#10;AQAADwAAAGRycy9kb3ducmV2LnhtbE2OQU+DQBSE7yb+h80z8WYXSC2KLD1oPOjFFDVeX+HJkrJv&#10;kV1o/fc+T3qbyUxmvnJ7coNaaAq9ZwPpKgFF3Pi2587A2+vj1Q2oEJFbHDyTgW8KsK3Oz0osWn/k&#10;HS117JSMcCjQgI1xLLQOjSWHYeVHYsk+/eQwip063U54lHE36CxJNtphz/JgcaR7S82hnp2Bpxp3&#10;m5evj5Ses4fl8N7PuW1mYy4v0uQOVKRT/CvDL76gQyVMez9zG9QgPhPyaGCdgpL49joXsTeQr0FX&#10;pf6PX/0AUEsDBBQAAAAIAIdO4kB5+rnoEwIAAOYDAAAOAAAAZHJzL2Uyb0RvYy54bWytU8uO0zAU&#10;3SPxD5b3NOmTmajpLFoNGwSVeOxdx0ks+SXb07Q7YI3UT+AXWIA00gDfkPwR104oMGxmQRbR9X0c&#10;33Pu9fLqIAXaM+u4Vjkej1KMmKK64KrK8ZvX108uMHKeqIIIrViOj8zhq9XjR8vGZGyiay0KZhGA&#10;KJc1Jse19yZLEkdrJokbacMUBEttJfFwtFVSWNIAuhTJJE0XSaNtYaymzDnwbvogHhDtQwB1WXLK&#10;NpreSKZ8j2qZIB4ouZobh1ex27Jk1L8sS8c8EjkGpj7+4RKwd+GfrJYkqywxNadDC+QhLdzjJAlX&#10;cOkZakM8QTeW/wMlObXa6dKPqJZJTyQqAizG6T1tXtXEsMgFpHbmLLr7f7D0xX5rES9yPAVJFJEw&#10;8fZT9647td/az90Jde/bH+3X9kt7235vb7sPYN91H8EOwfZucJ8QlIOWjXEZQK7V1g4nZ7Y2CHMo&#10;rUSl4OYtLF2UCsijQ5zE8TwJdvCIgnN+ebmYpnOMKMQm48liHtCTHibAGev8M6YlCkaOBVdBKJKR&#10;/XPn+9RfKcGt9DUXAvwkEwo1OV5M58CXEljgEhYHTGlABKcqjIio4GVQbyOi04IXoToUO1vt1sKi&#10;PYF9ms2eTtazobG/0sLVG+LqPi+GQhrJJPfweASXOb5IwzdUCwXsgni9XMHa6eIYVYx+GH/kP6xq&#10;2K8/z7H69/Nc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4dT051AAAAAYBAAAPAAAAAAAAAAEA&#10;IAAAACIAAABkcnMvZG93bnJldi54bWxQSwECFAAUAAAACACHTuJAefq56BMCAADmAwAADgAAAAAA&#10;AAABACAAAAAjAQAAZHJzL2Uyb0RvYy54bWxQSwUGAAAAAAYABgBZAQAAqAUAAAAA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  <w:szCs w:val="28"/>
              </w:rPr>
              <w:tab/>
            </w:r>
          </w:p>
          <w:p w14:paraId="1B2C9918">
            <w:pPr>
              <w:pStyle w:val="9"/>
              <w:tabs>
                <w:tab w:val="right" w:pos="9713"/>
              </w:tabs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</w:tr>
      <w:tr w14:paraId="388574D7">
        <w:tblPrEx>
          <w:tblBorders>
            <w:top w:val="none" w:color="auto" w:sz="0" w:space="0"/>
            <w:left w:val="single" w:color="FFFFFF" w:themeColor="background1" w:sz="4" w:space="0"/>
            <w:bottom w:val="none" w:color="auto" w:sz="0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</w:tcPr>
          <w:p w14:paraId="4652208D">
            <w:pPr>
              <w:pStyle w:val="9"/>
              <w:numPr>
                <w:ilvl w:val="0"/>
                <w:numId w:val="12"/>
              </w:numPr>
              <w:spacing w:before="225" w:beforeAutospacing="0" w:after="0" w:afterAutospacing="0"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10391" w:type="dxa"/>
          </w:tcPr>
          <w:p w14:paraId="57B792BE">
            <w:pPr>
              <w:pStyle w:val="9"/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6464300" cy="1708785"/>
                  <wp:effectExtent l="0" t="0" r="0" b="571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0073" cy="17234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6DFF4E1">
        <w:tblPrEx>
          <w:tblBorders>
            <w:top w:val="none" w:color="auto" w:sz="0" w:space="0"/>
            <w:left w:val="single" w:color="FFFFFF" w:themeColor="background1" w:sz="4" w:space="0"/>
            <w:bottom w:val="none" w:color="auto" w:sz="0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</w:tcPr>
          <w:p w14:paraId="72E03292">
            <w:pPr>
              <w:pStyle w:val="9"/>
              <w:numPr>
                <w:ilvl w:val="0"/>
                <w:numId w:val="12"/>
              </w:numPr>
              <w:spacing w:before="225" w:beforeAutospacing="0" w:after="0" w:afterAutospacing="0"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10391" w:type="dxa"/>
          </w:tcPr>
          <w:p w14:paraId="1E00FC68">
            <w:pPr>
              <w:pStyle w:val="9"/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6464300" cy="2093595"/>
                  <wp:effectExtent l="0" t="0" r="0" b="190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7960" cy="21174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45A2B88">
        <w:tblPrEx>
          <w:tblBorders>
            <w:top w:val="none" w:color="auto" w:sz="0" w:space="0"/>
            <w:left w:val="single" w:color="FFFFFF" w:themeColor="background1" w:sz="4" w:space="0"/>
            <w:bottom w:val="none" w:color="auto" w:sz="0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</w:tcPr>
          <w:p w14:paraId="78C22012">
            <w:pPr>
              <w:pStyle w:val="9"/>
              <w:numPr>
                <w:ilvl w:val="0"/>
                <w:numId w:val="12"/>
              </w:numPr>
              <w:spacing w:before="225" w:beforeAutospacing="0" w:after="0" w:afterAutospacing="0"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10391" w:type="dxa"/>
          </w:tcPr>
          <w:p w14:paraId="4A55458E">
            <w:pPr>
              <w:pStyle w:val="9"/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6464300" cy="1903095"/>
                  <wp:effectExtent l="0" t="0" r="0" b="190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7524" cy="19217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FBF8D14">
        <w:tblPrEx>
          <w:tblBorders>
            <w:top w:val="none" w:color="auto" w:sz="0" w:space="0"/>
            <w:left w:val="single" w:color="FFFFFF" w:themeColor="background1" w:sz="4" w:space="0"/>
            <w:bottom w:val="none" w:color="auto" w:sz="0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</w:tcPr>
          <w:p w14:paraId="5244DD2B">
            <w:pPr>
              <w:pStyle w:val="9"/>
              <w:numPr>
                <w:ilvl w:val="0"/>
                <w:numId w:val="12"/>
              </w:numPr>
              <w:spacing w:before="225" w:beforeAutospacing="0" w:after="0" w:afterAutospacing="0"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10391" w:type="dxa"/>
          </w:tcPr>
          <w:p w14:paraId="36E58F84">
            <w:pPr>
              <w:pStyle w:val="9"/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6510020" cy="2083435"/>
                  <wp:effectExtent l="0" t="0" r="508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9621" cy="20993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ED2DD92">
        <w:tblPrEx>
          <w:tblBorders>
            <w:top w:val="none" w:color="auto" w:sz="0" w:space="0"/>
            <w:left w:val="single" w:color="FFFFFF" w:themeColor="background1" w:sz="4" w:space="0"/>
            <w:bottom w:val="none" w:color="auto" w:sz="0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</w:tcPr>
          <w:p w14:paraId="1293EEBE">
            <w:pPr>
              <w:pStyle w:val="9"/>
              <w:numPr>
                <w:ilvl w:val="0"/>
                <w:numId w:val="12"/>
              </w:numPr>
              <w:spacing w:before="225" w:beforeAutospacing="0" w:after="0" w:afterAutospacing="0"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10391" w:type="dxa"/>
          </w:tcPr>
          <w:p w14:paraId="503AA486">
            <w:pPr>
              <w:pStyle w:val="9"/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14:paraId="74C676AD">
            <w:pPr>
              <w:pStyle w:val="9"/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6510020" cy="1083945"/>
                  <wp:effectExtent l="0" t="0" r="5080" b="190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4871" cy="10997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CC3CE6B">
            <w:pPr>
              <w:pStyle w:val="9"/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</w:tr>
      <w:tr w14:paraId="2321D8CC">
        <w:tblPrEx>
          <w:tblBorders>
            <w:top w:val="none" w:color="auto" w:sz="0" w:space="0"/>
            <w:left w:val="single" w:color="FFFFFF" w:themeColor="background1" w:sz="4" w:space="0"/>
            <w:bottom w:val="none" w:color="auto" w:sz="0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</w:tcPr>
          <w:p w14:paraId="7A8B303B">
            <w:pPr>
              <w:pStyle w:val="9"/>
              <w:numPr>
                <w:ilvl w:val="0"/>
                <w:numId w:val="12"/>
              </w:numPr>
              <w:spacing w:before="225" w:beforeAutospacing="0" w:after="0" w:afterAutospacing="0"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10391" w:type="dxa"/>
          </w:tcPr>
          <w:p w14:paraId="48C653ED">
            <w:pPr>
              <w:pStyle w:val="9"/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6510020" cy="2030730"/>
                  <wp:effectExtent l="0" t="0" r="5080" b="762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9655" cy="2043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B8E74C0">
            <w:pPr>
              <w:pStyle w:val="9"/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</w:tr>
      <w:tr w14:paraId="320282B7">
        <w:tblPrEx>
          <w:tblBorders>
            <w:top w:val="none" w:color="auto" w:sz="0" w:space="0"/>
            <w:left w:val="single" w:color="FFFFFF" w:themeColor="background1" w:sz="4" w:space="0"/>
            <w:bottom w:val="none" w:color="auto" w:sz="0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</w:tcPr>
          <w:p w14:paraId="6486C513">
            <w:pPr>
              <w:pStyle w:val="9"/>
              <w:numPr>
                <w:ilvl w:val="0"/>
                <w:numId w:val="12"/>
              </w:numPr>
              <w:spacing w:before="225" w:beforeAutospacing="0" w:after="0" w:afterAutospacing="0"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10391" w:type="dxa"/>
          </w:tcPr>
          <w:p w14:paraId="2143683C">
            <w:pPr>
              <w:pStyle w:val="9"/>
              <w:spacing w:before="225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6477000" cy="1573530"/>
                  <wp:effectExtent l="0" t="0" r="0" b="762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1823" cy="15844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7200A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Open Sans">
    <w:altName w:val="Times New Roma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Roboto">
    <w:altName w:val="Times New Roman"/>
    <w:panose1 w:val="00000000000000000000"/>
    <w:charset w:val="00"/>
    <w:family w:val="auto"/>
    <w:pitch w:val="default"/>
    <w:sig w:usb0="00000000" w:usb1="00000000" w:usb2="00000021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84A37">
    <w:pPr>
      <w:pStyle w:val="6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  \* MERGEFORMAT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28</w:t>
    </w:r>
    <w:r>
      <w:rPr>
        <w:rFonts w:ascii="Times New Roman" w:hAnsi="Times New Roman"/>
      </w:rPr>
      <w:fldChar w:fldCharType="end"/>
    </w:r>
  </w:p>
  <w:p w14:paraId="18D40702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9D5F32"/>
    <w:multiLevelType w:val="multilevel"/>
    <w:tmpl w:val="029D5F32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594400"/>
    <w:multiLevelType w:val="multilevel"/>
    <w:tmpl w:val="27594400"/>
    <w:lvl w:ilvl="0" w:tentative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 w:tentative="0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">
    <w:nsid w:val="2984665F"/>
    <w:multiLevelType w:val="multilevel"/>
    <w:tmpl w:val="2984665F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40FB6"/>
    <w:multiLevelType w:val="multilevel"/>
    <w:tmpl w:val="31B40FB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C4C75"/>
    <w:multiLevelType w:val="multilevel"/>
    <w:tmpl w:val="363C4C7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403CF"/>
    <w:multiLevelType w:val="multilevel"/>
    <w:tmpl w:val="530403C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eastAsia="Times New Roman" w:cs="Times New Roman"/>
        <w:sz w:val="28"/>
        <w:szCs w:val="28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54E35EEA"/>
    <w:multiLevelType w:val="multilevel"/>
    <w:tmpl w:val="54E35EEA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948571B"/>
    <w:multiLevelType w:val="multilevel"/>
    <w:tmpl w:val="5948571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CE33A2"/>
    <w:multiLevelType w:val="multilevel"/>
    <w:tmpl w:val="66CE33A2"/>
    <w:lvl w:ilvl="0" w:tentative="0">
      <w:start w:val="1"/>
      <w:numFmt w:val="decimal"/>
      <w:lvlText w:val="%1."/>
      <w:lvlJc w:val="left"/>
      <w:pPr>
        <w:ind w:left="495" w:hanging="495"/>
      </w:pPr>
      <w:rPr>
        <w:rFonts w:hint="default" w:eastAsia="Calibri"/>
      </w:rPr>
    </w:lvl>
    <w:lvl w:ilvl="1" w:tentative="0">
      <w:start w:val="1"/>
      <w:numFmt w:val="decimal"/>
      <w:lvlText w:val="%1.%2."/>
      <w:lvlJc w:val="left"/>
      <w:pPr>
        <w:ind w:left="1205" w:hanging="495"/>
      </w:pPr>
      <w:rPr>
        <w:rFonts w:hint="default" w:eastAsia="Calibri"/>
      </w:rPr>
    </w:lvl>
    <w:lvl w:ilvl="2" w:tentative="0">
      <w:start w:val="1"/>
      <w:numFmt w:val="decimal"/>
      <w:lvlText w:val="%1.%2.%3."/>
      <w:lvlJc w:val="left"/>
      <w:pPr>
        <w:ind w:left="2140" w:hanging="720"/>
      </w:pPr>
      <w:rPr>
        <w:rFonts w:hint="default" w:eastAsia="Calibri"/>
      </w:rPr>
    </w:lvl>
    <w:lvl w:ilvl="3" w:tentative="0">
      <w:start w:val="1"/>
      <w:numFmt w:val="decimal"/>
      <w:lvlText w:val="%1.%2.%3.%4."/>
      <w:lvlJc w:val="left"/>
      <w:pPr>
        <w:ind w:left="2850" w:hanging="720"/>
      </w:pPr>
      <w:rPr>
        <w:rFonts w:hint="default" w:eastAsia="Calibri"/>
      </w:rPr>
    </w:lvl>
    <w:lvl w:ilvl="4" w:tentative="0">
      <w:start w:val="1"/>
      <w:numFmt w:val="decimal"/>
      <w:lvlText w:val="%1.%2.%3.%4.%5."/>
      <w:lvlJc w:val="left"/>
      <w:pPr>
        <w:ind w:left="3920" w:hanging="1080"/>
      </w:pPr>
      <w:rPr>
        <w:rFonts w:hint="default" w:eastAsia="Calibri"/>
      </w:rPr>
    </w:lvl>
    <w:lvl w:ilvl="5" w:tentative="0">
      <w:start w:val="1"/>
      <w:numFmt w:val="decimal"/>
      <w:lvlText w:val="%1.%2.%3.%4.%5.%6."/>
      <w:lvlJc w:val="left"/>
      <w:pPr>
        <w:ind w:left="4630" w:hanging="1080"/>
      </w:pPr>
      <w:rPr>
        <w:rFonts w:hint="default" w:eastAsia="Calibri"/>
      </w:rPr>
    </w:lvl>
    <w:lvl w:ilvl="6" w:tentative="0">
      <w:start w:val="1"/>
      <w:numFmt w:val="decimal"/>
      <w:lvlText w:val="%1.%2.%3.%4.%5.%6.%7."/>
      <w:lvlJc w:val="left"/>
      <w:pPr>
        <w:ind w:left="5700" w:hanging="1440"/>
      </w:pPr>
      <w:rPr>
        <w:rFonts w:hint="default" w:eastAsia="Calibri"/>
      </w:rPr>
    </w:lvl>
    <w:lvl w:ilvl="7" w:tentative="0">
      <w:start w:val="1"/>
      <w:numFmt w:val="decimal"/>
      <w:lvlText w:val="%1.%2.%3.%4.%5.%6.%7.%8."/>
      <w:lvlJc w:val="left"/>
      <w:pPr>
        <w:ind w:left="6410" w:hanging="1440"/>
      </w:pPr>
      <w:rPr>
        <w:rFonts w:hint="default" w:eastAsia="Calibri"/>
      </w:rPr>
    </w:lvl>
    <w:lvl w:ilvl="8" w:tentative="0">
      <w:start w:val="1"/>
      <w:numFmt w:val="decimal"/>
      <w:lvlText w:val="%1.%2.%3.%4.%5.%6.%7.%8.%9."/>
      <w:lvlJc w:val="left"/>
      <w:pPr>
        <w:ind w:left="7480" w:hanging="1800"/>
      </w:pPr>
      <w:rPr>
        <w:rFonts w:hint="default" w:eastAsia="Calibri"/>
      </w:rPr>
    </w:lvl>
  </w:abstractNum>
  <w:abstractNum w:abstractNumId="9">
    <w:nsid w:val="704B4015"/>
    <w:multiLevelType w:val="multilevel"/>
    <w:tmpl w:val="704B4015"/>
    <w:lvl w:ilvl="0" w:tentative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06D4353"/>
    <w:multiLevelType w:val="multilevel"/>
    <w:tmpl w:val="706D4353"/>
    <w:lvl w:ilvl="0" w:tentative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6B43211"/>
    <w:multiLevelType w:val="multilevel"/>
    <w:tmpl w:val="76B43211"/>
    <w:lvl w:ilvl="0" w:tentative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4"/>
  </w:num>
  <w:num w:numId="7">
    <w:abstractNumId w:val="10"/>
  </w:num>
  <w:num w:numId="8">
    <w:abstractNumId w:val="5"/>
  </w:num>
  <w:num w:numId="9">
    <w:abstractNumId w:val="3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006"/>
    <w:rsid w:val="00003FEF"/>
    <w:rsid w:val="00022678"/>
    <w:rsid w:val="00024F5C"/>
    <w:rsid w:val="000317C6"/>
    <w:rsid w:val="0003720B"/>
    <w:rsid w:val="00037F7B"/>
    <w:rsid w:val="00066901"/>
    <w:rsid w:val="00093256"/>
    <w:rsid w:val="00096909"/>
    <w:rsid w:val="000E0E6C"/>
    <w:rsid w:val="000E128A"/>
    <w:rsid w:val="0011087C"/>
    <w:rsid w:val="00116902"/>
    <w:rsid w:val="00124654"/>
    <w:rsid w:val="00150864"/>
    <w:rsid w:val="0016314B"/>
    <w:rsid w:val="001635FF"/>
    <w:rsid w:val="00164B5C"/>
    <w:rsid w:val="00176D63"/>
    <w:rsid w:val="001938C1"/>
    <w:rsid w:val="001947A9"/>
    <w:rsid w:val="001A24FD"/>
    <w:rsid w:val="001A5F98"/>
    <w:rsid w:val="001C6DD5"/>
    <w:rsid w:val="001D3C7B"/>
    <w:rsid w:val="001F2085"/>
    <w:rsid w:val="0020492C"/>
    <w:rsid w:val="00204A5F"/>
    <w:rsid w:val="00221942"/>
    <w:rsid w:val="0022195D"/>
    <w:rsid w:val="00222534"/>
    <w:rsid w:val="00233ACF"/>
    <w:rsid w:val="002346C1"/>
    <w:rsid w:val="0025280C"/>
    <w:rsid w:val="00283E39"/>
    <w:rsid w:val="002915C8"/>
    <w:rsid w:val="002C1CCA"/>
    <w:rsid w:val="002C3A08"/>
    <w:rsid w:val="002F2DD6"/>
    <w:rsid w:val="00302C72"/>
    <w:rsid w:val="003205C4"/>
    <w:rsid w:val="00343A82"/>
    <w:rsid w:val="00355308"/>
    <w:rsid w:val="00366C51"/>
    <w:rsid w:val="00372510"/>
    <w:rsid w:val="00381DA0"/>
    <w:rsid w:val="00395E31"/>
    <w:rsid w:val="003A1434"/>
    <w:rsid w:val="003A6E66"/>
    <w:rsid w:val="003B5C46"/>
    <w:rsid w:val="003D26B4"/>
    <w:rsid w:val="003D6C05"/>
    <w:rsid w:val="003E534A"/>
    <w:rsid w:val="0040610A"/>
    <w:rsid w:val="00410007"/>
    <w:rsid w:val="0041588C"/>
    <w:rsid w:val="0044057F"/>
    <w:rsid w:val="00444AAE"/>
    <w:rsid w:val="004453D4"/>
    <w:rsid w:val="00447B13"/>
    <w:rsid w:val="0045004D"/>
    <w:rsid w:val="00453C07"/>
    <w:rsid w:val="004707F1"/>
    <w:rsid w:val="00492ED9"/>
    <w:rsid w:val="004A3BAA"/>
    <w:rsid w:val="004A5F3D"/>
    <w:rsid w:val="004C1D6A"/>
    <w:rsid w:val="004C28B8"/>
    <w:rsid w:val="004D3FCD"/>
    <w:rsid w:val="005046BC"/>
    <w:rsid w:val="005124C5"/>
    <w:rsid w:val="00513156"/>
    <w:rsid w:val="00517BC7"/>
    <w:rsid w:val="005224D1"/>
    <w:rsid w:val="00557D57"/>
    <w:rsid w:val="005846CE"/>
    <w:rsid w:val="00595092"/>
    <w:rsid w:val="005C259B"/>
    <w:rsid w:val="005D0EFB"/>
    <w:rsid w:val="005F032B"/>
    <w:rsid w:val="005F2289"/>
    <w:rsid w:val="00601E77"/>
    <w:rsid w:val="0060577D"/>
    <w:rsid w:val="00605E39"/>
    <w:rsid w:val="006101B6"/>
    <w:rsid w:val="00611AFB"/>
    <w:rsid w:val="006145D7"/>
    <w:rsid w:val="00633337"/>
    <w:rsid w:val="00640038"/>
    <w:rsid w:val="00643292"/>
    <w:rsid w:val="00645C3D"/>
    <w:rsid w:val="006677D9"/>
    <w:rsid w:val="006A52EF"/>
    <w:rsid w:val="006A71DE"/>
    <w:rsid w:val="006C0118"/>
    <w:rsid w:val="006C194F"/>
    <w:rsid w:val="006C24FB"/>
    <w:rsid w:val="006E1472"/>
    <w:rsid w:val="006F6F16"/>
    <w:rsid w:val="007075C3"/>
    <w:rsid w:val="00707EAE"/>
    <w:rsid w:val="0072027A"/>
    <w:rsid w:val="007272A9"/>
    <w:rsid w:val="00734E44"/>
    <w:rsid w:val="00735F14"/>
    <w:rsid w:val="0074103B"/>
    <w:rsid w:val="007459FF"/>
    <w:rsid w:val="007510FA"/>
    <w:rsid w:val="0075189F"/>
    <w:rsid w:val="0075661D"/>
    <w:rsid w:val="0077655E"/>
    <w:rsid w:val="007815EC"/>
    <w:rsid w:val="00782A8D"/>
    <w:rsid w:val="007852AB"/>
    <w:rsid w:val="00787720"/>
    <w:rsid w:val="007A130A"/>
    <w:rsid w:val="007A2D84"/>
    <w:rsid w:val="007B123E"/>
    <w:rsid w:val="007C7FBA"/>
    <w:rsid w:val="007D5412"/>
    <w:rsid w:val="007E7CD0"/>
    <w:rsid w:val="007F33F8"/>
    <w:rsid w:val="00803ED5"/>
    <w:rsid w:val="008313ED"/>
    <w:rsid w:val="0084366D"/>
    <w:rsid w:val="00845780"/>
    <w:rsid w:val="008722AC"/>
    <w:rsid w:val="00874E25"/>
    <w:rsid w:val="0089156C"/>
    <w:rsid w:val="008A3369"/>
    <w:rsid w:val="008A7476"/>
    <w:rsid w:val="008B3B21"/>
    <w:rsid w:val="00914EB9"/>
    <w:rsid w:val="00925507"/>
    <w:rsid w:val="00926314"/>
    <w:rsid w:val="00932633"/>
    <w:rsid w:val="009410FE"/>
    <w:rsid w:val="0094348C"/>
    <w:rsid w:val="0095226B"/>
    <w:rsid w:val="009630E5"/>
    <w:rsid w:val="0098468F"/>
    <w:rsid w:val="009978FB"/>
    <w:rsid w:val="009A5D76"/>
    <w:rsid w:val="009A76B7"/>
    <w:rsid w:val="009B606F"/>
    <w:rsid w:val="009C0D99"/>
    <w:rsid w:val="009C79BE"/>
    <w:rsid w:val="009E1595"/>
    <w:rsid w:val="009E7063"/>
    <w:rsid w:val="00A00111"/>
    <w:rsid w:val="00A022F0"/>
    <w:rsid w:val="00A07A0D"/>
    <w:rsid w:val="00A12C60"/>
    <w:rsid w:val="00A22C9E"/>
    <w:rsid w:val="00A407B3"/>
    <w:rsid w:val="00A547FE"/>
    <w:rsid w:val="00A5693B"/>
    <w:rsid w:val="00A67F4B"/>
    <w:rsid w:val="00A91012"/>
    <w:rsid w:val="00AA6014"/>
    <w:rsid w:val="00AC080F"/>
    <w:rsid w:val="00AC2006"/>
    <w:rsid w:val="00B1000F"/>
    <w:rsid w:val="00B2441D"/>
    <w:rsid w:val="00B312E2"/>
    <w:rsid w:val="00B41A44"/>
    <w:rsid w:val="00B537D4"/>
    <w:rsid w:val="00B76135"/>
    <w:rsid w:val="00B868F1"/>
    <w:rsid w:val="00B90598"/>
    <w:rsid w:val="00BA093F"/>
    <w:rsid w:val="00BA48C7"/>
    <w:rsid w:val="00BD1E9E"/>
    <w:rsid w:val="00BD4ADA"/>
    <w:rsid w:val="00C10DD3"/>
    <w:rsid w:val="00C25D1A"/>
    <w:rsid w:val="00C34258"/>
    <w:rsid w:val="00C407E0"/>
    <w:rsid w:val="00C51127"/>
    <w:rsid w:val="00C87F0C"/>
    <w:rsid w:val="00C93991"/>
    <w:rsid w:val="00CD2EE1"/>
    <w:rsid w:val="00CF72B8"/>
    <w:rsid w:val="00D02C4E"/>
    <w:rsid w:val="00D14F18"/>
    <w:rsid w:val="00D22FCB"/>
    <w:rsid w:val="00D333E2"/>
    <w:rsid w:val="00D43E74"/>
    <w:rsid w:val="00D45D64"/>
    <w:rsid w:val="00D47234"/>
    <w:rsid w:val="00D531B9"/>
    <w:rsid w:val="00D60364"/>
    <w:rsid w:val="00D643FE"/>
    <w:rsid w:val="00D90AB8"/>
    <w:rsid w:val="00D948D9"/>
    <w:rsid w:val="00DE0DFF"/>
    <w:rsid w:val="00DE48AA"/>
    <w:rsid w:val="00E137A6"/>
    <w:rsid w:val="00E221B1"/>
    <w:rsid w:val="00E261AE"/>
    <w:rsid w:val="00E66F24"/>
    <w:rsid w:val="00E67676"/>
    <w:rsid w:val="00E77009"/>
    <w:rsid w:val="00E84695"/>
    <w:rsid w:val="00EA2B95"/>
    <w:rsid w:val="00EB4CF0"/>
    <w:rsid w:val="00EC03E9"/>
    <w:rsid w:val="00EC0E24"/>
    <w:rsid w:val="00ED5E39"/>
    <w:rsid w:val="00EE38F0"/>
    <w:rsid w:val="00F23BAB"/>
    <w:rsid w:val="00F35171"/>
    <w:rsid w:val="00F37E5A"/>
    <w:rsid w:val="00F65628"/>
    <w:rsid w:val="00F82F0A"/>
    <w:rsid w:val="00F84C98"/>
    <w:rsid w:val="00F9538B"/>
    <w:rsid w:val="00FA4A12"/>
    <w:rsid w:val="00FA5309"/>
    <w:rsid w:val="00FB45D5"/>
    <w:rsid w:val="00FB5272"/>
    <w:rsid w:val="00FC3920"/>
    <w:rsid w:val="00FD092E"/>
    <w:rsid w:val="00FD757A"/>
    <w:rsid w:val="00FE1139"/>
    <w:rsid w:val="00FF4CD6"/>
    <w:rsid w:val="65F8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kern w:val="0"/>
      <w:sz w:val="22"/>
      <w:szCs w:val="22"/>
      <w:lang w:val="ru-RU" w:eastAsia="en-US" w:bidi="ar-SA"/>
      <w14:ligatures w14:val="none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Balloon Text"/>
    <w:basedOn w:val="1"/>
    <w:link w:val="30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Body Text"/>
    <w:basedOn w:val="1"/>
    <w:link w:val="16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">
    <w:name w:val="footer"/>
    <w:basedOn w:val="1"/>
    <w:link w:val="3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10">
    <w:name w:val="HTML Preformatted"/>
    <w:basedOn w:val="1"/>
    <w:link w:val="29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11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13">
    <w:name w:val="Верхний колонтитул Знак"/>
    <w:basedOn w:val="2"/>
    <w:link w:val="6"/>
    <w:qFormat/>
    <w:uiPriority w:val="99"/>
    <w:rPr>
      <w:rFonts w:ascii="Calibri" w:hAnsi="Calibri" w:eastAsia="Calibri" w:cs="Times New Roman"/>
      <w:kern w:val="0"/>
      <w14:ligatures w14:val="none"/>
    </w:rPr>
  </w:style>
  <w:style w:type="character" w:customStyle="1" w:styleId="14">
    <w:name w:val="c4"/>
    <w:basedOn w:val="2"/>
    <w:qFormat/>
    <w:uiPriority w:val="0"/>
  </w:style>
  <w:style w:type="character" w:customStyle="1" w:styleId="15">
    <w:name w:val="c57"/>
    <w:basedOn w:val="2"/>
    <w:qFormat/>
    <w:uiPriority w:val="0"/>
  </w:style>
  <w:style w:type="character" w:customStyle="1" w:styleId="16">
    <w:name w:val="Основной текст Знак"/>
    <w:basedOn w:val="2"/>
    <w:link w:val="7"/>
    <w:qFormat/>
    <w:uiPriority w:val="1"/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paragraph" w:customStyle="1" w:styleId="17">
    <w:name w:val="c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18">
    <w:name w:val="c1"/>
    <w:basedOn w:val="2"/>
    <w:qFormat/>
    <w:uiPriority w:val="0"/>
  </w:style>
  <w:style w:type="character" w:customStyle="1" w:styleId="19">
    <w:name w:val="c3"/>
    <w:basedOn w:val="2"/>
    <w:qFormat/>
    <w:uiPriority w:val="0"/>
  </w:style>
  <w:style w:type="character" w:customStyle="1" w:styleId="20">
    <w:name w:val="c16"/>
    <w:basedOn w:val="2"/>
    <w:uiPriority w:val="0"/>
  </w:style>
  <w:style w:type="character" w:customStyle="1" w:styleId="21">
    <w:name w:val="c39"/>
    <w:basedOn w:val="2"/>
    <w:qFormat/>
    <w:uiPriority w:val="0"/>
  </w:style>
  <w:style w:type="character" w:customStyle="1" w:styleId="22">
    <w:name w:val="c33"/>
    <w:basedOn w:val="2"/>
    <w:qFormat/>
    <w:uiPriority w:val="0"/>
  </w:style>
  <w:style w:type="character" w:customStyle="1" w:styleId="23">
    <w:name w:val="c37"/>
    <w:basedOn w:val="2"/>
    <w:qFormat/>
    <w:uiPriority w:val="0"/>
  </w:style>
  <w:style w:type="paragraph" w:customStyle="1" w:styleId="24">
    <w:name w:val="c4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25">
    <w:name w:val="c6"/>
    <w:basedOn w:val="2"/>
    <w:qFormat/>
    <w:uiPriority w:val="0"/>
  </w:style>
  <w:style w:type="table" w:customStyle="1" w:styleId="26">
    <w:name w:val="Table Normal"/>
    <w:semiHidden/>
    <w:qFormat/>
    <w:uiPriority w:val="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">
    <w:name w:val="p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28">
    <w:name w:val="apple-converted-space"/>
    <w:basedOn w:val="2"/>
    <w:qFormat/>
    <w:uiPriority w:val="0"/>
  </w:style>
  <w:style w:type="character" w:customStyle="1" w:styleId="29">
    <w:name w:val="Стандартный HTML Знак"/>
    <w:basedOn w:val="2"/>
    <w:link w:val="10"/>
    <w:qFormat/>
    <w:uiPriority w:val="0"/>
    <w:rPr>
      <w:rFonts w:ascii="Courier New" w:hAnsi="Courier New" w:eastAsia="Times New Roman" w:cs="Courier New"/>
      <w:kern w:val="0"/>
      <w:sz w:val="20"/>
      <w:szCs w:val="20"/>
      <w:lang w:eastAsia="ru-RU"/>
      <w14:ligatures w14:val="none"/>
    </w:rPr>
  </w:style>
  <w:style w:type="character" w:customStyle="1" w:styleId="30">
    <w:name w:val="Текст выноски Знак"/>
    <w:basedOn w:val="2"/>
    <w:link w:val="5"/>
    <w:semiHidden/>
    <w:qFormat/>
    <w:uiPriority w:val="99"/>
    <w:rPr>
      <w:rFonts w:ascii="Segoe UI" w:hAnsi="Segoe UI" w:eastAsia="Calibri" w:cs="Segoe UI"/>
      <w:kern w:val="0"/>
      <w:sz w:val="18"/>
      <w:szCs w:val="18"/>
      <w14:ligatures w14:val="none"/>
    </w:rPr>
  </w:style>
  <w:style w:type="character" w:customStyle="1" w:styleId="31">
    <w:name w:val="Нижний колонтитул Знак"/>
    <w:basedOn w:val="2"/>
    <w:link w:val="8"/>
    <w:qFormat/>
    <w:uiPriority w:val="99"/>
    <w:rPr>
      <w:rFonts w:ascii="Calibri" w:hAnsi="Calibri" w:eastAsia="Calibri" w:cs="Times New Roman"/>
      <w:kern w:val="0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https://docviewer.yandex.ru/htmlimage?id=7tog-79ja1zir6h6okp5hjofnp41fop9sfwnjutr7vtgswvcttrnk85xkzd4pa6pt4tzwjj7z3ka86extu59aiik88p1z6fufde136zm%26name=0.jpg" TargetMode="Externa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https://docviewer.yandex.ru/htmlimage?id=7tog-79ja1zir6h6okp5hjofnp41fop9sfwnjutr7vtgswvcttrnk85xkzd4pa6pt4tzwjj7z3ka86extu59aiik88p1z6fufde136zm%26name=3520.jpg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7.jpeg"/><Relationship Id="rId18" Type="http://schemas.openxmlformats.org/officeDocument/2006/relationships/image" Target="https://docviewer.yandex.ru/htmlimage?id=7tog-79ja1zir6h6okp5hjofnp41fop9sfwnjutr7vtgswvcttrnk85xkzd4pa6pt4tzwjj7z3ka86extu59aiik88p1z6fufde136zm%26name=c2aa.jpg" TargetMode="External"/><Relationship Id="rId17" Type="http://schemas.openxmlformats.org/officeDocument/2006/relationships/image" Target="media/image6.jpeg"/><Relationship Id="rId16" Type="http://schemas.openxmlformats.org/officeDocument/2006/relationships/image" Target="https://docviewer.yandex.ru/htmlimage?id=7tog-79ja1zir6h6okp5hjofnp41fop9sfwnjutr7vtgswvcttrnk85xkzd4pa6pt4tzwjj7z3ka86extu59aiik88p1z6fufde136zm%26name=8819.jpg" TargetMode="External"/><Relationship Id="rId15" Type="http://schemas.openxmlformats.org/officeDocument/2006/relationships/image" Target="media/image5.jpeg"/><Relationship Id="rId14" Type="http://schemas.openxmlformats.org/officeDocument/2006/relationships/image" Target="https://docviewer.yandex.ru/htmlimage?id=7tog-79ja1zir6h6okp5hjofnp41fop9sfwnjutr7vtgswvcttrnk85xkzd4pa6pt4tzwjj7z3ka86extu59aiik88p1z6fufde136zm%26name=633d.jpg" TargetMode="External"/><Relationship Id="rId13" Type="http://schemas.openxmlformats.org/officeDocument/2006/relationships/image" Target="media/image4.jpeg"/><Relationship Id="rId12" Type="http://schemas.openxmlformats.org/officeDocument/2006/relationships/image" Target="https://docviewer.yandex.ru/htmlimage?id=7tog-79ja1zir6h6okp5hjofnp41fop9sfwnjutr7vtgswvcttrnk85xkzd4pa6pt4tzwjj7z3ka86extu59aiik88p1z6fufde136zm%26name=5027.jpg" TargetMode="External"/><Relationship Id="rId11" Type="http://schemas.openxmlformats.org/officeDocument/2006/relationships/image" Target="media/image3.jpeg"/><Relationship Id="rId10" Type="http://schemas.openxmlformats.org/officeDocument/2006/relationships/image" Target="https://docviewer.yandex.ru/htmlimage?id=7tog-79ja1zir6h6okp5hjofnp41fop9sfwnjutr7vtgswvcttrnk85xkzd4pa6pt4tzwjj7z3ka86extu59aiik88p1z6fufde136zm%26name=1a42.jpg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6857</Words>
  <Characters>39088</Characters>
  <Lines>325</Lines>
  <Paragraphs>91</Paragraphs>
  <TotalTime>1147</TotalTime>
  <ScaleCrop>false</ScaleCrop>
  <LinksUpToDate>false</LinksUpToDate>
  <CharactersWithSpaces>45854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2023-08-09T11:45:00Z</dcterms:created>
  <dc:creator>Савелий</dc:creator>
  <cp:lastModifiedBy>Савелий</cp:lastModifiedBy>
  <cp:lastPrinted>2023-08-14T09:47:00Z</cp:lastPrinted>
  <dcterms:modified xsi:type="dcterms:W3CDTF">2026-04-22T12:46:35Z</dcterms:modified>
  <cp:revision>181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6A6C30C5866042D9821DB18460B7C6CE_12</vt:lpwstr>
  </property>
</Properties>
</file>