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F58C" w14:textId="7FE1DEFC" w:rsidR="00720798" w:rsidRPr="00D766CF" w:rsidRDefault="00A829CE" w:rsidP="00D766CF">
      <w:pPr>
        <w:pStyle w:val="a4"/>
        <w:spacing w:before="0" w:beforeAutospacing="0" w:after="0" w:afterAutospacing="0"/>
        <w:jc w:val="right"/>
        <w:rPr>
          <w:b/>
        </w:rPr>
      </w:pPr>
      <w:r>
        <w:rPr>
          <w:b/>
        </w:rPr>
        <w:t>Летягина Е.Н</w:t>
      </w:r>
      <w:r w:rsidR="00720798" w:rsidRPr="00D766CF">
        <w:rPr>
          <w:b/>
        </w:rPr>
        <w:t>.,</w:t>
      </w:r>
    </w:p>
    <w:p w14:paraId="52F8F5A2" w14:textId="071E1A1D" w:rsidR="007D1FFE" w:rsidRPr="00D766CF" w:rsidRDefault="00AA34C8" w:rsidP="00D766CF">
      <w:pPr>
        <w:pStyle w:val="a4"/>
        <w:spacing w:before="0" w:beforeAutospacing="0" w:after="0" w:afterAutospacing="0"/>
        <w:ind w:firstLine="567"/>
        <w:jc w:val="right"/>
        <w:rPr>
          <w:shd w:val="clear" w:color="auto" w:fill="FFFFFF"/>
        </w:rPr>
      </w:pPr>
      <w:r w:rsidRPr="008D42B1">
        <w:rPr>
          <w:color w:val="000000" w:themeColor="text1"/>
          <w:shd w:val="clear" w:color="auto" w:fill="FFFFFF"/>
        </w:rPr>
        <w:t xml:space="preserve">МБДОУ «ДС № </w:t>
      </w:r>
      <w:r w:rsidR="008D42B1" w:rsidRPr="008D42B1">
        <w:rPr>
          <w:color w:val="000000" w:themeColor="text1"/>
          <w:shd w:val="clear" w:color="auto" w:fill="FFFFFF"/>
        </w:rPr>
        <w:t>2</w:t>
      </w:r>
      <w:r w:rsidRPr="008D42B1">
        <w:rPr>
          <w:color w:val="000000" w:themeColor="text1"/>
          <w:shd w:val="clear" w:color="auto" w:fill="FFFFFF"/>
        </w:rPr>
        <w:t>51</w:t>
      </w:r>
      <w:r w:rsidR="007D1FFE" w:rsidRPr="00D766CF">
        <w:rPr>
          <w:shd w:val="clear" w:color="auto" w:fill="FFFFFF"/>
        </w:rPr>
        <w:t>»,</w:t>
      </w:r>
      <w:r w:rsidRPr="00D766CF">
        <w:rPr>
          <w:shd w:val="clear" w:color="auto" w:fill="FFFFFF"/>
        </w:rPr>
        <w:t xml:space="preserve"> </w:t>
      </w:r>
    </w:p>
    <w:p w14:paraId="67665588" w14:textId="36600CAC" w:rsidR="00720798" w:rsidRPr="00D766CF" w:rsidRDefault="00AA34C8" w:rsidP="00D766CF">
      <w:pPr>
        <w:pStyle w:val="a4"/>
        <w:spacing w:before="0" w:beforeAutospacing="0" w:after="0" w:afterAutospacing="0"/>
        <w:ind w:firstLine="567"/>
        <w:jc w:val="right"/>
        <w:rPr>
          <w:shd w:val="clear" w:color="auto" w:fill="FFFFFF"/>
        </w:rPr>
      </w:pPr>
      <w:r w:rsidRPr="00D766CF">
        <w:rPr>
          <w:shd w:val="clear" w:color="auto" w:fill="FFFFFF"/>
        </w:rPr>
        <w:t>г. Челябинск</w:t>
      </w:r>
      <w:r w:rsidR="007D1FFE" w:rsidRPr="00D766CF">
        <w:rPr>
          <w:shd w:val="clear" w:color="auto" w:fill="FFFFFF"/>
        </w:rPr>
        <w:t>, Россия</w:t>
      </w:r>
    </w:p>
    <w:p w14:paraId="31906975" w14:textId="7D3E9100" w:rsidR="00132ADB" w:rsidRPr="00A829CE" w:rsidRDefault="00A829CE" w:rsidP="00D766CF">
      <w:pPr>
        <w:spacing w:after="0" w:line="240" w:lineRule="auto"/>
        <w:jc w:val="right"/>
        <w:rPr>
          <w:rFonts w:ascii="Times New Roman" w:eastAsia="Times New Roman" w:hAnsi="Times New Roman" w:cs="Times New Roman"/>
          <w:color w:val="000000" w:themeColor="text1"/>
          <w:sz w:val="24"/>
          <w:szCs w:val="24"/>
          <w:shd w:val="clear" w:color="auto" w:fill="FFFFFF"/>
          <w:lang w:eastAsia="ru-RU"/>
        </w:rPr>
      </w:pPr>
      <w:r w:rsidRPr="00A829CE">
        <w:rPr>
          <w:rFonts w:ascii="Times New Roman" w:hAnsi="Times New Roman" w:cs="Times New Roman"/>
          <w:sz w:val="24"/>
          <w:szCs w:val="24"/>
        </w:rPr>
        <w:t>katerina.letuagina@mail.ru</w:t>
      </w:r>
    </w:p>
    <w:p w14:paraId="5ACB68FE" w14:textId="77777777" w:rsidR="009C63D1" w:rsidRDefault="009C63D1" w:rsidP="00A829CE">
      <w:pPr>
        <w:spacing w:after="0" w:line="240" w:lineRule="auto"/>
        <w:ind w:firstLine="708"/>
        <w:jc w:val="center"/>
        <w:rPr>
          <w:rFonts w:ascii="Times New Roman" w:hAnsi="Times New Roman" w:cs="Times New Roman"/>
          <w:b/>
          <w:bCs/>
          <w:sz w:val="24"/>
          <w:szCs w:val="24"/>
        </w:rPr>
      </w:pPr>
    </w:p>
    <w:p w14:paraId="5F4474E0" w14:textId="064E0D1B" w:rsidR="009C63D1" w:rsidRDefault="009C63D1" w:rsidP="00A829CE">
      <w:pPr>
        <w:spacing w:after="0" w:line="240" w:lineRule="auto"/>
        <w:ind w:firstLine="708"/>
        <w:jc w:val="center"/>
        <w:rPr>
          <w:rFonts w:ascii="Times New Roman" w:hAnsi="Times New Roman" w:cs="Times New Roman"/>
          <w:b/>
          <w:bCs/>
          <w:sz w:val="24"/>
          <w:szCs w:val="24"/>
        </w:rPr>
      </w:pPr>
    </w:p>
    <w:p w14:paraId="5C0C9900" w14:textId="77777777" w:rsidR="004B5B90" w:rsidRDefault="004B5B90" w:rsidP="004B5B90">
      <w:pPr>
        <w:spacing w:after="0" w:line="240" w:lineRule="auto"/>
        <w:jc w:val="center"/>
        <w:rPr>
          <w:rFonts w:ascii="Times New Roman" w:hAnsi="Times New Roman" w:cs="Times New Roman"/>
          <w:b/>
          <w:bCs/>
          <w:sz w:val="24"/>
          <w:szCs w:val="24"/>
        </w:rPr>
      </w:pPr>
      <w:proofErr w:type="spellStart"/>
      <w:r w:rsidRPr="004B5B90">
        <w:rPr>
          <w:rFonts w:ascii="Times New Roman" w:hAnsi="Times New Roman" w:cs="Times New Roman"/>
          <w:b/>
          <w:bCs/>
          <w:sz w:val="24"/>
          <w:szCs w:val="24"/>
        </w:rPr>
        <w:t>Окуломоторные</w:t>
      </w:r>
      <w:proofErr w:type="spellEnd"/>
      <w:r w:rsidRPr="004B5B90">
        <w:rPr>
          <w:rFonts w:ascii="Times New Roman" w:hAnsi="Times New Roman" w:cs="Times New Roman"/>
          <w:b/>
          <w:bCs/>
          <w:sz w:val="24"/>
          <w:szCs w:val="24"/>
        </w:rPr>
        <w:t xml:space="preserve"> тренировки в работе дефектолога с детьми с </w:t>
      </w:r>
      <w:proofErr w:type="spellStart"/>
      <w:r w:rsidRPr="004B5B90">
        <w:rPr>
          <w:rFonts w:ascii="Times New Roman" w:hAnsi="Times New Roman" w:cs="Times New Roman"/>
          <w:b/>
          <w:bCs/>
          <w:sz w:val="24"/>
          <w:szCs w:val="24"/>
        </w:rPr>
        <w:t>зпр</w:t>
      </w:r>
      <w:proofErr w:type="spellEnd"/>
      <w:r w:rsidRPr="004B5B90">
        <w:rPr>
          <w:rFonts w:ascii="Times New Roman" w:hAnsi="Times New Roman" w:cs="Times New Roman"/>
          <w:b/>
          <w:bCs/>
          <w:sz w:val="24"/>
          <w:szCs w:val="24"/>
        </w:rPr>
        <w:t>: нейробиология зрительного слежения и практические игры</w:t>
      </w:r>
    </w:p>
    <w:p w14:paraId="36F9603A" w14:textId="27329F0E" w:rsidR="0012549B" w:rsidRPr="00A432C7" w:rsidRDefault="00D94188" w:rsidP="00167F58">
      <w:pPr>
        <w:spacing w:after="0" w:line="240" w:lineRule="auto"/>
        <w:ind w:firstLine="708"/>
        <w:jc w:val="both"/>
        <w:rPr>
          <w:rFonts w:ascii="Times New Roman" w:hAnsi="Times New Roman" w:cs="Times New Roman"/>
          <w:sz w:val="24"/>
          <w:szCs w:val="24"/>
          <w:lang w:val="en-US"/>
        </w:rPr>
      </w:pPr>
      <w:r w:rsidRPr="00132ADB">
        <w:rPr>
          <w:rFonts w:ascii="Times New Roman" w:hAnsi="Times New Roman" w:cs="Times New Roman"/>
          <w:b/>
          <w:bCs/>
          <w:sz w:val="24"/>
          <w:szCs w:val="24"/>
        </w:rPr>
        <w:t>Аннотация</w:t>
      </w:r>
      <w:r w:rsidRPr="00A432C7">
        <w:rPr>
          <w:rFonts w:ascii="Times New Roman" w:hAnsi="Times New Roman" w:cs="Times New Roman"/>
          <w:b/>
          <w:bCs/>
          <w:sz w:val="24"/>
          <w:szCs w:val="24"/>
        </w:rPr>
        <w:t xml:space="preserve">: </w:t>
      </w:r>
      <w:r w:rsidR="0012549B" w:rsidRPr="0012549B">
        <w:rPr>
          <w:rFonts w:ascii="Times New Roman" w:hAnsi="Times New Roman" w:cs="Times New Roman"/>
          <w:sz w:val="24"/>
          <w:szCs w:val="24"/>
        </w:rPr>
        <w:t xml:space="preserve">В статье рассматривается влияние </w:t>
      </w:r>
      <w:proofErr w:type="spellStart"/>
      <w:r w:rsidR="0012549B" w:rsidRPr="0012549B">
        <w:rPr>
          <w:rFonts w:ascii="Times New Roman" w:hAnsi="Times New Roman" w:cs="Times New Roman"/>
          <w:sz w:val="24"/>
          <w:szCs w:val="24"/>
        </w:rPr>
        <w:t>окуломоторных</w:t>
      </w:r>
      <w:proofErr w:type="spellEnd"/>
      <w:r w:rsidR="0012549B" w:rsidRPr="0012549B">
        <w:rPr>
          <w:rFonts w:ascii="Times New Roman" w:hAnsi="Times New Roman" w:cs="Times New Roman"/>
          <w:sz w:val="24"/>
          <w:szCs w:val="24"/>
        </w:rPr>
        <w:t xml:space="preserve"> нарушений на познавательное развитие детей с задержкой психического развития (ЗПР). Обоснована нейрофизиологическая связь между зрительным слежением и формированием высших психических функций. Представлен комплекс практических игр и упражнений для коррекции </w:t>
      </w:r>
      <w:proofErr w:type="spellStart"/>
      <w:r w:rsidR="0012549B" w:rsidRPr="0012549B">
        <w:rPr>
          <w:rFonts w:ascii="Times New Roman" w:hAnsi="Times New Roman" w:cs="Times New Roman"/>
          <w:sz w:val="24"/>
          <w:szCs w:val="24"/>
        </w:rPr>
        <w:t>окуломоторного</w:t>
      </w:r>
      <w:proofErr w:type="spellEnd"/>
      <w:r w:rsidR="0012549B" w:rsidRPr="0012549B">
        <w:rPr>
          <w:rFonts w:ascii="Times New Roman" w:hAnsi="Times New Roman" w:cs="Times New Roman"/>
          <w:sz w:val="24"/>
          <w:szCs w:val="24"/>
        </w:rPr>
        <w:t xml:space="preserve"> дефицита в работе учителя-дефектолога.</w:t>
      </w:r>
    </w:p>
    <w:p w14:paraId="30B6F012" w14:textId="18680F69" w:rsidR="004B5B90" w:rsidRDefault="00D94188" w:rsidP="004B5B90">
      <w:pPr>
        <w:spacing w:after="0" w:line="240" w:lineRule="auto"/>
        <w:ind w:firstLine="708"/>
        <w:jc w:val="both"/>
        <w:rPr>
          <w:rFonts w:ascii="Times New Roman" w:hAnsi="Times New Roman" w:cs="Times New Roman"/>
          <w:sz w:val="24"/>
          <w:szCs w:val="24"/>
        </w:rPr>
      </w:pPr>
      <w:r w:rsidRPr="00132ADB">
        <w:rPr>
          <w:rFonts w:ascii="Times New Roman" w:hAnsi="Times New Roman" w:cs="Times New Roman"/>
          <w:b/>
          <w:bCs/>
          <w:sz w:val="24"/>
          <w:szCs w:val="24"/>
        </w:rPr>
        <w:t xml:space="preserve">Ключевые слова: </w:t>
      </w:r>
      <w:r w:rsidR="00167F58" w:rsidRPr="00167F58">
        <w:rPr>
          <w:rFonts w:ascii="Times New Roman" w:hAnsi="Times New Roman" w:cs="Times New Roman"/>
          <w:sz w:val="24"/>
          <w:szCs w:val="24"/>
        </w:rPr>
        <w:t>задержка психического развития,</w:t>
      </w:r>
      <w:r w:rsidR="004B5B90" w:rsidRPr="004B5B90">
        <w:rPr>
          <w:rFonts w:ascii="Times New Roman" w:hAnsi="Times New Roman" w:cs="Times New Roman"/>
          <w:sz w:val="24"/>
          <w:szCs w:val="24"/>
        </w:rPr>
        <w:t xml:space="preserve"> </w:t>
      </w:r>
      <w:proofErr w:type="spellStart"/>
      <w:r w:rsidR="004B5B90" w:rsidRPr="004B5B90">
        <w:rPr>
          <w:rFonts w:ascii="Times New Roman" w:hAnsi="Times New Roman" w:cs="Times New Roman"/>
          <w:sz w:val="24"/>
          <w:szCs w:val="24"/>
        </w:rPr>
        <w:t>окуломоторные</w:t>
      </w:r>
      <w:proofErr w:type="spellEnd"/>
      <w:r w:rsidR="004B5B90" w:rsidRPr="004B5B90">
        <w:rPr>
          <w:rFonts w:ascii="Times New Roman" w:hAnsi="Times New Roman" w:cs="Times New Roman"/>
          <w:sz w:val="24"/>
          <w:szCs w:val="24"/>
        </w:rPr>
        <w:t xml:space="preserve"> тренировки, зрительное слежение, нейропсихология, школьная зрелость, </w:t>
      </w:r>
      <w:proofErr w:type="spellStart"/>
      <w:r w:rsidR="004B5B90" w:rsidRPr="004B5B90">
        <w:rPr>
          <w:rFonts w:ascii="Times New Roman" w:hAnsi="Times New Roman" w:cs="Times New Roman"/>
          <w:sz w:val="24"/>
          <w:szCs w:val="24"/>
        </w:rPr>
        <w:t>саккады</w:t>
      </w:r>
      <w:proofErr w:type="spellEnd"/>
      <w:r w:rsidR="004B5B90" w:rsidRPr="004B5B90">
        <w:rPr>
          <w:rFonts w:ascii="Times New Roman" w:hAnsi="Times New Roman" w:cs="Times New Roman"/>
          <w:sz w:val="24"/>
          <w:szCs w:val="24"/>
        </w:rPr>
        <w:t>, сенсорная интеграция.</w:t>
      </w:r>
    </w:p>
    <w:p w14:paraId="1915E97B" w14:textId="323EDD27" w:rsidR="008D42B1" w:rsidRPr="004B5B90" w:rsidRDefault="008D42B1" w:rsidP="004B5B90">
      <w:pPr>
        <w:spacing w:after="0" w:line="240" w:lineRule="auto"/>
        <w:ind w:firstLine="708"/>
        <w:jc w:val="right"/>
        <w:rPr>
          <w:rFonts w:ascii="Times New Roman" w:hAnsi="Times New Roman" w:cs="Times New Roman"/>
          <w:b/>
          <w:bCs/>
          <w:color w:val="000000" w:themeColor="text1"/>
          <w:sz w:val="24"/>
          <w:szCs w:val="24"/>
        </w:rPr>
      </w:pPr>
      <w:proofErr w:type="spellStart"/>
      <w:r w:rsidRPr="008D42B1">
        <w:rPr>
          <w:rFonts w:ascii="Times New Roman" w:hAnsi="Times New Roman" w:cs="Times New Roman"/>
          <w:b/>
          <w:bCs/>
          <w:color w:val="000000" w:themeColor="text1"/>
          <w:sz w:val="24"/>
          <w:szCs w:val="24"/>
          <w:lang w:val="en-US"/>
        </w:rPr>
        <w:t>Letyagina</w:t>
      </w:r>
      <w:proofErr w:type="spellEnd"/>
      <w:r w:rsidRPr="004B5B90">
        <w:rPr>
          <w:rFonts w:ascii="Times New Roman" w:hAnsi="Times New Roman" w:cs="Times New Roman"/>
          <w:b/>
          <w:bCs/>
          <w:color w:val="000000" w:themeColor="text1"/>
          <w:sz w:val="24"/>
          <w:szCs w:val="24"/>
        </w:rPr>
        <w:t xml:space="preserve"> </w:t>
      </w:r>
      <w:r w:rsidRPr="008D42B1">
        <w:rPr>
          <w:rFonts w:ascii="Times New Roman" w:hAnsi="Times New Roman" w:cs="Times New Roman"/>
          <w:b/>
          <w:bCs/>
          <w:color w:val="000000" w:themeColor="text1"/>
          <w:sz w:val="24"/>
          <w:szCs w:val="24"/>
          <w:lang w:val="en-US"/>
        </w:rPr>
        <w:t>E</w:t>
      </w:r>
      <w:r w:rsidRPr="004B5B90">
        <w:rPr>
          <w:rFonts w:ascii="Times New Roman" w:hAnsi="Times New Roman" w:cs="Times New Roman"/>
          <w:b/>
          <w:bCs/>
          <w:color w:val="000000" w:themeColor="text1"/>
          <w:sz w:val="24"/>
          <w:szCs w:val="24"/>
        </w:rPr>
        <w:t>.</w:t>
      </w:r>
      <w:r w:rsidRPr="008D42B1">
        <w:rPr>
          <w:rFonts w:ascii="Times New Roman" w:hAnsi="Times New Roman" w:cs="Times New Roman"/>
          <w:b/>
          <w:bCs/>
          <w:color w:val="000000" w:themeColor="text1"/>
          <w:sz w:val="24"/>
          <w:szCs w:val="24"/>
          <w:lang w:val="en-US"/>
        </w:rPr>
        <w:t>N</w:t>
      </w:r>
      <w:r w:rsidRPr="004B5B90">
        <w:rPr>
          <w:rFonts w:ascii="Times New Roman" w:hAnsi="Times New Roman" w:cs="Times New Roman"/>
          <w:b/>
          <w:bCs/>
          <w:color w:val="000000" w:themeColor="text1"/>
          <w:sz w:val="24"/>
          <w:szCs w:val="24"/>
        </w:rPr>
        <w:t>.,</w:t>
      </w:r>
    </w:p>
    <w:p w14:paraId="78AAD578" w14:textId="77777777" w:rsidR="008D42B1"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 xml:space="preserve">MBUDO "DS No. 251", </w:t>
      </w:r>
    </w:p>
    <w:p w14:paraId="4CCC48DD" w14:textId="77777777" w:rsidR="008D42B1"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Chelyabinsk, Russia</w:t>
      </w:r>
    </w:p>
    <w:p w14:paraId="006E45C6" w14:textId="54143242" w:rsidR="00132ADB" w:rsidRPr="008D42B1" w:rsidRDefault="008D42B1" w:rsidP="008D42B1">
      <w:pPr>
        <w:spacing w:after="0" w:line="240" w:lineRule="auto"/>
        <w:ind w:firstLine="708"/>
        <w:jc w:val="right"/>
        <w:rPr>
          <w:rFonts w:ascii="Times New Roman" w:hAnsi="Times New Roman" w:cs="Times New Roman"/>
          <w:color w:val="000000" w:themeColor="text1"/>
          <w:sz w:val="24"/>
          <w:szCs w:val="24"/>
          <w:lang w:val="en-US"/>
        </w:rPr>
      </w:pPr>
      <w:r w:rsidRPr="008D42B1">
        <w:rPr>
          <w:rFonts w:ascii="Times New Roman" w:hAnsi="Times New Roman" w:cs="Times New Roman"/>
          <w:color w:val="000000" w:themeColor="text1"/>
          <w:sz w:val="24"/>
          <w:szCs w:val="24"/>
          <w:lang w:val="en-US"/>
        </w:rPr>
        <w:t>katerina.letuagina@mail.ru</w:t>
      </w:r>
    </w:p>
    <w:p w14:paraId="5A0649F0" w14:textId="77777777" w:rsidR="00A432C7" w:rsidRDefault="008D42B1" w:rsidP="00132ADB">
      <w:pPr>
        <w:spacing w:after="0" w:line="240" w:lineRule="auto"/>
        <w:ind w:firstLine="708"/>
        <w:jc w:val="both"/>
        <w:rPr>
          <w:rFonts w:ascii="Times New Roman" w:hAnsi="Times New Roman" w:cs="Times New Roman"/>
          <w:color w:val="000000" w:themeColor="text1"/>
          <w:sz w:val="24"/>
          <w:szCs w:val="24"/>
          <w:lang w:val="en-US"/>
        </w:rPr>
      </w:pPr>
      <w:r w:rsidRPr="008D42B1">
        <w:rPr>
          <w:rFonts w:ascii="Times New Roman" w:hAnsi="Times New Roman" w:cs="Times New Roman"/>
          <w:b/>
          <w:bCs/>
          <w:color w:val="000000" w:themeColor="text1"/>
          <w:sz w:val="24"/>
          <w:szCs w:val="24"/>
          <w:lang w:val="en-US"/>
        </w:rPr>
        <w:t xml:space="preserve">BALANCEBOARD IN THE CORRECTIONAL WORK OF A SPEECH THERAPIST WITH CHILDREN WITH RETARDED DEVELOPMENT: NEUROPHYSIOLOGICAL BASES AND PRACTICAL RECOMMENDATIONS </w:t>
      </w:r>
      <w:r w:rsidR="00132ADB" w:rsidRPr="008D42B1">
        <w:rPr>
          <w:rFonts w:ascii="Times New Roman" w:hAnsi="Times New Roman" w:cs="Times New Roman"/>
          <w:b/>
          <w:bCs/>
          <w:color w:val="000000" w:themeColor="text1"/>
          <w:sz w:val="24"/>
          <w:szCs w:val="24"/>
          <w:lang w:val="en-US"/>
        </w:rPr>
        <w:t>Abstract:</w:t>
      </w:r>
      <w:r w:rsidR="00132ADB" w:rsidRPr="008D42B1">
        <w:rPr>
          <w:rFonts w:ascii="Times New Roman" w:hAnsi="Times New Roman" w:cs="Times New Roman"/>
          <w:color w:val="000000" w:themeColor="text1"/>
          <w:sz w:val="24"/>
          <w:szCs w:val="24"/>
          <w:lang w:val="en-US"/>
        </w:rPr>
        <w:t xml:space="preserve"> </w:t>
      </w:r>
      <w:r w:rsidR="00A432C7" w:rsidRPr="00A432C7">
        <w:rPr>
          <w:rFonts w:ascii="Times New Roman" w:hAnsi="Times New Roman" w:cs="Times New Roman"/>
          <w:color w:val="000000" w:themeColor="text1"/>
          <w:sz w:val="24"/>
          <w:szCs w:val="24"/>
          <w:lang w:val="en-US"/>
        </w:rPr>
        <w:t>The article examines the impact of oculomotor disorders on the cognitive development of children with mental retardation (MPD). The neurophysiological connection between visual tracking and the formation of higher mental functions is substantiated. A set of practical games and exercises for correcting oculomotor deficiency in the work of a speech pathologist teacher is presented.</w:t>
      </w:r>
    </w:p>
    <w:p w14:paraId="06E1B637" w14:textId="5FC8B097" w:rsidR="008D42B1" w:rsidRDefault="00132ADB" w:rsidP="00132ADB">
      <w:pPr>
        <w:spacing w:after="0" w:line="240" w:lineRule="auto"/>
        <w:ind w:firstLine="708"/>
        <w:jc w:val="both"/>
        <w:rPr>
          <w:rFonts w:ascii="Times New Roman" w:hAnsi="Times New Roman" w:cs="Times New Roman"/>
          <w:color w:val="000000" w:themeColor="text1"/>
          <w:sz w:val="24"/>
          <w:szCs w:val="24"/>
          <w:lang w:val="en-US"/>
        </w:rPr>
      </w:pPr>
      <w:r w:rsidRPr="008D42B1">
        <w:rPr>
          <w:rFonts w:ascii="Times New Roman" w:hAnsi="Times New Roman" w:cs="Times New Roman"/>
          <w:b/>
          <w:bCs/>
          <w:color w:val="000000" w:themeColor="text1"/>
          <w:sz w:val="24"/>
          <w:szCs w:val="24"/>
          <w:lang w:val="en-US"/>
        </w:rPr>
        <w:t>Keywords:</w:t>
      </w:r>
      <w:r w:rsidRPr="008D42B1">
        <w:rPr>
          <w:rFonts w:ascii="Times New Roman" w:hAnsi="Times New Roman" w:cs="Times New Roman"/>
          <w:color w:val="000000" w:themeColor="text1"/>
          <w:sz w:val="24"/>
          <w:szCs w:val="24"/>
          <w:lang w:val="en-US"/>
        </w:rPr>
        <w:t xml:space="preserve"> </w:t>
      </w:r>
      <w:r w:rsidR="00A432C7" w:rsidRPr="00A432C7">
        <w:rPr>
          <w:rFonts w:ascii="Times New Roman" w:hAnsi="Times New Roman" w:cs="Times New Roman"/>
          <w:color w:val="000000" w:themeColor="text1"/>
          <w:sz w:val="24"/>
          <w:szCs w:val="24"/>
          <w:lang w:val="en-US"/>
        </w:rPr>
        <w:t xml:space="preserve">mental retardation, oculomotor training, visual tracking, neuropsychology, school maturity, saccades, sensory </w:t>
      </w:r>
      <w:proofErr w:type="spellStart"/>
      <w:r w:rsidR="00A432C7" w:rsidRPr="00A432C7">
        <w:rPr>
          <w:rFonts w:ascii="Times New Roman" w:hAnsi="Times New Roman" w:cs="Times New Roman"/>
          <w:color w:val="000000" w:themeColor="text1"/>
          <w:sz w:val="24"/>
          <w:szCs w:val="24"/>
          <w:lang w:val="en-US"/>
        </w:rPr>
        <w:t>integrats</w:t>
      </w:r>
      <w:proofErr w:type="spellEnd"/>
      <w:r w:rsidR="00A432C7" w:rsidRPr="00A432C7">
        <w:rPr>
          <w:rFonts w:ascii="Times New Roman" w:hAnsi="Times New Roman" w:cs="Times New Roman"/>
          <w:color w:val="000000" w:themeColor="text1"/>
          <w:sz w:val="24"/>
          <w:szCs w:val="24"/>
          <w:lang w:val="en-US"/>
        </w:rPr>
        <w:t>.</w:t>
      </w:r>
    </w:p>
    <w:p w14:paraId="312B7124" w14:textId="77777777" w:rsidR="00A432C7" w:rsidRPr="00A432C7" w:rsidRDefault="00A432C7" w:rsidP="00132ADB">
      <w:pPr>
        <w:spacing w:after="0" w:line="240" w:lineRule="auto"/>
        <w:ind w:firstLine="708"/>
        <w:jc w:val="both"/>
        <w:rPr>
          <w:rFonts w:ascii="Times New Roman" w:hAnsi="Times New Roman" w:cs="Times New Roman"/>
          <w:sz w:val="24"/>
          <w:szCs w:val="24"/>
          <w:lang w:val="en-US"/>
        </w:rPr>
      </w:pPr>
    </w:p>
    <w:p w14:paraId="116A7077"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В практике учителя-дефектолога мы часто сталкиваемся с парадоксальной ситуацией: ребенок с ЗПР понимает инструкцию, обладает достаточным словарным запасом, но при этом быстро утомляется при работе с карточками, «теряет» строку при рассматривании картинок, путает похожие буквы или </w:t>
      </w:r>
      <w:proofErr w:type="spellStart"/>
      <w:r w:rsidRPr="004B5B90">
        <w:rPr>
          <w:rFonts w:ascii="Times New Roman" w:hAnsi="Times New Roman" w:cs="Times New Roman"/>
          <w:sz w:val="28"/>
          <w:szCs w:val="28"/>
        </w:rPr>
        <w:t>зеркалит</w:t>
      </w:r>
      <w:proofErr w:type="spellEnd"/>
      <w:r w:rsidRPr="004B5B90">
        <w:rPr>
          <w:rFonts w:ascii="Times New Roman" w:hAnsi="Times New Roman" w:cs="Times New Roman"/>
          <w:sz w:val="28"/>
          <w:szCs w:val="28"/>
        </w:rPr>
        <w:t xml:space="preserve"> их. Традиционно это списывается на неустойчивость внимания. Однако нейропсихологический анализ показывает, что корень проблемы часто кроется в незрелости </w:t>
      </w:r>
      <w:proofErr w:type="spellStart"/>
      <w:r w:rsidRPr="004B5B90">
        <w:rPr>
          <w:rFonts w:ascii="Times New Roman" w:hAnsi="Times New Roman" w:cs="Times New Roman"/>
          <w:sz w:val="28"/>
          <w:szCs w:val="28"/>
        </w:rPr>
        <w:t>окуломоторной</w:t>
      </w:r>
      <w:proofErr w:type="spellEnd"/>
      <w:r w:rsidRPr="004B5B90">
        <w:rPr>
          <w:rFonts w:ascii="Times New Roman" w:hAnsi="Times New Roman" w:cs="Times New Roman"/>
          <w:sz w:val="28"/>
          <w:szCs w:val="28"/>
        </w:rPr>
        <w:t xml:space="preserve"> системы.</w:t>
      </w:r>
    </w:p>
    <w:p w14:paraId="3B6933FD" w14:textId="00B06651"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Глазодвигательные навыки </w:t>
      </w:r>
      <w:r w:rsidR="00A432C7" w:rsidRPr="00A432C7">
        <w:rPr>
          <w:rFonts w:ascii="Times New Roman" w:hAnsi="Times New Roman" w:cs="Times New Roman"/>
          <w:sz w:val="28"/>
          <w:szCs w:val="28"/>
        </w:rPr>
        <w:t>–</w:t>
      </w:r>
      <w:r w:rsidR="00A432C7">
        <w:rPr>
          <w:rFonts w:ascii="Times New Roman" w:hAnsi="Times New Roman" w:cs="Times New Roman"/>
          <w:sz w:val="28"/>
          <w:szCs w:val="28"/>
        </w:rPr>
        <w:t xml:space="preserve"> </w:t>
      </w:r>
      <w:r w:rsidRPr="00A432C7">
        <w:rPr>
          <w:rFonts w:ascii="Times New Roman" w:hAnsi="Times New Roman" w:cs="Times New Roman"/>
          <w:sz w:val="28"/>
          <w:szCs w:val="28"/>
        </w:rPr>
        <w:t>это</w:t>
      </w:r>
      <w:r w:rsidRPr="004B5B90">
        <w:rPr>
          <w:rFonts w:ascii="Times New Roman" w:hAnsi="Times New Roman" w:cs="Times New Roman"/>
          <w:sz w:val="28"/>
          <w:szCs w:val="28"/>
        </w:rPr>
        <w:t xml:space="preserve"> не просто физиология, это фундамент, на котором строится способность к обучению, чтению и письму. Если ребенок тратит 90% нейронного ресурса на то, чтобы просто </w:t>
      </w:r>
      <w:r w:rsidRPr="004B5B90">
        <w:rPr>
          <w:rFonts w:ascii="Times New Roman" w:hAnsi="Times New Roman" w:cs="Times New Roman"/>
          <w:sz w:val="28"/>
          <w:szCs w:val="28"/>
        </w:rPr>
        <w:lastRenderedPageBreak/>
        <w:t>удержать взгляд на объекте, у мозга не остается сил на его анализ. Как отмечает А.В. Семенович, без сформированности базовых стволовых функций и глазодвигательных навыков невозможно говорить о полноценном развитии высших психических функций [1].</w:t>
      </w:r>
    </w:p>
    <w:p w14:paraId="4DFC3193" w14:textId="77777777" w:rsidR="004B5B90" w:rsidRPr="009F1076" w:rsidRDefault="004B5B90" w:rsidP="00A432C7">
      <w:pPr>
        <w:spacing w:after="0" w:line="360" w:lineRule="auto"/>
        <w:ind w:firstLine="708"/>
        <w:jc w:val="both"/>
        <w:rPr>
          <w:rFonts w:ascii="Times New Roman" w:hAnsi="Times New Roman" w:cs="Times New Roman"/>
          <w:sz w:val="28"/>
          <w:szCs w:val="28"/>
        </w:rPr>
      </w:pPr>
      <w:r w:rsidRPr="009F1076">
        <w:rPr>
          <w:rFonts w:ascii="Times New Roman" w:hAnsi="Times New Roman" w:cs="Times New Roman"/>
          <w:sz w:val="28"/>
          <w:szCs w:val="28"/>
        </w:rPr>
        <w:t>Нейробиология зрительного слежения: почему это важно при ЗПР</w:t>
      </w:r>
    </w:p>
    <w:p w14:paraId="5F06A4E0" w14:textId="2A464AA9"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Глаз </w:t>
      </w:r>
      <w:r w:rsidR="00A432C7" w:rsidRPr="00A432C7">
        <w:rPr>
          <w:rFonts w:ascii="Times New Roman" w:hAnsi="Times New Roman" w:cs="Times New Roman"/>
          <w:sz w:val="28"/>
          <w:szCs w:val="28"/>
        </w:rPr>
        <w:t xml:space="preserve">– </w:t>
      </w:r>
      <w:r w:rsidRPr="004B5B90">
        <w:rPr>
          <w:rFonts w:ascii="Times New Roman" w:hAnsi="Times New Roman" w:cs="Times New Roman"/>
          <w:sz w:val="28"/>
          <w:szCs w:val="28"/>
        </w:rPr>
        <w:t>единственная часть центральной нервной системы, которая видна снаружи. Движения глаз (</w:t>
      </w:r>
      <w:proofErr w:type="spellStart"/>
      <w:r w:rsidRPr="004B5B90">
        <w:rPr>
          <w:rFonts w:ascii="Times New Roman" w:hAnsi="Times New Roman" w:cs="Times New Roman"/>
          <w:sz w:val="28"/>
          <w:szCs w:val="28"/>
        </w:rPr>
        <w:t>окуломоторика</w:t>
      </w:r>
      <w:proofErr w:type="spellEnd"/>
      <w:r w:rsidRPr="004B5B90">
        <w:rPr>
          <w:rFonts w:ascii="Times New Roman" w:hAnsi="Times New Roman" w:cs="Times New Roman"/>
          <w:sz w:val="28"/>
          <w:szCs w:val="28"/>
        </w:rPr>
        <w:t>) управляются сложной сетью нейронных связей, задействующей ствол мозга, мозжечок и лобные доли коры.</w:t>
      </w:r>
    </w:p>
    <w:p w14:paraId="1CF0025D"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При ЗПР часто наблюдается функциональная незрелость именно этих глубинных структур мозга. Т.В. </w:t>
      </w:r>
      <w:proofErr w:type="spellStart"/>
      <w:r w:rsidRPr="004B5B90">
        <w:rPr>
          <w:rFonts w:ascii="Times New Roman" w:hAnsi="Times New Roman" w:cs="Times New Roman"/>
          <w:sz w:val="28"/>
          <w:szCs w:val="28"/>
        </w:rPr>
        <w:t>Ахутина</w:t>
      </w:r>
      <w:proofErr w:type="spellEnd"/>
      <w:r w:rsidRPr="004B5B90">
        <w:rPr>
          <w:rFonts w:ascii="Times New Roman" w:hAnsi="Times New Roman" w:cs="Times New Roman"/>
          <w:sz w:val="28"/>
          <w:szCs w:val="28"/>
        </w:rPr>
        <w:t xml:space="preserve"> указывает, что подобные </w:t>
      </w:r>
      <w:proofErr w:type="spellStart"/>
      <w:r w:rsidRPr="004B5B90">
        <w:rPr>
          <w:rFonts w:ascii="Times New Roman" w:hAnsi="Times New Roman" w:cs="Times New Roman"/>
          <w:sz w:val="28"/>
          <w:szCs w:val="28"/>
        </w:rPr>
        <w:t>окуломоторные</w:t>
      </w:r>
      <w:proofErr w:type="spellEnd"/>
      <w:r w:rsidRPr="004B5B90">
        <w:rPr>
          <w:rFonts w:ascii="Times New Roman" w:hAnsi="Times New Roman" w:cs="Times New Roman"/>
          <w:sz w:val="28"/>
          <w:szCs w:val="28"/>
        </w:rPr>
        <w:t xml:space="preserve"> нарушения напрямую ведут к дефициту нейронного ресурса: мозг ребенка вынужден тратить колоссальные усилия на базовое удержание зрительной стимуляции, что блокирует процессы анализа и синтеза [2]. Это проявляется в двух основных типах нарушений:</w:t>
      </w:r>
    </w:p>
    <w:p w14:paraId="3E976D39"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Дефицит плавного слежения. Ребенку трудно плавно вести глазами за движущимся объектом. В будущем это приведет к трудностям в списывании с доски и чтении.</w:t>
      </w:r>
    </w:p>
    <w:p w14:paraId="5245E977"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Дефицит </w:t>
      </w:r>
      <w:proofErr w:type="spellStart"/>
      <w:r w:rsidRPr="004B5B90">
        <w:rPr>
          <w:rFonts w:ascii="Times New Roman" w:hAnsi="Times New Roman" w:cs="Times New Roman"/>
          <w:sz w:val="28"/>
          <w:szCs w:val="28"/>
        </w:rPr>
        <w:t>саккад</w:t>
      </w:r>
      <w:proofErr w:type="spellEnd"/>
      <w:r w:rsidRPr="004B5B90">
        <w:rPr>
          <w:rFonts w:ascii="Times New Roman" w:hAnsi="Times New Roman" w:cs="Times New Roman"/>
          <w:sz w:val="28"/>
          <w:szCs w:val="28"/>
        </w:rPr>
        <w:t xml:space="preserve"> (скачкообразных движений). Ребенку трудно быстро и точно переводить взгляд с одной точки на другую. Именно </w:t>
      </w:r>
      <w:proofErr w:type="spellStart"/>
      <w:r w:rsidRPr="004B5B90">
        <w:rPr>
          <w:rFonts w:ascii="Times New Roman" w:hAnsi="Times New Roman" w:cs="Times New Roman"/>
          <w:sz w:val="28"/>
          <w:szCs w:val="28"/>
        </w:rPr>
        <w:t>саккады</w:t>
      </w:r>
      <w:proofErr w:type="spellEnd"/>
      <w:r w:rsidRPr="004B5B90">
        <w:rPr>
          <w:rFonts w:ascii="Times New Roman" w:hAnsi="Times New Roman" w:cs="Times New Roman"/>
          <w:sz w:val="28"/>
          <w:szCs w:val="28"/>
        </w:rPr>
        <w:t xml:space="preserve"> обеспечивают процесс чтения. При их незрелости ребенок читает по слогам, теряет строку, использует палец как «костыль» для ведения по тексту.</w:t>
      </w:r>
    </w:p>
    <w:p w14:paraId="5F1A5830"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Важнейший нейрофизиологический факт: Зрительное слежение неразрывно связано с вестибулярным аппаратом и проприоцептивной системой. В рамках теории сенсорной интеграции доказано: невозможно развить устойчивое внимание и зрительную память, не «починив» и не интегрировав базовые сенсорные системы [3].</w:t>
      </w:r>
    </w:p>
    <w:p w14:paraId="10B6211A"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t xml:space="preserve">Как проявляется </w:t>
      </w:r>
      <w:proofErr w:type="spellStart"/>
      <w:r w:rsidRPr="004B5B90">
        <w:rPr>
          <w:rFonts w:ascii="Times New Roman" w:hAnsi="Times New Roman" w:cs="Times New Roman"/>
          <w:sz w:val="28"/>
          <w:szCs w:val="28"/>
        </w:rPr>
        <w:t>окуломоторный</w:t>
      </w:r>
      <w:proofErr w:type="spellEnd"/>
      <w:r w:rsidRPr="004B5B90">
        <w:rPr>
          <w:rFonts w:ascii="Times New Roman" w:hAnsi="Times New Roman" w:cs="Times New Roman"/>
          <w:sz w:val="28"/>
          <w:szCs w:val="28"/>
        </w:rPr>
        <w:t xml:space="preserve"> дефицит у детей с ЗПР?</w:t>
      </w:r>
    </w:p>
    <w:p w14:paraId="362098FE" w14:textId="77777777" w:rsidR="004B5B90" w:rsidRPr="004B5B90" w:rsidRDefault="004B5B90" w:rsidP="00A432C7">
      <w:pPr>
        <w:spacing w:after="0" w:line="360" w:lineRule="auto"/>
        <w:ind w:firstLine="708"/>
        <w:jc w:val="both"/>
        <w:rPr>
          <w:rFonts w:ascii="Times New Roman" w:hAnsi="Times New Roman" w:cs="Times New Roman"/>
          <w:sz w:val="28"/>
          <w:szCs w:val="28"/>
        </w:rPr>
      </w:pPr>
      <w:r w:rsidRPr="004B5B90">
        <w:rPr>
          <w:rFonts w:ascii="Times New Roman" w:hAnsi="Times New Roman" w:cs="Times New Roman"/>
          <w:sz w:val="28"/>
          <w:szCs w:val="28"/>
        </w:rPr>
        <w:lastRenderedPageBreak/>
        <w:t>На занятиях дефектолог может наблюдать следующие маркеры:</w:t>
      </w:r>
    </w:p>
    <w:p w14:paraId="1B9A2B1B" w14:textId="77777777" w:rsidR="004B5B90" w:rsidRPr="00A432C7" w:rsidRDefault="004B5B90" w:rsidP="00A432C7">
      <w:pPr>
        <w:pStyle w:val="a3"/>
        <w:numPr>
          <w:ilvl w:val="0"/>
          <w:numId w:val="10"/>
        </w:numPr>
        <w:spacing w:after="0" w:line="360" w:lineRule="auto"/>
        <w:jc w:val="both"/>
        <w:rPr>
          <w:rFonts w:ascii="Times New Roman" w:hAnsi="Times New Roman" w:cs="Times New Roman"/>
          <w:sz w:val="28"/>
          <w:szCs w:val="28"/>
        </w:rPr>
      </w:pPr>
      <w:r w:rsidRPr="00A432C7">
        <w:rPr>
          <w:rFonts w:ascii="Times New Roman" w:hAnsi="Times New Roman" w:cs="Times New Roman"/>
          <w:sz w:val="28"/>
          <w:szCs w:val="28"/>
        </w:rPr>
        <w:t>Ребенок поворачивает голову, а не только глаза, когда ищет нужный предмет.</w:t>
      </w:r>
    </w:p>
    <w:p w14:paraId="047474B1" w14:textId="77777777" w:rsidR="004B5B90" w:rsidRPr="00A432C7" w:rsidRDefault="004B5B90" w:rsidP="00A432C7">
      <w:pPr>
        <w:pStyle w:val="a3"/>
        <w:numPr>
          <w:ilvl w:val="0"/>
          <w:numId w:val="10"/>
        </w:numPr>
        <w:spacing w:after="0" w:line="360" w:lineRule="auto"/>
        <w:jc w:val="both"/>
        <w:rPr>
          <w:rFonts w:ascii="Times New Roman" w:hAnsi="Times New Roman" w:cs="Times New Roman"/>
          <w:sz w:val="28"/>
          <w:szCs w:val="28"/>
        </w:rPr>
      </w:pPr>
      <w:r w:rsidRPr="00A432C7">
        <w:rPr>
          <w:rFonts w:ascii="Times New Roman" w:hAnsi="Times New Roman" w:cs="Times New Roman"/>
          <w:sz w:val="28"/>
          <w:szCs w:val="28"/>
        </w:rPr>
        <w:t>При рассматривании сюжетной картинки «схватывает» только центральную часть, игнорируя периферию.</w:t>
      </w:r>
    </w:p>
    <w:p w14:paraId="02AD6187" w14:textId="77777777" w:rsidR="004B5B90" w:rsidRPr="00A432C7" w:rsidRDefault="004B5B90" w:rsidP="00A432C7">
      <w:pPr>
        <w:pStyle w:val="a3"/>
        <w:numPr>
          <w:ilvl w:val="0"/>
          <w:numId w:val="10"/>
        </w:numPr>
        <w:spacing w:after="0" w:line="360" w:lineRule="auto"/>
        <w:jc w:val="both"/>
        <w:rPr>
          <w:rFonts w:ascii="Times New Roman" w:hAnsi="Times New Roman" w:cs="Times New Roman"/>
          <w:sz w:val="28"/>
          <w:szCs w:val="28"/>
        </w:rPr>
      </w:pPr>
      <w:r w:rsidRPr="00A432C7">
        <w:rPr>
          <w:rFonts w:ascii="Times New Roman" w:hAnsi="Times New Roman" w:cs="Times New Roman"/>
          <w:sz w:val="28"/>
          <w:szCs w:val="28"/>
        </w:rPr>
        <w:t>Быстро краснеют глаза, ребенок часто моргает, жалуется на усталость через 3-5 минут после начала работы с мелким материалом.</w:t>
      </w:r>
    </w:p>
    <w:p w14:paraId="5083267F" w14:textId="77777777" w:rsidR="004B5B90" w:rsidRPr="00A432C7" w:rsidRDefault="004B5B90" w:rsidP="00A432C7">
      <w:pPr>
        <w:pStyle w:val="a3"/>
        <w:numPr>
          <w:ilvl w:val="0"/>
          <w:numId w:val="10"/>
        </w:numPr>
        <w:spacing w:after="0" w:line="360" w:lineRule="auto"/>
        <w:jc w:val="both"/>
        <w:rPr>
          <w:rFonts w:ascii="Times New Roman" w:hAnsi="Times New Roman" w:cs="Times New Roman"/>
          <w:sz w:val="28"/>
          <w:szCs w:val="28"/>
        </w:rPr>
      </w:pPr>
      <w:r w:rsidRPr="00A432C7">
        <w:rPr>
          <w:rFonts w:ascii="Times New Roman" w:hAnsi="Times New Roman" w:cs="Times New Roman"/>
          <w:sz w:val="28"/>
          <w:szCs w:val="28"/>
        </w:rPr>
        <w:t>Трудности в копировании геометрических фигур и букв (зрительно-моторная координация страдает).</w:t>
      </w:r>
    </w:p>
    <w:p w14:paraId="5268C7A8"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Практикум: игры и упражнения для коррекции </w:t>
      </w:r>
      <w:proofErr w:type="spellStart"/>
      <w:r w:rsidRPr="004B5B90">
        <w:rPr>
          <w:rFonts w:ascii="Times New Roman" w:hAnsi="Times New Roman" w:cs="Times New Roman"/>
          <w:sz w:val="28"/>
          <w:szCs w:val="28"/>
        </w:rPr>
        <w:t>окуломоторики</w:t>
      </w:r>
      <w:proofErr w:type="spellEnd"/>
    </w:p>
    <w:p w14:paraId="18C049A2" w14:textId="7CA2B680" w:rsidR="004B5B90" w:rsidRPr="004B5B90" w:rsidRDefault="004B5B90" w:rsidP="00A432C7">
      <w:pPr>
        <w:spacing w:after="0" w:line="360" w:lineRule="auto"/>
        <w:ind w:firstLine="360"/>
        <w:jc w:val="both"/>
        <w:rPr>
          <w:rFonts w:ascii="Times New Roman" w:hAnsi="Times New Roman" w:cs="Times New Roman"/>
          <w:sz w:val="28"/>
          <w:szCs w:val="28"/>
        </w:rPr>
      </w:pPr>
      <w:proofErr w:type="spellStart"/>
      <w:r w:rsidRPr="004B5B90">
        <w:rPr>
          <w:rFonts w:ascii="Times New Roman" w:hAnsi="Times New Roman" w:cs="Times New Roman"/>
          <w:sz w:val="28"/>
          <w:szCs w:val="28"/>
        </w:rPr>
        <w:t>Окуломоторные</w:t>
      </w:r>
      <w:proofErr w:type="spellEnd"/>
      <w:r w:rsidRPr="004B5B90">
        <w:rPr>
          <w:rFonts w:ascii="Times New Roman" w:hAnsi="Times New Roman" w:cs="Times New Roman"/>
          <w:sz w:val="28"/>
          <w:szCs w:val="28"/>
        </w:rPr>
        <w:t xml:space="preserve"> тренировки должны быть интегрированы в каждое занятие дефектолога.</w:t>
      </w:r>
      <w:r w:rsidR="00A432C7">
        <w:rPr>
          <w:rFonts w:ascii="Times New Roman" w:hAnsi="Times New Roman" w:cs="Times New Roman"/>
          <w:sz w:val="28"/>
          <w:szCs w:val="28"/>
        </w:rPr>
        <w:t xml:space="preserve"> </w:t>
      </w:r>
      <w:r w:rsidRPr="004B5B90">
        <w:rPr>
          <w:rFonts w:ascii="Times New Roman" w:hAnsi="Times New Roman" w:cs="Times New Roman"/>
          <w:sz w:val="28"/>
          <w:szCs w:val="28"/>
        </w:rPr>
        <w:t>Главное правило, которого придерживаются специалисты по тренингу внимания: от простого к сложному, от крупного к мелкому, обязательно в игровой форме и со строгой дозировкой нагрузки</w:t>
      </w:r>
      <w:r w:rsidR="00A432C7">
        <w:rPr>
          <w:rFonts w:ascii="Times New Roman" w:hAnsi="Times New Roman" w:cs="Times New Roman"/>
          <w:sz w:val="28"/>
          <w:szCs w:val="28"/>
        </w:rPr>
        <w:t xml:space="preserve"> </w:t>
      </w:r>
      <w:r w:rsidRPr="004B5B90">
        <w:rPr>
          <w:rFonts w:ascii="Times New Roman" w:hAnsi="Times New Roman" w:cs="Times New Roman"/>
          <w:sz w:val="28"/>
          <w:szCs w:val="28"/>
        </w:rPr>
        <w:t>[4].</w:t>
      </w:r>
    </w:p>
    <w:p w14:paraId="23D577E9" w14:textId="03EADA35"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Блок 1. Тренировка плавного слежения </w:t>
      </w:r>
    </w:p>
    <w:p w14:paraId="4F65F7FD"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Цель: научить глазные мышцы плавному движению, синхронизировать работу обоих глаз.</w:t>
      </w:r>
    </w:p>
    <w:p w14:paraId="15E796A7"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«Ленивые восьмерки» и «Бабочка».</w:t>
      </w:r>
    </w:p>
    <w:p w14:paraId="708B542A"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Оборудование: Яркая игрушка на веревочке или лазерная указка (с соблюдением техники безопасности!).</w:t>
      </w:r>
    </w:p>
    <w:p w14:paraId="2C28C4BF" w14:textId="3ECCB8C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Ход игры: Ребенок сидит прямо, голова зафиксирована. Дефектолог плавно перемещает объект по траектории «восьмерки», круга, зигзага. Задача ребенка </w:t>
      </w:r>
      <w:r w:rsidR="00A432C7" w:rsidRPr="00A432C7">
        <w:rPr>
          <w:rFonts w:ascii="Times New Roman" w:hAnsi="Times New Roman" w:cs="Times New Roman"/>
          <w:sz w:val="28"/>
          <w:szCs w:val="28"/>
        </w:rPr>
        <w:t xml:space="preserve">– </w:t>
      </w:r>
      <w:r w:rsidRPr="004B5B90">
        <w:rPr>
          <w:rFonts w:ascii="Times New Roman" w:hAnsi="Times New Roman" w:cs="Times New Roman"/>
          <w:sz w:val="28"/>
          <w:szCs w:val="28"/>
        </w:rPr>
        <w:t>следить за объектом только глазами, не поворачивая головы.</w:t>
      </w:r>
    </w:p>
    <w:p w14:paraId="3310A609"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«Солнечный зайчик».</w:t>
      </w:r>
    </w:p>
    <w:p w14:paraId="20BE6829"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Оборудование: Небольшое зеркальце или фонарик.</w:t>
      </w:r>
    </w:p>
    <w:p w14:paraId="43AEABE9"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lastRenderedPageBreak/>
        <w:t>Ход игры</w:t>
      </w:r>
      <w:proofErr w:type="gramStart"/>
      <w:r w:rsidRPr="004B5B90">
        <w:rPr>
          <w:rFonts w:ascii="Times New Roman" w:hAnsi="Times New Roman" w:cs="Times New Roman"/>
          <w:sz w:val="28"/>
          <w:szCs w:val="28"/>
        </w:rPr>
        <w:t>: Пускать</w:t>
      </w:r>
      <w:proofErr w:type="gramEnd"/>
      <w:r w:rsidRPr="004B5B90">
        <w:rPr>
          <w:rFonts w:ascii="Times New Roman" w:hAnsi="Times New Roman" w:cs="Times New Roman"/>
          <w:sz w:val="28"/>
          <w:szCs w:val="28"/>
        </w:rPr>
        <w:t xml:space="preserve"> «зайчики» по стене, полу, потолку. Ребенок должен «поймать» зайчика ладошкой, но при этом голова должна оставаться неподвижной.</w:t>
      </w:r>
    </w:p>
    <w:p w14:paraId="1F05DA45"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Блок 2. Тренировка </w:t>
      </w:r>
      <w:proofErr w:type="spellStart"/>
      <w:r w:rsidRPr="004B5B90">
        <w:rPr>
          <w:rFonts w:ascii="Times New Roman" w:hAnsi="Times New Roman" w:cs="Times New Roman"/>
          <w:sz w:val="28"/>
          <w:szCs w:val="28"/>
        </w:rPr>
        <w:t>саккад</w:t>
      </w:r>
      <w:proofErr w:type="spellEnd"/>
      <w:r w:rsidRPr="004B5B90">
        <w:rPr>
          <w:rFonts w:ascii="Times New Roman" w:hAnsi="Times New Roman" w:cs="Times New Roman"/>
          <w:sz w:val="28"/>
          <w:szCs w:val="28"/>
        </w:rPr>
        <w:t xml:space="preserve"> (Скачкообразные движения)</w:t>
      </w:r>
    </w:p>
    <w:p w14:paraId="3E934DA0"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Цель: развитие способности быстро и точно переводить фокус, что является базой для чтения.</w:t>
      </w:r>
    </w:p>
    <w:p w14:paraId="3415D4AF"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«Пинг-понг для глаз».</w:t>
      </w:r>
    </w:p>
    <w:p w14:paraId="448D0415" w14:textId="4823CD65"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Ход игры</w:t>
      </w:r>
      <w:proofErr w:type="gramStart"/>
      <w:r w:rsidRPr="004B5B90">
        <w:rPr>
          <w:rFonts w:ascii="Times New Roman" w:hAnsi="Times New Roman" w:cs="Times New Roman"/>
          <w:sz w:val="28"/>
          <w:szCs w:val="28"/>
        </w:rPr>
        <w:t>: На</w:t>
      </w:r>
      <w:proofErr w:type="gramEnd"/>
      <w:r w:rsidRPr="004B5B90">
        <w:rPr>
          <w:rFonts w:ascii="Times New Roman" w:hAnsi="Times New Roman" w:cs="Times New Roman"/>
          <w:sz w:val="28"/>
          <w:szCs w:val="28"/>
        </w:rPr>
        <w:t xml:space="preserve"> расстоянии 30 см от лица ребенка помещается яркий предмет, на расстоянии 2 метров </w:t>
      </w:r>
      <w:r w:rsidR="00A432C7" w:rsidRPr="00A432C7">
        <w:rPr>
          <w:rFonts w:ascii="Times New Roman" w:hAnsi="Times New Roman" w:cs="Times New Roman"/>
          <w:sz w:val="28"/>
          <w:szCs w:val="28"/>
        </w:rPr>
        <w:t xml:space="preserve">– </w:t>
      </w:r>
      <w:r w:rsidRPr="004B5B90">
        <w:rPr>
          <w:rFonts w:ascii="Times New Roman" w:hAnsi="Times New Roman" w:cs="Times New Roman"/>
          <w:sz w:val="28"/>
          <w:szCs w:val="28"/>
        </w:rPr>
        <w:t>другой. По команде дефектолога ребенок быстро переводит взгляд с ближнего предмета на дальний и обратно.</w:t>
      </w:r>
    </w:p>
    <w:p w14:paraId="70E2708B"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«Таблицы </w:t>
      </w:r>
      <w:proofErr w:type="spellStart"/>
      <w:r w:rsidRPr="004B5B90">
        <w:rPr>
          <w:rFonts w:ascii="Times New Roman" w:hAnsi="Times New Roman" w:cs="Times New Roman"/>
          <w:sz w:val="28"/>
          <w:szCs w:val="28"/>
        </w:rPr>
        <w:t>Шульте</w:t>
      </w:r>
      <w:proofErr w:type="spellEnd"/>
      <w:r w:rsidRPr="004B5B90">
        <w:rPr>
          <w:rFonts w:ascii="Times New Roman" w:hAnsi="Times New Roman" w:cs="Times New Roman"/>
          <w:sz w:val="28"/>
          <w:szCs w:val="28"/>
        </w:rPr>
        <w:t>» (адаптированные).</w:t>
      </w:r>
    </w:p>
    <w:p w14:paraId="3A04794F"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Оборудование: Таблицы с хаотично разбросанными числами или картинками (от 3х3 до 5х5).</w:t>
      </w:r>
    </w:p>
    <w:p w14:paraId="58AEAC6E" w14:textId="2546E1E2" w:rsidR="004B5B90" w:rsidRPr="004B5B90" w:rsidRDefault="004B5B90" w:rsidP="00A432C7">
      <w:pPr>
        <w:spacing w:after="0" w:line="360" w:lineRule="auto"/>
        <w:ind w:left="360"/>
        <w:jc w:val="both"/>
        <w:rPr>
          <w:rFonts w:ascii="Times New Roman" w:hAnsi="Times New Roman" w:cs="Times New Roman"/>
          <w:sz w:val="28"/>
          <w:szCs w:val="28"/>
        </w:rPr>
      </w:pPr>
      <w:r w:rsidRPr="004B5B90">
        <w:rPr>
          <w:rFonts w:ascii="Times New Roman" w:hAnsi="Times New Roman" w:cs="Times New Roman"/>
          <w:sz w:val="28"/>
          <w:szCs w:val="28"/>
        </w:rPr>
        <w:t xml:space="preserve">Ход игры: Задача </w:t>
      </w:r>
      <w:r w:rsidR="00A432C7" w:rsidRPr="00A432C7">
        <w:rPr>
          <w:rFonts w:ascii="Times New Roman" w:hAnsi="Times New Roman" w:cs="Times New Roman"/>
          <w:sz w:val="28"/>
          <w:szCs w:val="28"/>
        </w:rPr>
        <w:t xml:space="preserve">– </w:t>
      </w:r>
      <w:r w:rsidRPr="004B5B90">
        <w:rPr>
          <w:rFonts w:ascii="Times New Roman" w:hAnsi="Times New Roman" w:cs="Times New Roman"/>
          <w:sz w:val="28"/>
          <w:szCs w:val="28"/>
        </w:rPr>
        <w:t>найти все числа по порядку, не двигая глазами по клеткам, а стараясь «захватить» всю таблицу периферическим зрением. Центральный взгляд фиксируется в середине таблицы.</w:t>
      </w:r>
    </w:p>
    <w:p w14:paraId="4019E4E8"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Блок 3. Интеграция </w:t>
      </w:r>
      <w:proofErr w:type="spellStart"/>
      <w:r w:rsidRPr="004B5B90">
        <w:rPr>
          <w:rFonts w:ascii="Times New Roman" w:hAnsi="Times New Roman" w:cs="Times New Roman"/>
          <w:sz w:val="28"/>
          <w:szCs w:val="28"/>
        </w:rPr>
        <w:t>окуломоторики</w:t>
      </w:r>
      <w:proofErr w:type="spellEnd"/>
      <w:r w:rsidRPr="004B5B90">
        <w:rPr>
          <w:rFonts w:ascii="Times New Roman" w:hAnsi="Times New Roman" w:cs="Times New Roman"/>
          <w:sz w:val="28"/>
          <w:szCs w:val="28"/>
        </w:rPr>
        <w:t xml:space="preserve"> с когнитивными задачами</w:t>
      </w:r>
    </w:p>
    <w:p w14:paraId="3C6F762B"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Цель: автоматизация глазодвигательных навыков при решении познавательных задач.</w:t>
      </w:r>
    </w:p>
    <w:p w14:paraId="1B1519F4"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«Глаз-Рука-Голова».</w:t>
      </w:r>
    </w:p>
    <w:p w14:paraId="13916050" w14:textId="77777777" w:rsidR="004B5B90" w:rsidRPr="004B5B90" w:rsidRDefault="004B5B90" w:rsidP="00A432C7">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Ход игры</w:t>
      </w:r>
      <w:proofErr w:type="gramStart"/>
      <w:r w:rsidRPr="004B5B90">
        <w:rPr>
          <w:rFonts w:ascii="Times New Roman" w:hAnsi="Times New Roman" w:cs="Times New Roman"/>
          <w:sz w:val="28"/>
          <w:szCs w:val="28"/>
        </w:rPr>
        <w:t>: Вытянуть</w:t>
      </w:r>
      <w:proofErr w:type="gramEnd"/>
      <w:r w:rsidRPr="004B5B90">
        <w:rPr>
          <w:rFonts w:ascii="Times New Roman" w:hAnsi="Times New Roman" w:cs="Times New Roman"/>
          <w:sz w:val="28"/>
          <w:szCs w:val="28"/>
        </w:rPr>
        <w:t xml:space="preserve"> руку вперед, сжать кулак и отставить большой палец. Медленно вести рукой влево-вправо, следя за пальцем глазами. Голова поворачивается вместе с рукой. Затем усложняем: глаза смотрят на палец, а голова поворачивается в противоположную сторону (упражнение на межполушарное взаимодействие).</w:t>
      </w:r>
    </w:p>
    <w:p w14:paraId="4B289928"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«Лабиринт взглядом».</w:t>
      </w:r>
    </w:p>
    <w:p w14:paraId="6F8860EE"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Оборудование: Распечатка лабиринта.</w:t>
      </w:r>
    </w:p>
    <w:p w14:paraId="5DFB7CA6"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lastRenderedPageBreak/>
        <w:t>Ход игры</w:t>
      </w:r>
      <w:proofErr w:type="gramStart"/>
      <w:r w:rsidRPr="004B5B90">
        <w:rPr>
          <w:rFonts w:ascii="Times New Roman" w:hAnsi="Times New Roman" w:cs="Times New Roman"/>
          <w:sz w:val="28"/>
          <w:szCs w:val="28"/>
        </w:rPr>
        <w:t>: Сначала</w:t>
      </w:r>
      <w:proofErr w:type="gramEnd"/>
      <w:r w:rsidRPr="004B5B90">
        <w:rPr>
          <w:rFonts w:ascii="Times New Roman" w:hAnsi="Times New Roman" w:cs="Times New Roman"/>
          <w:sz w:val="28"/>
          <w:szCs w:val="28"/>
        </w:rPr>
        <w:t xml:space="preserve"> ребенок проходит лабиринт только глазами (дефектолог контролирует, чтобы палец не помогал). Затем проходит пальцем, но с закрытыми глазами (включается </w:t>
      </w:r>
      <w:proofErr w:type="spellStart"/>
      <w:r w:rsidRPr="004B5B90">
        <w:rPr>
          <w:rFonts w:ascii="Times New Roman" w:hAnsi="Times New Roman" w:cs="Times New Roman"/>
          <w:sz w:val="28"/>
          <w:szCs w:val="28"/>
        </w:rPr>
        <w:t>проприоцепция</w:t>
      </w:r>
      <w:proofErr w:type="spellEnd"/>
      <w:r w:rsidRPr="004B5B90">
        <w:rPr>
          <w:rFonts w:ascii="Times New Roman" w:hAnsi="Times New Roman" w:cs="Times New Roman"/>
          <w:sz w:val="28"/>
          <w:szCs w:val="28"/>
        </w:rPr>
        <w:t>).</w:t>
      </w:r>
    </w:p>
    <w:p w14:paraId="13E9E59E"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Методические рекомендации и техника безопасности</w:t>
      </w:r>
    </w:p>
    <w:p w14:paraId="0F1A94CD"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При внедрении </w:t>
      </w:r>
      <w:proofErr w:type="spellStart"/>
      <w:r w:rsidRPr="004B5B90">
        <w:rPr>
          <w:rFonts w:ascii="Times New Roman" w:hAnsi="Times New Roman" w:cs="Times New Roman"/>
          <w:sz w:val="28"/>
          <w:szCs w:val="28"/>
        </w:rPr>
        <w:t>нейрокоррекционных</w:t>
      </w:r>
      <w:proofErr w:type="spellEnd"/>
      <w:r w:rsidRPr="004B5B90">
        <w:rPr>
          <w:rFonts w:ascii="Times New Roman" w:hAnsi="Times New Roman" w:cs="Times New Roman"/>
          <w:sz w:val="28"/>
          <w:szCs w:val="28"/>
        </w:rPr>
        <w:t xml:space="preserve"> упражнений в режим дошкольной образовательной организации необходимо соблюдать ряд строгих правил, обеспечивающих их эффективность и безопасность [5]:</w:t>
      </w:r>
    </w:p>
    <w:p w14:paraId="09CB2B02" w14:textId="7B2B5032" w:rsidR="004B5B90" w:rsidRPr="004B5B90" w:rsidRDefault="004B5B90" w:rsidP="00740B00">
      <w:pPr>
        <w:spacing w:after="0" w:line="360" w:lineRule="auto"/>
        <w:ind w:left="360"/>
        <w:jc w:val="both"/>
        <w:rPr>
          <w:rFonts w:ascii="Times New Roman" w:hAnsi="Times New Roman" w:cs="Times New Roman"/>
          <w:sz w:val="28"/>
          <w:szCs w:val="28"/>
        </w:rPr>
      </w:pPr>
      <w:r w:rsidRPr="004B5B90">
        <w:rPr>
          <w:rFonts w:ascii="Times New Roman" w:hAnsi="Times New Roman" w:cs="Times New Roman"/>
          <w:sz w:val="28"/>
          <w:szCs w:val="28"/>
        </w:rPr>
        <w:t>Дозировка. Глазные мышцы у детей с ЗПР утомляются крайне быстро. Одно упражнение выполняется не более 1</w:t>
      </w:r>
      <w:r w:rsidR="00740B00">
        <w:rPr>
          <w:rFonts w:ascii="Times New Roman" w:hAnsi="Times New Roman" w:cs="Times New Roman"/>
          <w:sz w:val="28"/>
          <w:szCs w:val="28"/>
        </w:rPr>
        <w:t>-</w:t>
      </w:r>
      <w:r w:rsidRPr="004B5B90">
        <w:rPr>
          <w:rFonts w:ascii="Times New Roman" w:hAnsi="Times New Roman" w:cs="Times New Roman"/>
          <w:sz w:val="28"/>
          <w:szCs w:val="28"/>
        </w:rPr>
        <w:t>2 минут. В течение занятия делается 3-4 таких микро-паузы.</w:t>
      </w:r>
    </w:p>
    <w:p w14:paraId="523D977C"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Поза. Все упражнения на слежение выполняются только с прямой спиной. Нарушение осанки пережимает сосуды шеи, ухудшая кровоснабжение мозга и глаз, сводя эффект тренировок к нулю.</w:t>
      </w:r>
    </w:p>
    <w:p w14:paraId="1FE94CE3" w14:textId="26144F0A"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Дистанция. Оптимальное расстояние до движущегося объекта </w:t>
      </w:r>
      <w:r w:rsidR="00740B00" w:rsidRPr="00740B00">
        <w:rPr>
          <w:rFonts w:ascii="Times New Roman" w:hAnsi="Times New Roman" w:cs="Times New Roman"/>
          <w:sz w:val="28"/>
          <w:szCs w:val="28"/>
        </w:rPr>
        <w:t xml:space="preserve">– </w:t>
      </w:r>
      <w:r w:rsidRPr="004B5B90">
        <w:rPr>
          <w:rFonts w:ascii="Times New Roman" w:hAnsi="Times New Roman" w:cs="Times New Roman"/>
          <w:sz w:val="28"/>
          <w:szCs w:val="28"/>
        </w:rPr>
        <w:t>30-40 см от глаз (зона четкого зрения).</w:t>
      </w:r>
    </w:p>
    <w:p w14:paraId="543755F6" w14:textId="77777777" w:rsidR="004B5B90" w:rsidRPr="004B5B90" w:rsidRDefault="004B5B90" w:rsidP="00740B00">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Противопоказания. Категорически запрещено проводить </w:t>
      </w:r>
      <w:proofErr w:type="spellStart"/>
      <w:r w:rsidRPr="004B5B90">
        <w:rPr>
          <w:rFonts w:ascii="Times New Roman" w:hAnsi="Times New Roman" w:cs="Times New Roman"/>
          <w:sz w:val="28"/>
          <w:szCs w:val="28"/>
        </w:rPr>
        <w:t>окуломоторные</w:t>
      </w:r>
      <w:proofErr w:type="spellEnd"/>
      <w:r w:rsidRPr="004B5B90">
        <w:rPr>
          <w:rFonts w:ascii="Times New Roman" w:hAnsi="Times New Roman" w:cs="Times New Roman"/>
          <w:sz w:val="28"/>
          <w:szCs w:val="28"/>
        </w:rPr>
        <w:t xml:space="preserve"> тренировки без предварительной консультации офтальмолога при наличии у ребенка косоглазия (страбизма), тяжелой миопии, нистагма. В этих случаях требуется специфическая </w:t>
      </w:r>
      <w:proofErr w:type="spellStart"/>
      <w:r w:rsidRPr="004B5B90">
        <w:rPr>
          <w:rFonts w:ascii="Times New Roman" w:hAnsi="Times New Roman" w:cs="Times New Roman"/>
          <w:sz w:val="28"/>
          <w:szCs w:val="28"/>
        </w:rPr>
        <w:t>плеопто</w:t>
      </w:r>
      <w:proofErr w:type="spellEnd"/>
      <w:r w:rsidRPr="004B5B90">
        <w:rPr>
          <w:rFonts w:ascii="Times New Roman" w:hAnsi="Times New Roman" w:cs="Times New Roman"/>
          <w:sz w:val="28"/>
          <w:szCs w:val="28"/>
        </w:rPr>
        <w:t>-ортоптическая коррекция врачом.</w:t>
      </w:r>
    </w:p>
    <w:p w14:paraId="457A8D25" w14:textId="05FF7B74" w:rsidR="004B5B90" w:rsidRPr="004B5B90" w:rsidRDefault="004B5B90" w:rsidP="00740B00">
      <w:pPr>
        <w:spacing w:after="0" w:line="360" w:lineRule="auto"/>
        <w:ind w:firstLine="360"/>
        <w:jc w:val="both"/>
        <w:rPr>
          <w:rFonts w:ascii="Times New Roman" w:hAnsi="Times New Roman" w:cs="Times New Roman"/>
          <w:sz w:val="28"/>
          <w:szCs w:val="28"/>
        </w:rPr>
      </w:pPr>
      <w:proofErr w:type="spellStart"/>
      <w:r w:rsidRPr="004B5B90">
        <w:rPr>
          <w:rFonts w:ascii="Times New Roman" w:hAnsi="Times New Roman" w:cs="Times New Roman"/>
          <w:sz w:val="28"/>
          <w:szCs w:val="28"/>
        </w:rPr>
        <w:t>Окуломоторные</w:t>
      </w:r>
      <w:proofErr w:type="spellEnd"/>
      <w:r w:rsidRPr="004B5B90">
        <w:rPr>
          <w:rFonts w:ascii="Times New Roman" w:hAnsi="Times New Roman" w:cs="Times New Roman"/>
          <w:sz w:val="28"/>
          <w:szCs w:val="28"/>
        </w:rPr>
        <w:t xml:space="preserve"> тренировки в работе дефектолога </w:t>
      </w:r>
      <w:r w:rsidR="00740B00" w:rsidRPr="00740B00">
        <w:rPr>
          <w:rFonts w:ascii="Times New Roman" w:hAnsi="Times New Roman" w:cs="Times New Roman"/>
          <w:sz w:val="28"/>
          <w:szCs w:val="28"/>
        </w:rPr>
        <w:t xml:space="preserve">– </w:t>
      </w:r>
      <w:r w:rsidRPr="004B5B90">
        <w:rPr>
          <w:rFonts w:ascii="Times New Roman" w:hAnsi="Times New Roman" w:cs="Times New Roman"/>
          <w:sz w:val="28"/>
          <w:szCs w:val="28"/>
        </w:rPr>
        <w:t xml:space="preserve">это не просто «гимнастика для глаз». Это мощный инструмент </w:t>
      </w:r>
      <w:proofErr w:type="spellStart"/>
      <w:r w:rsidRPr="004B5B90">
        <w:rPr>
          <w:rFonts w:ascii="Times New Roman" w:hAnsi="Times New Roman" w:cs="Times New Roman"/>
          <w:sz w:val="28"/>
          <w:szCs w:val="28"/>
        </w:rPr>
        <w:t>нейрокоррекции</w:t>
      </w:r>
      <w:proofErr w:type="spellEnd"/>
      <w:r w:rsidRPr="004B5B90">
        <w:rPr>
          <w:rFonts w:ascii="Times New Roman" w:hAnsi="Times New Roman" w:cs="Times New Roman"/>
          <w:sz w:val="28"/>
          <w:szCs w:val="28"/>
        </w:rPr>
        <w:t>, позволяющий «проложить новые нейронные мостики» между стволом мозга и корой.</w:t>
      </w:r>
    </w:p>
    <w:p w14:paraId="4B5E9F0E" w14:textId="09859CC9" w:rsidR="000A769D" w:rsidRPr="00167F58" w:rsidRDefault="004B5B90" w:rsidP="001C07BE">
      <w:pPr>
        <w:spacing w:after="0" w:line="360" w:lineRule="auto"/>
        <w:ind w:firstLine="360"/>
        <w:jc w:val="both"/>
        <w:rPr>
          <w:rFonts w:ascii="Times New Roman" w:hAnsi="Times New Roman" w:cs="Times New Roman"/>
          <w:sz w:val="28"/>
          <w:szCs w:val="28"/>
        </w:rPr>
      </w:pPr>
      <w:r w:rsidRPr="004B5B90">
        <w:rPr>
          <w:rFonts w:ascii="Times New Roman" w:hAnsi="Times New Roman" w:cs="Times New Roman"/>
          <w:sz w:val="28"/>
          <w:szCs w:val="28"/>
        </w:rPr>
        <w:t xml:space="preserve">Работая со зрительным слежением, мы не только готовим ребенка к успешному освоению навыка чтения и письма, но и высвобождаем колоссальный ресурс нервной системы для развития мышления, памяти и речи. Интеграция таких микро-тренировок в ежедневную практику ДОУ позволяет значительно повысить эффективность коррекционной работы с </w:t>
      </w:r>
      <w:r w:rsidRPr="004B5B90">
        <w:rPr>
          <w:rFonts w:ascii="Times New Roman" w:hAnsi="Times New Roman" w:cs="Times New Roman"/>
          <w:sz w:val="28"/>
          <w:szCs w:val="28"/>
        </w:rPr>
        <w:lastRenderedPageBreak/>
        <w:t>детьми с ЗПР и обеспечить их подлинную готовность к школьному обучению.</w:t>
      </w:r>
    </w:p>
    <w:p w14:paraId="30315C96" w14:textId="65DC846A" w:rsidR="00D94188" w:rsidRDefault="00D94188" w:rsidP="000A769D">
      <w:pPr>
        <w:spacing w:after="0" w:line="240" w:lineRule="auto"/>
        <w:jc w:val="both"/>
        <w:rPr>
          <w:rFonts w:ascii="Times New Roman" w:hAnsi="Times New Roman" w:cs="Times New Roman"/>
          <w:i/>
          <w:iCs/>
          <w:sz w:val="24"/>
          <w:szCs w:val="24"/>
        </w:rPr>
      </w:pPr>
      <w:r w:rsidRPr="000A769D">
        <w:rPr>
          <w:rFonts w:ascii="Times New Roman" w:hAnsi="Times New Roman" w:cs="Times New Roman"/>
          <w:i/>
          <w:iCs/>
          <w:sz w:val="24"/>
          <w:szCs w:val="24"/>
        </w:rPr>
        <w:t>Литература</w:t>
      </w:r>
      <w:r w:rsidR="000A769D" w:rsidRPr="000A769D">
        <w:rPr>
          <w:rFonts w:ascii="Times New Roman" w:hAnsi="Times New Roman" w:cs="Times New Roman"/>
          <w:i/>
          <w:iCs/>
          <w:sz w:val="24"/>
          <w:szCs w:val="24"/>
        </w:rPr>
        <w:t>:</w:t>
      </w:r>
    </w:p>
    <w:p w14:paraId="137532A4" w14:textId="3218437E" w:rsidR="009C429B" w:rsidRPr="009C429B" w:rsidRDefault="009C429B" w:rsidP="009C429B">
      <w:pPr>
        <w:pStyle w:val="a3"/>
        <w:numPr>
          <w:ilvl w:val="0"/>
          <w:numId w:val="11"/>
        </w:numPr>
        <w:spacing w:after="0" w:line="240" w:lineRule="auto"/>
        <w:jc w:val="both"/>
        <w:rPr>
          <w:rFonts w:ascii="Times New Roman" w:hAnsi="Times New Roman" w:cs="Times New Roman"/>
          <w:sz w:val="24"/>
          <w:szCs w:val="24"/>
        </w:rPr>
      </w:pPr>
      <w:r w:rsidRPr="009C429B">
        <w:rPr>
          <w:rFonts w:ascii="Times New Roman" w:hAnsi="Times New Roman" w:cs="Times New Roman"/>
          <w:sz w:val="24"/>
          <w:szCs w:val="24"/>
        </w:rPr>
        <w:t>Семенович, А. В. Нейропсихологическая коррекция в детском возрасте. Метод замещающего онтогенеза: монография / А. В. Семенович. – М</w:t>
      </w:r>
      <w:r w:rsidRPr="009C429B">
        <w:rPr>
          <w:rFonts w:ascii="Times New Roman" w:hAnsi="Times New Roman" w:cs="Times New Roman"/>
          <w:sz w:val="24"/>
          <w:szCs w:val="24"/>
        </w:rPr>
        <w:t>осква</w:t>
      </w:r>
      <w:r w:rsidRPr="009C429B">
        <w:rPr>
          <w:rFonts w:ascii="Times New Roman" w:hAnsi="Times New Roman" w:cs="Times New Roman"/>
          <w:sz w:val="24"/>
          <w:szCs w:val="24"/>
        </w:rPr>
        <w:t>: Смысл, 2021. – 312 с.</w:t>
      </w:r>
    </w:p>
    <w:p w14:paraId="122487C3" w14:textId="51903FFD" w:rsidR="009C429B" w:rsidRPr="009C429B" w:rsidRDefault="009C429B" w:rsidP="009C429B">
      <w:pPr>
        <w:pStyle w:val="a3"/>
        <w:numPr>
          <w:ilvl w:val="0"/>
          <w:numId w:val="11"/>
        </w:numPr>
        <w:spacing w:after="0" w:line="240" w:lineRule="auto"/>
        <w:jc w:val="both"/>
        <w:rPr>
          <w:rFonts w:ascii="Times New Roman" w:hAnsi="Times New Roman" w:cs="Times New Roman"/>
          <w:sz w:val="24"/>
          <w:szCs w:val="24"/>
        </w:rPr>
      </w:pPr>
      <w:proofErr w:type="spellStart"/>
      <w:r w:rsidRPr="009C429B">
        <w:rPr>
          <w:rFonts w:ascii="Times New Roman" w:hAnsi="Times New Roman" w:cs="Times New Roman"/>
          <w:sz w:val="24"/>
          <w:szCs w:val="24"/>
        </w:rPr>
        <w:t>Ахутина</w:t>
      </w:r>
      <w:proofErr w:type="spellEnd"/>
      <w:r w:rsidRPr="009C429B">
        <w:rPr>
          <w:rFonts w:ascii="Times New Roman" w:hAnsi="Times New Roman" w:cs="Times New Roman"/>
          <w:sz w:val="24"/>
          <w:szCs w:val="24"/>
        </w:rPr>
        <w:t xml:space="preserve">, Т. В. Нейропсихологическая диагностика и коррекция младших школьников: учеб. пособие / Т. В. </w:t>
      </w:r>
      <w:proofErr w:type="spellStart"/>
      <w:r w:rsidRPr="009C429B">
        <w:rPr>
          <w:rFonts w:ascii="Times New Roman" w:hAnsi="Times New Roman" w:cs="Times New Roman"/>
          <w:sz w:val="24"/>
          <w:szCs w:val="24"/>
        </w:rPr>
        <w:t>Ахутина</w:t>
      </w:r>
      <w:proofErr w:type="spellEnd"/>
      <w:r w:rsidRPr="009C429B">
        <w:rPr>
          <w:rFonts w:ascii="Times New Roman" w:hAnsi="Times New Roman" w:cs="Times New Roman"/>
          <w:sz w:val="24"/>
          <w:szCs w:val="24"/>
        </w:rPr>
        <w:t xml:space="preserve">, Л. А. </w:t>
      </w:r>
      <w:proofErr w:type="spellStart"/>
      <w:r w:rsidRPr="009C429B">
        <w:rPr>
          <w:rFonts w:ascii="Times New Roman" w:hAnsi="Times New Roman" w:cs="Times New Roman"/>
          <w:sz w:val="24"/>
          <w:szCs w:val="24"/>
        </w:rPr>
        <w:t>Пыласева</w:t>
      </w:r>
      <w:proofErr w:type="spellEnd"/>
      <w:r w:rsidRPr="009C429B">
        <w:rPr>
          <w:rFonts w:ascii="Times New Roman" w:hAnsi="Times New Roman" w:cs="Times New Roman"/>
          <w:sz w:val="24"/>
          <w:szCs w:val="24"/>
        </w:rPr>
        <w:t>. – М</w:t>
      </w:r>
      <w:r w:rsidRPr="009C429B">
        <w:rPr>
          <w:rFonts w:ascii="Times New Roman" w:hAnsi="Times New Roman" w:cs="Times New Roman"/>
          <w:sz w:val="24"/>
          <w:szCs w:val="24"/>
        </w:rPr>
        <w:t>осква</w:t>
      </w:r>
      <w:r w:rsidRPr="009C429B">
        <w:rPr>
          <w:rFonts w:ascii="Times New Roman" w:hAnsi="Times New Roman" w:cs="Times New Roman"/>
          <w:sz w:val="24"/>
          <w:szCs w:val="24"/>
        </w:rPr>
        <w:t>: Смысл, 2019. – 288 с.</w:t>
      </w:r>
    </w:p>
    <w:p w14:paraId="1E78F093" w14:textId="1E590E04" w:rsidR="009C429B" w:rsidRPr="009C429B" w:rsidRDefault="009C429B" w:rsidP="009C429B">
      <w:pPr>
        <w:pStyle w:val="a3"/>
        <w:numPr>
          <w:ilvl w:val="0"/>
          <w:numId w:val="11"/>
        </w:numPr>
        <w:spacing w:after="0" w:line="240" w:lineRule="auto"/>
        <w:jc w:val="both"/>
        <w:rPr>
          <w:rFonts w:ascii="Times New Roman" w:hAnsi="Times New Roman" w:cs="Times New Roman"/>
          <w:sz w:val="24"/>
          <w:szCs w:val="24"/>
        </w:rPr>
      </w:pPr>
      <w:r w:rsidRPr="009C429B">
        <w:rPr>
          <w:rFonts w:ascii="Times New Roman" w:hAnsi="Times New Roman" w:cs="Times New Roman"/>
          <w:sz w:val="24"/>
          <w:szCs w:val="24"/>
        </w:rPr>
        <w:t>Айрес, Дж. Сенсорная интеграция: теория и практика / Дж. Айрес; пер. с англ. – М</w:t>
      </w:r>
      <w:r w:rsidRPr="009C429B">
        <w:rPr>
          <w:rFonts w:ascii="Times New Roman" w:hAnsi="Times New Roman" w:cs="Times New Roman"/>
          <w:sz w:val="24"/>
          <w:szCs w:val="24"/>
        </w:rPr>
        <w:t>осква</w:t>
      </w:r>
      <w:r w:rsidRPr="009C429B">
        <w:rPr>
          <w:rFonts w:ascii="Times New Roman" w:hAnsi="Times New Roman" w:cs="Times New Roman"/>
          <w:sz w:val="24"/>
          <w:szCs w:val="24"/>
        </w:rPr>
        <w:t>: Т</w:t>
      </w:r>
      <w:proofErr w:type="spellStart"/>
      <w:r w:rsidRPr="009C429B">
        <w:rPr>
          <w:rFonts w:ascii="Times New Roman" w:hAnsi="Times New Roman" w:cs="Times New Roman"/>
          <w:sz w:val="24"/>
          <w:szCs w:val="24"/>
        </w:rPr>
        <w:t>еревинф</w:t>
      </w:r>
      <w:proofErr w:type="spellEnd"/>
      <w:r w:rsidRPr="009C429B">
        <w:rPr>
          <w:rFonts w:ascii="Times New Roman" w:hAnsi="Times New Roman" w:cs="Times New Roman"/>
          <w:sz w:val="24"/>
          <w:szCs w:val="24"/>
        </w:rPr>
        <w:t>, 2020. – 416 с.</w:t>
      </w:r>
    </w:p>
    <w:p w14:paraId="20B1FBBD" w14:textId="5F9FE932" w:rsidR="009C429B" w:rsidRPr="009C429B" w:rsidRDefault="009C429B" w:rsidP="009C429B">
      <w:pPr>
        <w:pStyle w:val="a3"/>
        <w:numPr>
          <w:ilvl w:val="0"/>
          <w:numId w:val="11"/>
        </w:numPr>
        <w:spacing w:after="0" w:line="240" w:lineRule="auto"/>
        <w:jc w:val="both"/>
        <w:rPr>
          <w:rFonts w:ascii="Times New Roman" w:hAnsi="Times New Roman" w:cs="Times New Roman"/>
          <w:sz w:val="24"/>
          <w:szCs w:val="24"/>
        </w:rPr>
      </w:pPr>
      <w:r w:rsidRPr="009C429B">
        <w:rPr>
          <w:rFonts w:ascii="Times New Roman" w:hAnsi="Times New Roman" w:cs="Times New Roman"/>
          <w:sz w:val="24"/>
          <w:szCs w:val="24"/>
        </w:rPr>
        <w:t>Калинина, Р. Р. Тренинг внимания и саморегуляции у детей дошкольного и младшего школьного возраста: метод. пособие / Р. Р. Калинина. – Санкт-Петербург.: Речь, 2022. – 160 с.</w:t>
      </w:r>
    </w:p>
    <w:p w14:paraId="67134E4F" w14:textId="5DEB1387" w:rsidR="009C429B" w:rsidRPr="009C429B" w:rsidRDefault="009C429B" w:rsidP="009C429B">
      <w:pPr>
        <w:pStyle w:val="a3"/>
        <w:numPr>
          <w:ilvl w:val="0"/>
          <w:numId w:val="11"/>
        </w:numPr>
        <w:spacing w:after="0" w:line="240" w:lineRule="auto"/>
        <w:jc w:val="both"/>
        <w:rPr>
          <w:rFonts w:ascii="Times New Roman" w:hAnsi="Times New Roman" w:cs="Times New Roman"/>
          <w:sz w:val="24"/>
          <w:szCs w:val="24"/>
        </w:rPr>
      </w:pPr>
      <w:r w:rsidRPr="009C429B">
        <w:rPr>
          <w:rFonts w:ascii="Times New Roman" w:hAnsi="Times New Roman" w:cs="Times New Roman"/>
          <w:sz w:val="24"/>
          <w:szCs w:val="24"/>
        </w:rPr>
        <w:t>Сиротюк, А. Д. Нейропсихологическое сопровождение образовательного процесса: метод. пособие / А. Д. Сиротюк. – М</w:t>
      </w:r>
      <w:r w:rsidRPr="009C429B">
        <w:rPr>
          <w:rFonts w:ascii="Times New Roman" w:hAnsi="Times New Roman" w:cs="Times New Roman"/>
          <w:sz w:val="24"/>
          <w:szCs w:val="24"/>
        </w:rPr>
        <w:t>осква</w:t>
      </w:r>
      <w:r w:rsidRPr="009C429B">
        <w:rPr>
          <w:rFonts w:ascii="Times New Roman" w:hAnsi="Times New Roman" w:cs="Times New Roman"/>
          <w:sz w:val="24"/>
          <w:szCs w:val="24"/>
        </w:rPr>
        <w:t>: ТЦ Сфера, 2021. – 128 с.</w:t>
      </w:r>
    </w:p>
    <w:p w14:paraId="57D0B597" w14:textId="77777777" w:rsidR="004B5B90" w:rsidRPr="000A769D" w:rsidRDefault="004B5B90" w:rsidP="000A769D">
      <w:pPr>
        <w:spacing w:after="0" w:line="240" w:lineRule="auto"/>
        <w:jc w:val="both"/>
        <w:rPr>
          <w:rFonts w:ascii="Times New Roman" w:hAnsi="Times New Roman" w:cs="Times New Roman"/>
          <w:i/>
          <w:iCs/>
          <w:sz w:val="24"/>
          <w:szCs w:val="24"/>
        </w:rPr>
      </w:pPr>
    </w:p>
    <w:p w14:paraId="2C68A83C" w14:textId="460ACA22" w:rsidR="00167F58" w:rsidRPr="00A7312F" w:rsidRDefault="00167F58" w:rsidP="00A7312F">
      <w:pPr>
        <w:pStyle w:val="a3"/>
        <w:spacing w:after="0" w:line="240" w:lineRule="auto"/>
        <w:jc w:val="both"/>
        <w:rPr>
          <w:rFonts w:ascii="Times New Roman" w:hAnsi="Times New Roman" w:cs="Times New Roman"/>
          <w:sz w:val="24"/>
          <w:szCs w:val="24"/>
        </w:rPr>
      </w:pPr>
    </w:p>
    <w:p w14:paraId="26F94701" w14:textId="0C17AB37" w:rsidR="00167F58" w:rsidRPr="00167F58" w:rsidRDefault="00167F58" w:rsidP="00167F58">
      <w:pPr>
        <w:tabs>
          <w:tab w:val="left" w:pos="1152"/>
        </w:tabs>
        <w:rPr>
          <w:rFonts w:ascii="Times New Roman" w:hAnsi="Times New Roman" w:cs="Times New Roman"/>
          <w:sz w:val="28"/>
          <w:szCs w:val="28"/>
        </w:rPr>
      </w:pPr>
      <w:r>
        <w:rPr>
          <w:rFonts w:ascii="Times New Roman" w:hAnsi="Times New Roman" w:cs="Times New Roman"/>
          <w:sz w:val="28"/>
          <w:szCs w:val="28"/>
        </w:rPr>
        <w:tab/>
      </w:r>
    </w:p>
    <w:sectPr w:rsidR="00167F58" w:rsidRPr="00167F58" w:rsidSect="00D9418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B62C4"/>
    <w:multiLevelType w:val="hybridMultilevel"/>
    <w:tmpl w:val="9954D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924AE"/>
    <w:multiLevelType w:val="multilevel"/>
    <w:tmpl w:val="9EE41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62061C"/>
    <w:multiLevelType w:val="hybridMultilevel"/>
    <w:tmpl w:val="7BA87CDC"/>
    <w:lvl w:ilvl="0" w:tplc="7F82029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65738B"/>
    <w:multiLevelType w:val="hybridMultilevel"/>
    <w:tmpl w:val="EE967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A0842B1"/>
    <w:multiLevelType w:val="hybridMultilevel"/>
    <w:tmpl w:val="71E615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917E63"/>
    <w:multiLevelType w:val="hybridMultilevel"/>
    <w:tmpl w:val="03624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0CE0761"/>
    <w:multiLevelType w:val="hybridMultilevel"/>
    <w:tmpl w:val="AC2EF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866272"/>
    <w:multiLevelType w:val="hybridMultilevel"/>
    <w:tmpl w:val="D3C82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5AA6CE3"/>
    <w:multiLevelType w:val="hybridMultilevel"/>
    <w:tmpl w:val="39D614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27A03D9"/>
    <w:multiLevelType w:val="hybridMultilevel"/>
    <w:tmpl w:val="AD96D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8065EBA"/>
    <w:multiLevelType w:val="hybridMultilevel"/>
    <w:tmpl w:val="BFE40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7"/>
  </w:num>
  <w:num w:numId="4">
    <w:abstractNumId w:val="0"/>
  </w:num>
  <w:num w:numId="5">
    <w:abstractNumId w:val="10"/>
  </w:num>
  <w:num w:numId="6">
    <w:abstractNumId w:val="2"/>
  </w:num>
  <w:num w:numId="7">
    <w:abstractNumId w:val="9"/>
  </w:num>
  <w:num w:numId="8">
    <w:abstractNumId w:val="6"/>
  </w:num>
  <w:num w:numId="9">
    <w:abstractNumId w:val="1"/>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F79FE"/>
    <w:rsid w:val="00056B92"/>
    <w:rsid w:val="00092B36"/>
    <w:rsid w:val="000A769D"/>
    <w:rsid w:val="0012549B"/>
    <w:rsid w:val="00132ADB"/>
    <w:rsid w:val="00167F58"/>
    <w:rsid w:val="001C07BE"/>
    <w:rsid w:val="00257A76"/>
    <w:rsid w:val="00407122"/>
    <w:rsid w:val="004B5B90"/>
    <w:rsid w:val="005B7F3E"/>
    <w:rsid w:val="006F79FE"/>
    <w:rsid w:val="00720798"/>
    <w:rsid w:val="00740B00"/>
    <w:rsid w:val="00791DB7"/>
    <w:rsid w:val="007D1FFE"/>
    <w:rsid w:val="007F2A0D"/>
    <w:rsid w:val="00827A44"/>
    <w:rsid w:val="00877D31"/>
    <w:rsid w:val="008D42B1"/>
    <w:rsid w:val="008F4EEC"/>
    <w:rsid w:val="009535FC"/>
    <w:rsid w:val="009C429B"/>
    <w:rsid w:val="009C63D1"/>
    <w:rsid w:val="009E1752"/>
    <w:rsid w:val="009F1076"/>
    <w:rsid w:val="00A432C7"/>
    <w:rsid w:val="00A542B3"/>
    <w:rsid w:val="00A7312F"/>
    <w:rsid w:val="00A829CE"/>
    <w:rsid w:val="00AA34C8"/>
    <w:rsid w:val="00B27639"/>
    <w:rsid w:val="00B87D43"/>
    <w:rsid w:val="00CA640F"/>
    <w:rsid w:val="00D554BC"/>
    <w:rsid w:val="00D766CF"/>
    <w:rsid w:val="00D84662"/>
    <w:rsid w:val="00D94188"/>
    <w:rsid w:val="00F25370"/>
    <w:rsid w:val="00F716C3"/>
    <w:rsid w:val="00FE4FEB"/>
    <w:rsid w:val="00FF59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19FA4"/>
  <w15:docId w15:val="{79D3CE65-7ED9-47C9-844D-32AF5C434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640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7639"/>
    <w:pPr>
      <w:ind w:left="720"/>
      <w:contextualSpacing/>
    </w:pPr>
  </w:style>
  <w:style w:type="paragraph" w:styleId="a4">
    <w:name w:val="Normal (Web)"/>
    <w:aliases w:val="Обычный (веб) Знак,Обычный (Web) Знак,Знак Знак Знак1,Знак Знак Знак Знак Знак Знак Знак,Знак Знак Знак Знак Знак Знак1,Знак Знак Знак Знак Знак1,Знак Знак Знак Знак1,Обычный (Web)"/>
    <w:basedOn w:val="a"/>
    <w:link w:val="a5"/>
    <w:uiPriority w:val="99"/>
    <w:unhideWhenUsed/>
    <w:qFormat/>
    <w:rsid w:val="0072079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Интернет) Знак"/>
    <w:aliases w:val="Обычный (веб) Знак Знак,Обычный (Web) Знак Знак,Знак Знак Знак1 Знак,Знак Знак Знак Знак Знак Знак Знак Знак,Знак Знак Знак Знак Знак Знак1 Знак,Знак Знак Знак Знак Знак1 Знак,Знак Знак Знак Знак1 Знак,Обычный (Web) Знак1"/>
    <w:basedOn w:val="a0"/>
    <w:link w:val="a4"/>
    <w:uiPriority w:val="99"/>
    <w:rsid w:val="00720798"/>
    <w:rPr>
      <w:rFonts w:ascii="Times New Roman" w:eastAsia="Times New Roman" w:hAnsi="Times New Roman" w:cs="Times New Roman"/>
      <w:sz w:val="24"/>
      <w:szCs w:val="24"/>
      <w:lang w:eastAsia="ru-RU"/>
    </w:rPr>
  </w:style>
  <w:style w:type="character" w:styleId="a6">
    <w:name w:val="Hyperlink"/>
    <w:basedOn w:val="a0"/>
    <w:uiPriority w:val="99"/>
    <w:unhideWhenUsed/>
    <w:rsid w:val="00720798"/>
    <w:rPr>
      <w:color w:val="0000FF"/>
      <w:u w:val="single"/>
    </w:rPr>
  </w:style>
  <w:style w:type="character" w:styleId="a7">
    <w:name w:val="Unresolved Mention"/>
    <w:basedOn w:val="a0"/>
    <w:uiPriority w:val="99"/>
    <w:semiHidden/>
    <w:unhideWhenUsed/>
    <w:rsid w:val="00AA34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659979">
      <w:bodyDiv w:val="1"/>
      <w:marLeft w:val="0"/>
      <w:marRight w:val="0"/>
      <w:marTop w:val="0"/>
      <w:marBottom w:val="0"/>
      <w:divBdr>
        <w:top w:val="none" w:sz="0" w:space="0" w:color="auto"/>
        <w:left w:val="none" w:sz="0" w:space="0" w:color="auto"/>
        <w:bottom w:val="none" w:sz="0" w:space="0" w:color="auto"/>
        <w:right w:val="none" w:sz="0" w:space="0" w:color="auto"/>
      </w:divBdr>
    </w:div>
    <w:div w:id="678239920">
      <w:bodyDiv w:val="1"/>
      <w:marLeft w:val="0"/>
      <w:marRight w:val="0"/>
      <w:marTop w:val="0"/>
      <w:marBottom w:val="0"/>
      <w:divBdr>
        <w:top w:val="none" w:sz="0" w:space="0" w:color="auto"/>
        <w:left w:val="none" w:sz="0" w:space="0" w:color="auto"/>
        <w:bottom w:val="none" w:sz="0" w:space="0" w:color="auto"/>
        <w:right w:val="none" w:sz="0" w:space="0" w:color="auto"/>
      </w:divBdr>
    </w:div>
    <w:div w:id="1778989062">
      <w:bodyDiv w:val="1"/>
      <w:marLeft w:val="0"/>
      <w:marRight w:val="0"/>
      <w:marTop w:val="0"/>
      <w:marBottom w:val="0"/>
      <w:divBdr>
        <w:top w:val="none" w:sz="0" w:space="0" w:color="auto"/>
        <w:left w:val="none" w:sz="0" w:space="0" w:color="auto"/>
        <w:bottom w:val="none" w:sz="0" w:space="0" w:color="auto"/>
        <w:right w:val="none" w:sz="0" w:space="0" w:color="auto"/>
      </w:divBdr>
      <w:divsChild>
        <w:div w:id="703095774">
          <w:marLeft w:val="0"/>
          <w:marRight w:val="0"/>
          <w:marTop w:val="0"/>
          <w:marBottom w:val="0"/>
          <w:divBdr>
            <w:top w:val="none" w:sz="0" w:space="0" w:color="auto"/>
            <w:left w:val="none" w:sz="0" w:space="0" w:color="auto"/>
            <w:bottom w:val="none" w:sz="0" w:space="0" w:color="auto"/>
            <w:right w:val="none" w:sz="0" w:space="0" w:color="auto"/>
          </w:divBdr>
          <w:divsChild>
            <w:div w:id="87626564">
              <w:marLeft w:val="0"/>
              <w:marRight w:val="0"/>
              <w:marTop w:val="0"/>
              <w:marBottom w:val="0"/>
              <w:divBdr>
                <w:top w:val="none" w:sz="0" w:space="0" w:color="auto"/>
                <w:left w:val="none" w:sz="0" w:space="0" w:color="auto"/>
                <w:bottom w:val="none" w:sz="0" w:space="0" w:color="auto"/>
                <w:right w:val="none" w:sz="0" w:space="0" w:color="auto"/>
              </w:divBdr>
              <w:divsChild>
                <w:div w:id="604119516">
                  <w:marLeft w:val="0"/>
                  <w:marRight w:val="0"/>
                  <w:marTop w:val="0"/>
                  <w:marBottom w:val="0"/>
                  <w:divBdr>
                    <w:top w:val="none" w:sz="0" w:space="0" w:color="auto"/>
                    <w:left w:val="none" w:sz="0" w:space="0" w:color="auto"/>
                    <w:bottom w:val="none" w:sz="0" w:space="0" w:color="auto"/>
                    <w:right w:val="none" w:sz="0" w:space="0" w:color="auto"/>
                  </w:divBdr>
                  <w:divsChild>
                    <w:div w:id="93154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510726">
          <w:marLeft w:val="0"/>
          <w:marRight w:val="0"/>
          <w:marTop w:val="0"/>
          <w:marBottom w:val="0"/>
          <w:divBdr>
            <w:top w:val="none" w:sz="0" w:space="0" w:color="auto"/>
            <w:left w:val="none" w:sz="0" w:space="0" w:color="auto"/>
            <w:bottom w:val="none" w:sz="0" w:space="0" w:color="auto"/>
            <w:right w:val="none" w:sz="0" w:space="0" w:color="auto"/>
          </w:divBdr>
          <w:divsChild>
            <w:div w:id="1430468681">
              <w:marLeft w:val="0"/>
              <w:marRight w:val="0"/>
              <w:marTop w:val="0"/>
              <w:marBottom w:val="0"/>
              <w:divBdr>
                <w:top w:val="none" w:sz="0" w:space="0" w:color="auto"/>
                <w:left w:val="none" w:sz="0" w:space="0" w:color="auto"/>
                <w:bottom w:val="none" w:sz="0" w:space="0" w:color="auto"/>
                <w:right w:val="none" w:sz="0" w:space="0" w:color="auto"/>
              </w:divBdr>
              <w:divsChild>
                <w:div w:id="105975181">
                  <w:marLeft w:val="0"/>
                  <w:marRight w:val="0"/>
                  <w:marTop w:val="0"/>
                  <w:marBottom w:val="0"/>
                  <w:divBdr>
                    <w:top w:val="none" w:sz="0" w:space="0" w:color="auto"/>
                    <w:left w:val="none" w:sz="0" w:space="0" w:color="auto"/>
                    <w:bottom w:val="none" w:sz="0" w:space="0" w:color="auto"/>
                    <w:right w:val="none" w:sz="0" w:space="0" w:color="auto"/>
                  </w:divBdr>
                  <w:divsChild>
                    <w:div w:id="134096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195095">
          <w:marLeft w:val="0"/>
          <w:marRight w:val="0"/>
          <w:marTop w:val="0"/>
          <w:marBottom w:val="0"/>
          <w:divBdr>
            <w:top w:val="none" w:sz="0" w:space="0" w:color="auto"/>
            <w:left w:val="none" w:sz="0" w:space="0" w:color="auto"/>
            <w:bottom w:val="none" w:sz="0" w:space="0" w:color="auto"/>
            <w:right w:val="none" w:sz="0" w:space="0" w:color="auto"/>
          </w:divBdr>
          <w:divsChild>
            <w:div w:id="1963073682">
              <w:marLeft w:val="0"/>
              <w:marRight w:val="0"/>
              <w:marTop w:val="0"/>
              <w:marBottom w:val="0"/>
              <w:divBdr>
                <w:top w:val="none" w:sz="0" w:space="0" w:color="auto"/>
                <w:left w:val="none" w:sz="0" w:space="0" w:color="auto"/>
                <w:bottom w:val="none" w:sz="0" w:space="0" w:color="auto"/>
                <w:right w:val="none" w:sz="0" w:space="0" w:color="auto"/>
              </w:divBdr>
              <w:divsChild>
                <w:div w:id="644043965">
                  <w:marLeft w:val="0"/>
                  <w:marRight w:val="0"/>
                  <w:marTop w:val="0"/>
                  <w:marBottom w:val="0"/>
                  <w:divBdr>
                    <w:top w:val="none" w:sz="0" w:space="0" w:color="auto"/>
                    <w:left w:val="none" w:sz="0" w:space="0" w:color="auto"/>
                    <w:bottom w:val="none" w:sz="0" w:space="0" w:color="auto"/>
                    <w:right w:val="none" w:sz="0" w:space="0" w:color="auto"/>
                  </w:divBdr>
                  <w:divsChild>
                    <w:div w:id="28307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3722</TotalTime>
  <Pages>6</Pages>
  <Words>1340</Words>
  <Characters>7641</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23</cp:revision>
  <cp:lastPrinted>2025-12-17T06:54:00Z</cp:lastPrinted>
  <dcterms:created xsi:type="dcterms:W3CDTF">2025-12-15T04:01:00Z</dcterms:created>
  <dcterms:modified xsi:type="dcterms:W3CDTF">2026-07-10T08:35:00Z</dcterms:modified>
</cp:coreProperties>
</file>