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20B" w:rsidRPr="00154932" w:rsidRDefault="0076620B" w:rsidP="00154932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54932">
        <w:rPr>
          <w:rFonts w:ascii="Times New Roman" w:hAnsi="Times New Roman" w:cs="Times New Roman"/>
          <w:i/>
          <w:sz w:val="28"/>
          <w:szCs w:val="28"/>
        </w:rPr>
        <w:t>Швецова Л. Ю.</w:t>
      </w:r>
    </w:p>
    <w:p w:rsidR="003B5425" w:rsidRDefault="0076620B" w:rsidP="00154932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54932">
        <w:rPr>
          <w:rFonts w:ascii="Times New Roman" w:hAnsi="Times New Roman" w:cs="Times New Roman"/>
          <w:i/>
          <w:sz w:val="28"/>
          <w:szCs w:val="28"/>
        </w:rPr>
        <w:t xml:space="preserve">Учитель </w:t>
      </w:r>
    </w:p>
    <w:p w:rsidR="00154932" w:rsidRPr="00154932" w:rsidRDefault="0076620B" w:rsidP="00154932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54932">
        <w:rPr>
          <w:rFonts w:ascii="Times New Roman" w:hAnsi="Times New Roman" w:cs="Times New Roman"/>
          <w:i/>
          <w:sz w:val="28"/>
          <w:szCs w:val="28"/>
        </w:rPr>
        <w:t xml:space="preserve">ГКБ ОУ </w:t>
      </w:r>
      <w:r w:rsidR="00154932" w:rsidRPr="00154932">
        <w:rPr>
          <w:rFonts w:ascii="Times New Roman" w:hAnsi="Times New Roman" w:cs="Times New Roman"/>
          <w:i/>
          <w:sz w:val="28"/>
          <w:szCs w:val="28"/>
        </w:rPr>
        <w:t xml:space="preserve">«Школа-интернат </w:t>
      </w:r>
    </w:p>
    <w:p w:rsidR="0076620B" w:rsidRDefault="00154932" w:rsidP="00154932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54932">
        <w:rPr>
          <w:rFonts w:ascii="Times New Roman" w:hAnsi="Times New Roman" w:cs="Times New Roman"/>
          <w:i/>
          <w:sz w:val="28"/>
          <w:szCs w:val="28"/>
        </w:rPr>
        <w:t>для детей с нарушением слуха и речи» г. Пермь</w:t>
      </w:r>
    </w:p>
    <w:p w:rsidR="003B5425" w:rsidRPr="003B5425" w:rsidRDefault="003B5425" w:rsidP="003B542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425">
        <w:rPr>
          <w:rFonts w:ascii="Times New Roman" w:hAnsi="Times New Roman" w:cs="Times New Roman"/>
          <w:b/>
          <w:sz w:val="28"/>
          <w:szCs w:val="28"/>
        </w:rPr>
        <w:t>Профилактика дисграфии у учеников начальной школы с нарушением интеллекта</w:t>
      </w:r>
      <w:bookmarkStart w:id="0" w:name="_GoBack"/>
      <w:bookmarkEnd w:id="0"/>
    </w:p>
    <w:p w:rsidR="007F0C27" w:rsidRPr="00CE5EED" w:rsidRDefault="007F0C27" w:rsidP="0076620B">
      <w:pPr>
        <w:spacing w:after="0" w:line="360" w:lineRule="auto"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ED">
        <w:rPr>
          <w:rFonts w:ascii="Times New Roman" w:hAnsi="Times New Roman" w:cs="Times New Roman"/>
          <w:sz w:val="28"/>
          <w:szCs w:val="28"/>
        </w:rPr>
        <w:t>Умственная отсталость (олигофрения) – синдром врождённого психического дефекта, выражающегося в нарушении интеллекта по причине патологии головного мозга.</w:t>
      </w:r>
    </w:p>
    <w:p w:rsidR="007F0C27" w:rsidRPr="00CE5EED" w:rsidRDefault="007F0C27" w:rsidP="0076620B">
      <w:pPr>
        <w:spacing w:after="0" w:line="360" w:lineRule="auto"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ED">
        <w:rPr>
          <w:rFonts w:ascii="Times New Roman" w:hAnsi="Times New Roman" w:cs="Times New Roman"/>
          <w:sz w:val="28"/>
          <w:szCs w:val="28"/>
        </w:rPr>
        <w:t>Согласно Е. И. Богдановой, [1]понятие олигофрении характеризуется:</w:t>
      </w:r>
    </w:p>
    <w:p w:rsidR="007F0C27" w:rsidRPr="00CE5EED" w:rsidRDefault="007F0C27" w:rsidP="0076620B">
      <w:pPr>
        <w:pStyle w:val="a3"/>
        <w:numPr>
          <w:ilvl w:val="0"/>
          <w:numId w:val="1"/>
        </w:numPr>
        <w:spacing w:after="0" w:line="360" w:lineRule="auto"/>
        <w:ind w:left="68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E5EED">
        <w:rPr>
          <w:rFonts w:ascii="Times New Roman" w:hAnsi="Times New Roman" w:cs="Times New Roman"/>
          <w:sz w:val="28"/>
          <w:szCs w:val="28"/>
        </w:rPr>
        <w:t>Сниженным интеллектом</w:t>
      </w:r>
    </w:p>
    <w:p w:rsidR="007F0C27" w:rsidRPr="00CE5EED" w:rsidRDefault="007F0C27" w:rsidP="0076620B">
      <w:pPr>
        <w:pStyle w:val="a3"/>
        <w:numPr>
          <w:ilvl w:val="0"/>
          <w:numId w:val="1"/>
        </w:numPr>
        <w:spacing w:after="0" w:line="360" w:lineRule="auto"/>
        <w:ind w:left="68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E5EED">
        <w:rPr>
          <w:rFonts w:ascii="Times New Roman" w:hAnsi="Times New Roman" w:cs="Times New Roman"/>
          <w:sz w:val="28"/>
          <w:szCs w:val="28"/>
        </w:rPr>
        <w:t>Общесистемным недоразвитием речи</w:t>
      </w:r>
    </w:p>
    <w:p w:rsidR="007F0C27" w:rsidRPr="00CE5EED" w:rsidRDefault="007F0C27" w:rsidP="0076620B">
      <w:pPr>
        <w:pStyle w:val="a3"/>
        <w:numPr>
          <w:ilvl w:val="0"/>
          <w:numId w:val="1"/>
        </w:numPr>
        <w:spacing w:after="0" w:line="360" w:lineRule="auto"/>
        <w:ind w:left="68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E5EED">
        <w:rPr>
          <w:rFonts w:ascii="Times New Roman" w:hAnsi="Times New Roman" w:cs="Times New Roman"/>
          <w:sz w:val="28"/>
          <w:szCs w:val="28"/>
        </w:rPr>
        <w:t>Расстройствами внимания (включающими трудности концентрации и его переключения)</w:t>
      </w:r>
    </w:p>
    <w:p w:rsidR="007F0C27" w:rsidRPr="00CE5EED" w:rsidRDefault="007F0C27" w:rsidP="0076620B">
      <w:pPr>
        <w:numPr>
          <w:ilvl w:val="0"/>
          <w:numId w:val="1"/>
        </w:numPr>
        <w:spacing w:after="0" w:line="360" w:lineRule="auto"/>
        <w:ind w:left="68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E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Расстройствами восприятия (в виде замедленности, снижения его объёма либо его фрагментарности);</w:t>
      </w:r>
    </w:p>
    <w:p w:rsidR="007F0C27" w:rsidRPr="00CE5EED" w:rsidRDefault="007F0C27" w:rsidP="0076620B">
      <w:pPr>
        <w:numPr>
          <w:ilvl w:val="0"/>
          <w:numId w:val="1"/>
        </w:numPr>
        <w:spacing w:after="0" w:line="360" w:lineRule="auto"/>
        <w:ind w:left="68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E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Прямолинейностью (конкретностью) мышления с невозможностью критично оценить сказанное либо услышанное;</w:t>
      </w:r>
    </w:p>
    <w:p w:rsidR="007F0C27" w:rsidRPr="00CE5EED" w:rsidRDefault="007F0C27" w:rsidP="0076620B">
      <w:pPr>
        <w:numPr>
          <w:ilvl w:val="0"/>
          <w:numId w:val="1"/>
        </w:numPr>
        <w:spacing w:after="0" w:line="360" w:lineRule="auto"/>
        <w:ind w:left="68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EE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Малым запасом памяти;</w:t>
      </w:r>
    </w:p>
    <w:p w:rsidR="007F0C27" w:rsidRPr="00CE5EED" w:rsidRDefault="007F0C27" w:rsidP="0076620B">
      <w:pPr>
        <w:numPr>
          <w:ilvl w:val="0"/>
          <w:numId w:val="1"/>
        </w:numPr>
        <w:spacing w:after="0" w:line="360" w:lineRule="auto"/>
        <w:ind w:left="68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EE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Неразвитостью познавательной деятельности;</w:t>
      </w:r>
    </w:p>
    <w:p w:rsidR="007F0C27" w:rsidRPr="00CE5EED" w:rsidRDefault="007F0C27" w:rsidP="0076620B">
      <w:pPr>
        <w:numPr>
          <w:ilvl w:val="0"/>
          <w:numId w:val="1"/>
        </w:numPr>
        <w:spacing w:after="0" w:line="360" w:lineRule="auto"/>
        <w:ind w:left="68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E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Расстройствами эмоционально-волевой сферы (с неустойчивостью, неадекватностью эмоций либо малой их дифференцированностью).</w:t>
      </w:r>
    </w:p>
    <w:p w:rsidR="007F0C27" w:rsidRPr="00CE5EED" w:rsidRDefault="007F0C27" w:rsidP="0076620B">
      <w:pPr>
        <w:spacing w:after="0" w:line="360" w:lineRule="auto"/>
        <w:ind w:left="68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C32" w:rsidRPr="00CE5EED" w:rsidRDefault="007F0C27" w:rsidP="0076620B">
      <w:pPr>
        <w:pStyle w:val="a3"/>
        <w:spacing w:after="0" w:line="360" w:lineRule="auto"/>
        <w:ind w:left="680" w:right="57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E5EED">
        <w:rPr>
          <w:rFonts w:ascii="Times New Roman" w:hAnsi="Times New Roman" w:cs="Times New Roman"/>
          <w:sz w:val="28"/>
          <w:szCs w:val="28"/>
        </w:rPr>
        <w:t xml:space="preserve"> </w:t>
      </w:r>
      <w:r w:rsidR="00EA3C32" w:rsidRPr="00CE5EED">
        <w:rPr>
          <w:rFonts w:ascii="Times New Roman" w:hAnsi="Times New Roman" w:cs="Times New Roman"/>
          <w:sz w:val="28"/>
          <w:szCs w:val="28"/>
        </w:rPr>
        <w:t>Исходя из этого становится понятно, что овладение даже самыми</w:t>
      </w:r>
    </w:p>
    <w:p w:rsidR="00EA3C32" w:rsidRPr="00CE5EED" w:rsidRDefault="00EA3C32" w:rsidP="0076620B">
      <w:pPr>
        <w:pStyle w:val="a3"/>
        <w:spacing w:after="0" w:line="360" w:lineRule="auto"/>
        <w:ind w:left="680" w:right="57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E5EED">
        <w:rPr>
          <w:rFonts w:ascii="Times New Roman" w:hAnsi="Times New Roman" w:cs="Times New Roman"/>
          <w:sz w:val="28"/>
          <w:szCs w:val="28"/>
        </w:rPr>
        <w:t xml:space="preserve">простыми </w:t>
      </w:r>
      <w:r w:rsidR="00CE5EED" w:rsidRPr="00CE5EED">
        <w:rPr>
          <w:rFonts w:ascii="Times New Roman" w:hAnsi="Times New Roman" w:cs="Times New Roman"/>
          <w:sz w:val="28"/>
          <w:szCs w:val="28"/>
        </w:rPr>
        <w:t>учебными навыками</w:t>
      </w:r>
      <w:r w:rsidRPr="00CE5EED">
        <w:rPr>
          <w:rFonts w:ascii="Times New Roman" w:hAnsi="Times New Roman" w:cs="Times New Roman"/>
          <w:sz w:val="28"/>
          <w:szCs w:val="28"/>
        </w:rPr>
        <w:t xml:space="preserve"> детям с нарушением интеллекта дается с большим труд</w:t>
      </w:r>
      <w:r w:rsidR="006870BD" w:rsidRPr="00CE5EED">
        <w:rPr>
          <w:rFonts w:ascii="Times New Roman" w:hAnsi="Times New Roman" w:cs="Times New Roman"/>
          <w:sz w:val="28"/>
          <w:szCs w:val="28"/>
        </w:rPr>
        <w:t xml:space="preserve">ом, поэтому к разработке уроков (в том числе к </w:t>
      </w:r>
      <w:r w:rsidR="006870BD" w:rsidRPr="00CE5EED">
        <w:rPr>
          <w:rFonts w:ascii="Times New Roman" w:hAnsi="Times New Roman" w:cs="Times New Roman"/>
          <w:sz w:val="28"/>
          <w:szCs w:val="28"/>
        </w:rPr>
        <w:lastRenderedPageBreak/>
        <w:t>урокам по предмету «Чтение и развитие речи») предъявляются особенные требования.</w:t>
      </w:r>
    </w:p>
    <w:p w:rsidR="00726046" w:rsidRPr="00CE5EED" w:rsidRDefault="00726046" w:rsidP="0076620B">
      <w:pPr>
        <w:pStyle w:val="a3"/>
        <w:spacing w:after="0" w:line="360" w:lineRule="auto"/>
        <w:ind w:left="680" w:right="57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E5EED">
        <w:rPr>
          <w:rFonts w:ascii="Times New Roman" w:hAnsi="Times New Roman" w:cs="Times New Roman"/>
          <w:sz w:val="28"/>
          <w:szCs w:val="28"/>
        </w:rPr>
        <w:tab/>
      </w:r>
      <w:r w:rsidRPr="00CE5EED">
        <w:rPr>
          <w:rFonts w:ascii="Times New Roman" w:hAnsi="Times New Roman" w:cs="Times New Roman"/>
          <w:sz w:val="28"/>
          <w:szCs w:val="28"/>
        </w:rPr>
        <w:tab/>
        <w:t xml:space="preserve">Программа </w:t>
      </w:r>
      <w:r w:rsidR="00CE5EED" w:rsidRPr="00CE5EED">
        <w:rPr>
          <w:rFonts w:ascii="Times New Roman" w:hAnsi="Times New Roman" w:cs="Times New Roman"/>
          <w:sz w:val="28"/>
          <w:szCs w:val="28"/>
        </w:rPr>
        <w:t>обучения детей</w:t>
      </w:r>
      <w:r w:rsidRPr="00CE5EED">
        <w:rPr>
          <w:rFonts w:ascii="Times New Roman" w:hAnsi="Times New Roman" w:cs="Times New Roman"/>
          <w:sz w:val="28"/>
          <w:szCs w:val="28"/>
        </w:rPr>
        <w:t xml:space="preserve"> с нарушением интеллекта в первом классе по предметам «Чтение и развитие речи» и «Письмо и развитие </w:t>
      </w:r>
      <w:r w:rsidR="00CE5EED" w:rsidRPr="00CE5EED">
        <w:rPr>
          <w:rFonts w:ascii="Times New Roman" w:hAnsi="Times New Roman" w:cs="Times New Roman"/>
          <w:sz w:val="28"/>
          <w:szCs w:val="28"/>
        </w:rPr>
        <w:t>речи» состоит</w:t>
      </w:r>
      <w:r w:rsidR="00A139C5" w:rsidRPr="00CE5EED">
        <w:rPr>
          <w:rFonts w:ascii="Times New Roman" w:hAnsi="Times New Roman" w:cs="Times New Roman"/>
          <w:sz w:val="28"/>
          <w:szCs w:val="28"/>
        </w:rPr>
        <w:t xml:space="preserve"> из двух разделов, соответствующих добукварному и букварному периодам.</w:t>
      </w:r>
    </w:p>
    <w:p w:rsidR="00726046" w:rsidRPr="00154932" w:rsidRDefault="00A139C5" w:rsidP="00154932">
      <w:pPr>
        <w:pStyle w:val="a3"/>
        <w:spacing w:after="0" w:line="360" w:lineRule="auto"/>
        <w:ind w:left="680" w:right="57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E5EED">
        <w:rPr>
          <w:rFonts w:ascii="Times New Roman" w:hAnsi="Times New Roman" w:cs="Times New Roman"/>
          <w:sz w:val="28"/>
          <w:szCs w:val="28"/>
        </w:rPr>
        <w:tab/>
      </w:r>
      <w:r w:rsidRPr="00CE5EED">
        <w:rPr>
          <w:rFonts w:ascii="Times New Roman" w:hAnsi="Times New Roman" w:cs="Times New Roman"/>
          <w:sz w:val="28"/>
          <w:szCs w:val="28"/>
        </w:rPr>
        <w:tab/>
        <w:t xml:space="preserve">Добукварный период- начальный этап обучения грамоте. В это период у детей закладываются и совершенствуются базовые способности и </w:t>
      </w:r>
      <w:r w:rsidR="00CE5EED">
        <w:rPr>
          <w:rFonts w:ascii="Times New Roman" w:hAnsi="Times New Roman" w:cs="Times New Roman"/>
          <w:sz w:val="28"/>
          <w:szCs w:val="28"/>
        </w:rPr>
        <w:t>умения, необходимые для обучения</w:t>
      </w:r>
      <w:r w:rsidRPr="00CE5EED">
        <w:rPr>
          <w:rFonts w:ascii="Times New Roman" w:hAnsi="Times New Roman" w:cs="Times New Roman"/>
          <w:sz w:val="28"/>
          <w:szCs w:val="28"/>
        </w:rPr>
        <w:t xml:space="preserve"> чтению и письму: монологическая и диалогическая речь, фонематический слух, основы </w:t>
      </w:r>
      <w:r w:rsidR="00CE5EED">
        <w:rPr>
          <w:rFonts w:ascii="Times New Roman" w:hAnsi="Times New Roman" w:cs="Times New Roman"/>
          <w:sz w:val="28"/>
          <w:szCs w:val="28"/>
        </w:rPr>
        <w:t>з</w:t>
      </w:r>
      <w:r w:rsidRPr="00CE5EED">
        <w:rPr>
          <w:rFonts w:ascii="Times New Roman" w:hAnsi="Times New Roman" w:cs="Times New Roman"/>
          <w:sz w:val="28"/>
          <w:szCs w:val="28"/>
        </w:rPr>
        <w:t>вукового анализа и синтеза, графические умения.</w:t>
      </w:r>
    </w:p>
    <w:p w:rsidR="00F95E86" w:rsidRPr="00CE5EED" w:rsidRDefault="00A139C5" w:rsidP="0076620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E5EED">
        <w:rPr>
          <w:rFonts w:ascii="Times New Roman" w:hAnsi="Times New Roman" w:cs="Times New Roman"/>
          <w:sz w:val="28"/>
          <w:szCs w:val="28"/>
        </w:rPr>
        <w:t xml:space="preserve">Работа учителя, в этот период, начинается с заданий имеющих диагностическую направленность. Организуя рассматривание картинок, беседы по их содержанию, </w:t>
      </w:r>
      <w:r w:rsidR="00A00120" w:rsidRPr="00CE5EED">
        <w:rPr>
          <w:rFonts w:ascii="Times New Roman" w:hAnsi="Times New Roman" w:cs="Times New Roman"/>
          <w:sz w:val="28"/>
          <w:szCs w:val="28"/>
        </w:rPr>
        <w:t>предлагая</w:t>
      </w:r>
      <w:r w:rsidRPr="00CE5EED">
        <w:rPr>
          <w:rFonts w:ascii="Times New Roman" w:hAnsi="Times New Roman" w:cs="Times New Roman"/>
          <w:sz w:val="28"/>
          <w:szCs w:val="28"/>
        </w:rPr>
        <w:t xml:space="preserve"> учащимся выполнение графический заданий, учитель выясняет актуальный уровень речев</w:t>
      </w:r>
      <w:r w:rsidR="00A00120" w:rsidRPr="00CE5EED">
        <w:rPr>
          <w:rFonts w:ascii="Times New Roman" w:hAnsi="Times New Roman" w:cs="Times New Roman"/>
          <w:sz w:val="28"/>
          <w:szCs w:val="28"/>
        </w:rPr>
        <w:t>ого развития детей.</w:t>
      </w:r>
    </w:p>
    <w:p w:rsidR="00A00120" w:rsidRPr="00CE5EED" w:rsidRDefault="00A00120" w:rsidP="0076620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E5EED">
        <w:rPr>
          <w:rFonts w:ascii="Times New Roman" w:hAnsi="Times New Roman" w:cs="Times New Roman"/>
          <w:sz w:val="28"/>
          <w:szCs w:val="28"/>
        </w:rPr>
        <w:tab/>
        <w:t xml:space="preserve">В течение всего добукварного периода в первой части урока большое внимание нужно уделять развитию учебных умений (сидеть за партой, слушать учителя, выполнять задания) и реализации познавательной составляющей </w:t>
      </w:r>
      <w:r w:rsidR="00A446C6" w:rsidRPr="00CE5EED">
        <w:rPr>
          <w:rFonts w:ascii="Times New Roman" w:hAnsi="Times New Roman" w:cs="Times New Roman"/>
          <w:sz w:val="28"/>
          <w:szCs w:val="28"/>
        </w:rPr>
        <w:t>урока (</w:t>
      </w:r>
      <w:r w:rsidRPr="00CE5EED">
        <w:rPr>
          <w:rFonts w:ascii="Times New Roman" w:hAnsi="Times New Roman" w:cs="Times New Roman"/>
          <w:sz w:val="28"/>
          <w:szCs w:val="28"/>
        </w:rPr>
        <w:t>беседы, «запись» и «чтение» условно – графических изображений, выделение заданного звука в словах, работа над слоговой структрой слов и т.д.). Вторую часть занятия целесообразно делать менее интенсивной в плане активации интеллектуальных возможностей учащихся.</w:t>
      </w:r>
      <w:r w:rsidR="0052519F" w:rsidRPr="00CE5EED">
        <w:rPr>
          <w:rFonts w:ascii="Times New Roman" w:hAnsi="Times New Roman" w:cs="Times New Roman"/>
          <w:sz w:val="28"/>
          <w:szCs w:val="28"/>
        </w:rPr>
        <w:t xml:space="preserve"> Здесь можно использовать творческие или тренировочные упражнения (графические упражнения, конструирование, </w:t>
      </w:r>
      <w:r w:rsidR="00A446C6" w:rsidRPr="00CE5EED">
        <w:rPr>
          <w:rFonts w:ascii="Times New Roman" w:hAnsi="Times New Roman" w:cs="Times New Roman"/>
          <w:sz w:val="28"/>
          <w:szCs w:val="28"/>
        </w:rPr>
        <w:t>драматизация</w:t>
      </w:r>
      <w:r w:rsidR="0052519F" w:rsidRPr="00CE5EED">
        <w:rPr>
          <w:rFonts w:ascii="Times New Roman" w:hAnsi="Times New Roman" w:cs="Times New Roman"/>
          <w:sz w:val="28"/>
          <w:szCs w:val="28"/>
        </w:rPr>
        <w:t xml:space="preserve"> </w:t>
      </w:r>
      <w:r w:rsidR="00B06DC6" w:rsidRPr="00CE5EED">
        <w:rPr>
          <w:rFonts w:ascii="Times New Roman" w:hAnsi="Times New Roman" w:cs="Times New Roman"/>
          <w:sz w:val="28"/>
          <w:szCs w:val="28"/>
        </w:rPr>
        <w:t>сказок</w:t>
      </w:r>
      <w:r w:rsidR="0052519F" w:rsidRPr="00CE5EED">
        <w:rPr>
          <w:rFonts w:ascii="Times New Roman" w:hAnsi="Times New Roman" w:cs="Times New Roman"/>
          <w:sz w:val="28"/>
          <w:szCs w:val="28"/>
        </w:rPr>
        <w:t>, дидактические игры и т.п.)</w:t>
      </w:r>
      <w:r w:rsidR="00A446C6" w:rsidRPr="00CE5EED">
        <w:rPr>
          <w:rFonts w:ascii="Times New Roman" w:hAnsi="Times New Roman" w:cs="Times New Roman"/>
          <w:sz w:val="28"/>
          <w:szCs w:val="28"/>
        </w:rPr>
        <w:t>.</w:t>
      </w:r>
    </w:p>
    <w:p w:rsidR="00CA1A4C" w:rsidRPr="00CE5EED" w:rsidRDefault="00A446C6" w:rsidP="0076620B">
      <w:pPr>
        <w:pStyle w:val="a4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E5EED">
        <w:rPr>
          <w:sz w:val="28"/>
          <w:szCs w:val="28"/>
        </w:rPr>
        <w:tab/>
        <w:t>На каждом ур</w:t>
      </w:r>
      <w:r w:rsidR="00B06DC6" w:rsidRPr="00CE5EED">
        <w:rPr>
          <w:sz w:val="28"/>
          <w:szCs w:val="28"/>
        </w:rPr>
        <w:t xml:space="preserve">оке </w:t>
      </w:r>
      <w:r w:rsidR="002C7C2E" w:rsidRPr="00CE5EED">
        <w:rPr>
          <w:sz w:val="28"/>
          <w:szCs w:val="28"/>
        </w:rPr>
        <w:t xml:space="preserve">нужно </w:t>
      </w:r>
      <w:r w:rsidR="00B06DC6" w:rsidRPr="00CE5EED">
        <w:rPr>
          <w:sz w:val="28"/>
          <w:szCs w:val="28"/>
        </w:rPr>
        <w:t>уделять внимание ф</w:t>
      </w:r>
      <w:r w:rsidRPr="00CE5EED">
        <w:rPr>
          <w:sz w:val="28"/>
          <w:szCs w:val="28"/>
        </w:rPr>
        <w:t xml:space="preserve">ормированию слухового </w:t>
      </w:r>
      <w:r w:rsidR="00D21618" w:rsidRPr="00CE5EED">
        <w:rPr>
          <w:sz w:val="28"/>
          <w:szCs w:val="28"/>
        </w:rPr>
        <w:t xml:space="preserve">внимания и </w:t>
      </w:r>
      <w:r w:rsidRPr="00CE5EED">
        <w:rPr>
          <w:sz w:val="28"/>
          <w:szCs w:val="28"/>
        </w:rPr>
        <w:t>восприятия, которое начинается с грубых неречевых дифференцировок (шуршание, стук, звук игрушки, и т.п.). Затем переходят к сопоставлению звука и предмета (мотор, комар, гусь, волк</w:t>
      </w:r>
      <w:r w:rsidR="00B06DC6" w:rsidRPr="00CE5EED">
        <w:rPr>
          <w:sz w:val="28"/>
          <w:szCs w:val="28"/>
        </w:rPr>
        <w:t xml:space="preserve">), узнавание </w:t>
      </w:r>
      <w:r w:rsidR="00B06DC6" w:rsidRPr="00CE5EED">
        <w:rPr>
          <w:sz w:val="28"/>
          <w:szCs w:val="28"/>
        </w:rPr>
        <w:lastRenderedPageBreak/>
        <w:t xml:space="preserve">одноклассников по тембру голоса, определение направления голоса. В дальнейшем, когда дети научаться хорошо делать неречевые </w:t>
      </w:r>
      <w:r w:rsidR="00297983" w:rsidRPr="00CE5EED">
        <w:rPr>
          <w:sz w:val="28"/>
          <w:szCs w:val="28"/>
        </w:rPr>
        <w:t>дифференцировки, фонематический</w:t>
      </w:r>
      <w:r w:rsidR="00CA1A4C" w:rsidRPr="00CE5EED">
        <w:rPr>
          <w:sz w:val="28"/>
          <w:szCs w:val="28"/>
        </w:rPr>
        <w:t xml:space="preserve"> процессы можно развивать следующими упражнениями: сопоставление слов – паронимов (сом – дом, миска – мишка), различение оппозиционных слоговых структур (ма-на, ба – па, ла – ля), умение вслушиваться в слова и различать ошибки (баням- банан), использование загадок с правильной и неправильной рифмой в конце (Встает на заре, поет во дворе, на голове</w:t>
      </w:r>
      <w:r w:rsidR="002C7C2E" w:rsidRPr="00CE5EED">
        <w:rPr>
          <w:sz w:val="28"/>
          <w:szCs w:val="28"/>
        </w:rPr>
        <w:t xml:space="preserve"> гребешок. Это кто? Петушок. </w:t>
      </w:r>
      <w:r w:rsidR="00CA1A4C" w:rsidRPr="00CE5EED">
        <w:rPr>
          <w:sz w:val="28"/>
          <w:szCs w:val="28"/>
        </w:rPr>
        <w:t xml:space="preserve"> </w:t>
      </w:r>
      <w:r w:rsidR="002C7C2E" w:rsidRPr="00CE5EED">
        <w:rPr>
          <w:sz w:val="28"/>
          <w:szCs w:val="28"/>
        </w:rPr>
        <w:t>Т</w:t>
      </w:r>
      <w:r w:rsidR="00CA1A4C" w:rsidRPr="00CE5EED">
        <w:rPr>
          <w:sz w:val="28"/>
          <w:szCs w:val="28"/>
        </w:rPr>
        <w:t>ы на птичку посмотри н</w:t>
      </w:r>
      <w:r w:rsidR="00CE5EED">
        <w:rPr>
          <w:sz w:val="28"/>
          <w:szCs w:val="28"/>
        </w:rPr>
        <w:t>ог у птицы ровно…</w:t>
      </w:r>
      <w:r w:rsidR="00CA1A4C" w:rsidRPr="00CE5EED">
        <w:rPr>
          <w:sz w:val="28"/>
          <w:szCs w:val="28"/>
        </w:rPr>
        <w:t>не три, а две)</w:t>
      </w:r>
      <w:r w:rsidR="00297983" w:rsidRPr="00CE5EED">
        <w:rPr>
          <w:sz w:val="28"/>
          <w:szCs w:val="28"/>
        </w:rPr>
        <w:t>.</w:t>
      </w:r>
      <w:r w:rsidR="002C7C2E" w:rsidRPr="00CE5EED">
        <w:rPr>
          <w:sz w:val="28"/>
          <w:szCs w:val="28"/>
        </w:rPr>
        <w:t xml:space="preserve"> </w:t>
      </w:r>
    </w:p>
    <w:p w:rsidR="00D21618" w:rsidRPr="00CE5EED" w:rsidRDefault="00D21618" w:rsidP="0076620B">
      <w:pPr>
        <w:pStyle w:val="a4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E5EED">
        <w:rPr>
          <w:sz w:val="28"/>
          <w:szCs w:val="28"/>
        </w:rPr>
        <w:tab/>
        <w:t>В добукварный период очень важной является работа со схемой слов и предложений. Первоклассники учатся «читать» слова – схемы, записанные под предметными картинками, сами изображают схемы слов под картинкой. Далее вводится условное изображение предложения. Дети учатся находить начало предложения, обозначать его вертикальной черточкой, и конец предложения, ставя точку в конце схемы предложения. Затем первоклассники учатся делить предложение на отдельные слова.</w:t>
      </w:r>
    </w:p>
    <w:p w:rsidR="002C7C2E" w:rsidRPr="00CE5EED" w:rsidRDefault="00181935" w:rsidP="0076620B">
      <w:pPr>
        <w:pStyle w:val="a4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CE5EED">
        <w:rPr>
          <w:sz w:val="28"/>
          <w:szCs w:val="28"/>
        </w:rPr>
        <w:tab/>
        <w:t>Одним из наиболее сложных этапов формирования простейших операций звукового анализа – упражнения по делению слов на слоги. Сложность связана с тем, что слог не имеет смыслового значения, поэтому его выделение не может опираться на практические упражнения. Основная характеристика слог</w:t>
      </w:r>
      <w:r w:rsidR="00154932">
        <w:rPr>
          <w:sz w:val="28"/>
          <w:szCs w:val="28"/>
        </w:rPr>
        <w:t>а</w:t>
      </w:r>
      <w:r w:rsidRPr="00CE5EED">
        <w:rPr>
          <w:sz w:val="28"/>
          <w:szCs w:val="28"/>
        </w:rPr>
        <w:t xml:space="preserve"> – ритм. Чтобы детям его было легче почувствовать на уроке можно использовать любые ритмичные игры – хлопки, прыжки, игра с мячиками.</w:t>
      </w:r>
    </w:p>
    <w:p w:rsidR="00B06DC6" w:rsidRPr="00CE5EED" w:rsidRDefault="00181935" w:rsidP="0076620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E5EED">
        <w:rPr>
          <w:rFonts w:ascii="Times New Roman" w:hAnsi="Times New Roman" w:cs="Times New Roman"/>
          <w:sz w:val="28"/>
          <w:szCs w:val="28"/>
        </w:rPr>
        <w:t>Заключительным этапом формирования простейших операций звукового анализа является знакомство первоклассников с речевыми звуками, тренировочные упражнения в выделении первого звука в слове, фиксация его в условно – графическом изображении в схеме слова.</w:t>
      </w:r>
    </w:p>
    <w:p w:rsidR="007371C9" w:rsidRPr="00FB792F" w:rsidRDefault="00181935" w:rsidP="007371C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E5EED">
        <w:rPr>
          <w:rFonts w:ascii="Times New Roman" w:hAnsi="Times New Roman" w:cs="Times New Roman"/>
          <w:sz w:val="28"/>
          <w:szCs w:val="28"/>
        </w:rPr>
        <w:tab/>
      </w:r>
      <w:r w:rsidR="0052519F" w:rsidRPr="00CE5EED">
        <w:rPr>
          <w:rFonts w:ascii="Times New Roman" w:hAnsi="Times New Roman" w:cs="Times New Roman"/>
          <w:sz w:val="28"/>
          <w:szCs w:val="28"/>
        </w:rPr>
        <w:tab/>
      </w:r>
      <w:r w:rsidR="0052519F" w:rsidRPr="00CE5EED">
        <w:rPr>
          <w:rFonts w:ascii="Times New Roman" w:hAnsi="Times New Roman" w:cs="Times New Roman"/>
          <w:sz w:val="28"/>
          <w:szCs w:val="28"/>
        </w:rPr>
        <w:tab/>
      </w:r>
      <w:r w:rsidR="007371C9" w:rsidRPr="00FB792F">
        <w:rPr>
          <w:rFonts w:ascii="Times New Roman" w:hAnsi="Times New Roman"/>
          <w:b/>
          <w:sz w:val="28"/>
          <w:szCs w:val="28"/>
        </w:rPr>
        <w:t>Форма заявки</w:t>
      </w:r>
    </w:p>
    <w:p w:rsidR="007371C9" w:rsidRPr="00FB792F" w:rsidRDefault="007371C9" w:rsidP="007371C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371C9" w:rsidRPr="00FB792F" w:rsidRDefault="007371C9" w:rsidP="007371C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977"/>
        <w:gridCol w:w="6379"/>
      </w:tblGrid>
      <w:tr w:rsidR="007371C9" w:rsidRPr="00FB792F" w:rsidTr="00C23F79">
        <w:trPr>
          <w:trHeight w:val="20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92F">
              <w:rPr>
                <w:rFonts w:ascii="Times New Roman" w:hAnsi="Times New Roman"/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Швецова Лариса Юрьевна</w:t>
            </w:r>
          </w:p>
        </w:tc>
      </w:tr>
      <w:tr w:rsidR="007371C9" w:rsidRPr="00FB792F" w:rsidTr="00C23F79">
        <w:trPr>
          <w:trHeight w:val="20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92F">
              <w:rPr>
                <w:rFonts w:ascii="Times New Roman" w:hAnsi="Times New Roman"/>
                <w:color w:val="000000"/>
                <w:sz w:val="28"/>
                <w:szCs w:val="28"/>
              </w:rPr>
              <w:t>Название статьи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71C9" w:rsidRPr="00CE5EED" w:rsidRDefault="007371C9" w:rsidP="00C23F79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EED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Профилактика дисграфи на уроках чтения и развития речи у учеников первого класса, обучающихся по программе для детей с легкой умственной отсталостью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д</w:t>
            </w:r>
            <w:r w:rsidRPr="00CE5EED">
              <w:rPr>
                <w:rFonts w:ascii="Times New Roman" w:hAnsi="Times New Roman" w:cs="Times New Roman"/>
                <w:b/>
                <w:sz w:val="28"/>
                <w:szCs w:val="28"/>
              </w:rPr>
              <w:t>обукварный период</w:t>
            </w:r>
          </w:p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371C9" w:rsidRPr="00FB792F" w:rsidTr="00C23F79">
        <w:trPr>
          <w:trHeight w:val="20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Город (населенный пункт)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 Пермь</w:t>
            </w:r>
          </w:p>
        </w:tc>
      </w:tr>
      <w:tr w:rsidR="007371C9" w:rsidRPr="00FB792F" w:rsidTr="00C23F79">
        <w:trPr>
          <w:trHeight w:val="20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92F">
              <w:rPr>
                <w:rFonts w:ascii="Times New Roman" w:hAnsi="Times New Roman"/>
                <w:color w:val="000000"/>
                <w:sz w:val="28"/>
                <w:szCs w:val="28"/>
              </w:rPr>
              <w:t>Место работы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ГКБ ОУ «Школа – интернат длядетей с нарушеним слуха и речи»</w:t>
            </w:r>
          </w:p>
        </w:tc>
      </w:tr>
      <w:tr w:rsidR="007371C9" w:rsidRPr="00FB792F" w:rsidTr="00C23F79">
        <w:trPr>
          <w:trHeight w:val="20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92F">
              <w:rPr>
                <w:rFonts w:ascii="Times New Roman" w:hAnsi="Times New Roman"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Учитель - дефектолог</w:t>
            </w:r>
          </w:p>
        </w:tc>
      </w:tr>
      <w:tr w:rsidR="007371C9" w:rsidRPr="00FB792F" w:rsidTr="00C23F79">
        <w:trPr>
          <w:trHeight w:val="20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9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Ученая степень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7371C9" w:rsidRPr="00FB792F" w:rsidTr="00C23F79">
        <w:trPr>
          <w:trHeight w:val="20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92F">
              <w:rPr>
                <w:rFonts w:ascii="Times New Roman" w:hAnsi="Times New Roman"/>
                <w:color w:val="000000"/>
                <w:sz w:val="28"/>
                <w:szCs w:val="28"/>
              </w:rPr>
              <w:t>Ученое звание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7371C9" w:rsidRPr="00FB792F" w:rsidTr="00C23F79">
        <w:trPr>
          <w:trHeight w:val="20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92F">
              <w:rPr>
                <w:rFonts w:ascii="Times New Roman" w:hAnsi="Times New Roman"/>
                <w:color w:val="000000"/>
                <w:sz w:val="28"/>
                <w:szCs w:val="28"/>
              </w:rPr>
              <w:t>Контактный телефон</w:t>
            </w:r>
            <w:r w:rsidRPr="001571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89641886187</w:t>
            </w:r>
          </w:p>
        </w:tc>
      </w:tr>
      <w:tr w:rsidR="007371C9" w:rsidRPr="00FB792F" w:rsidTr="00C23F79">
        <w:trPr>
          <w:trHeight w:val="20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7371C9" w:rsidRPr="00FB792F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792F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e</w:t>
            </w:r>
            <w:r w:rsidRPr="00FB792F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FB792F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mail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71C9" w:rsidRPr="00157127" w:rsidRDefault="007371C9" w:rsidP="00C23F7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larisaj.log@yandex.ru</w:t>
            </w:r>
          </w:p>
        </w:tc>
      </w:tr>
    </w:tbl>
    <w:p w:rsidR="007371C9" w:rsidRDefault="007371C9" w:rsidP="007371C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F2B4B" w:rsidRPr="009524FB" w:rsidRDefault="00FF2B4B" w:rsidP="00FF2B4B">
      <w:pPr>
        <w:numPr>
          <w:ilvl w:val="0"/>
          <w:numId w:val="5"/>
        </w:numPr>
        <w:spacing w:after="0" w:line="288" w:lineRule="atLeast"/>
        <w:ind w:left="0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Статус платежа: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7EA29F"/>
          <w:sz w:val="18"/>
          <w:szCs w:val="18"/>
          <w:lang w:eastAsia="ru-RU"/>
        </w:rPr>
        <w:t>Исполнен</w:t>
      </w: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> </w:t>
      </w:r>
      <w:r w:rsidRPr="009524FB">
        <w:rPr>
          <w:rFonts w:ascii="Arial" w:eastAsia="Times New Roman" w:hAnsi="Arial" w:cs="Arial"/>
          <w:b/>
          <w:bCs/>
          <w:color w:val="999999"/>
          <w:sz w:val="24"/>
          <w:szCs w:val="24"/>
          <w:lang w:eastAsia="ru-RU"/>
        </w:rPr>
        <w:t>Получатель</w: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> 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Наименование: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Учреждения г.Пермь - Свердловский район</w:t>
      </w:r>
      <w:r w:rsidRPr="009524FB">
        <w:rPr>
          <w:rFonts w:ascii="Arial" w:eastAsia="Times New Roman" w:hAnsi="Arial" w:cs="Arial"/>
          <w:color w:val="464646"/>
          <w:sz w:val="18"/>
          <w:szCs w:val="1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6" type="#_x0000_t75" style="width:1in;height:18pt" o:ole="">
            <v:imagedata r:id="rId7" o:title=""/>
          </v:shape>
          <w:control r:id="rId8" w:name="DefaultOcxName" w:shapeid="_x0000_i1066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Услуга: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ЦПМСС</w:t>
      </w:r>
      <w:r w:rsidRPr="009524FB">
        <w:rPr>
          <w:rFonts w:ascii="Arial" w:eastAsia="Times New Roman" w:hAnsi="Arial" w:cs="Arial"/>
          <w:color w:val="464646"/>
          <w:sz w:val="18"/>
          <w:szCs w:val="18"/>
        </w:rPr>
        <w:object w:dxaOrig="225" w:dyaOrig="225">
          <v:shape id="_x0000_i1069" type="#_x0000_t75" style="width:1in;height:18pt" o:ole="">
            <v:imagedata r:id="rId9" o:title=""/>
          </v:shape>
          <w:control r:id="rId10" w:name="DefaultOcxName1" w:shapeid="_x0000_i1069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ИНН: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5904129039</w:t>
      </w:r>
      <w:r w:rsidRPr="009524FB">
        <w:rPr>
          <w:rFonts w:ascii="Arial" w:eastAsia="Times New Roman" w:hAnsi="Arial" w:cs="Arial"/>
          <w:color w:val="464646"/>
          <w:sz w:val="18"/>
          <w:szCs w:val="18"/>
        </w:rPr>
        <w:object w:dxaOrig="225" w:dyaOrig="225">
          <v:shape id="_x0000_i1072" type="#_x0000_t75" style="width:1in;height:18pt" o:ole="">
            <v:imagedata r:id="rId11" o:title=""/>
          </v:shape>
          <w:control r:id="rId12" w:name="DefaultOcxName2" w:shapeid="_x0000_i1072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Счет: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40701810157733000003</w:t>
      </w:r>
      <w:r w:rsidRPr="009524FB">
        <w:rPr>
          <w:rFonts w:ascii="Arial" w:eastAsia="Times New Roman" w:hAnsi="Arial" w:cs="Arial"/>
          <w:color w:val="464646"/>
          <w:sz w:val="18"/>
          <w:szCs w:val="18"/>
        </w:rPr>
        <w:object w:dxaOrig="225" w:dyaOrig="225">
          <v:shape id="_x0000_i1075" type="#_x0000_t75" style="width:1in;height:18pt" o:ole="">
            <v:imagedata r:id="rId13" o:title=""/>
          </v:shape>
          <w:control r:id="rId14" w:name="DefaultOcxName3" w:shapeid="_x0000_i1075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> </w:t>
      </w:r>
      <w:r w:rsidRPr="009524FB">
        <w:rPr>
          <w:rFonts w:ascii="Arial" w:eastAsia="Times New Roman" w:hAnsi="Arial" w:cs="Arial"/>
          <w:b/>
          <w:bCs/>
          <w:color w:val="999999"/>
          <w:sz w:val="24"/>
          <w:szCs w:val="24"/>
          <w:lang w:eastAsia="ru-RU"/>
        </w:rPr>
        <w:t>Банк получателя</w: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> 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Наименование: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ОТДЕЛЕНИЕ ПЕРМЬ</w:t>
      </w:r>
      <w:r w:rsidRPr="009524FB">
        <w:rPr>
          <w:rFonts w:ascii="Arial" w:eastAsia="Times New Roman" w:hAnsi="Arial" w:cs="Arial"/>
          <w:color w:val="464646"/>
          <w:sz w:val="18"/>
          <w:szCs w:val="18"/>
        </w:rPr>
        <w:object w:dxaOrig="225" w:dyaOrig="225">
          <v:shape id="_x0000_i1078" type="#_x0000_t75" style="width:1in;height:18pt" o:ole="">
            <v:imagedata r:id="rId15" o:title=""/>
          </v:shape>
          <w:control r:id="rId16" w:name="DefaultOcxName4" w:shapeid="_x0000_i1078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БИК: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045773001</w:t>
      </w:r>
      <w:r w:rsidRPr="009524FB">
        <w:rPr>
          <w:rFonts w:ascii="Arial" w:eastAsia="Times New Roman" w:hAnsi="Arial" w:cs="Arial"/>
          <w:color w:val="464646"/>
          <w:sz w:val="18"/>
          <w:szCs w:val="18"/>
        </w:rPr>
        <w:object w:dxaOrig="225" w:dyaOrig="225">
          <v:shape id="_x0000_i1081" type="#_x0000_t75" style="width:1in;height:18pt" o:ole="">
            <v:imagedata r:id="rId17" o:title=""/>
          </v:shape>
          <w:control r:id="rId18" w:name="DefaultOcxName5" w:shapeid="_x0000_i1081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Счет списания: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•••• 6140  [Electron]  руб.</w: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Комиссия: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3,50 руб.</w:t>
      </w:r>
      <w:r w:rsidRPr="009524FB">
        <w:rPr>
          <w:rFonts w:ascii="Arial" w:eastAsia="Times New Roman" w:hAnsi="Arial" w:cs="Arial"/>
          <w:color w:val="464646"/>
          <w:sz w:val="18"/>
          <w:szCs w:val="18"/>
        </w:rPr>
        <w:object w:dxaOrig="225" w:dyaOrig="225">
          <v:shape id="_x0000_i1084" type="#_x0000_t75" style="width:1in;height:18pt" o:ole="">
            <v:imagedata r:id="rId19" o:title=""/>
          </v:shape>
          <w:control r:id="rId20" w:name="DefaultOcxName6" w:shapeid="_x0000_i1084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> </w:t>
      </w:r>
      <w:r w:rsidRPr="009524FB">
        <w:rPr>
          <w:rFonts w:ascii="Arial" w:eastAsia="Times New Roman" w:hAnsi="Arial" w:cs="Arial"/>
          <w:b/>
          <w:bCs/>
          <w:color w:val="999999"/>
          <w:sz w:val="24"/>
          <w:szCs w:val="24"/>
          <w:lang w:eastAsia="ru-RU"/>
        </w:rPr>
        <w:t>Детали платежа</w: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> </w:t>
      </w:r>
    </w:p>
    <w:p w:rsidR="00FF2B4B" w:rsidRPr="009524FB" w:rsidRDefault="00FF2B4B" w:rsidP="00FF2B4B">
      <w:pPr>
        <w:spacing w:after="0" w:line="288" w:lineRule="atLeast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color w:val="464646"/>
          <w:sz w:val="18"/>
          <w:szCs w:val="18"/>
        </w:rPr>
        <w:object w:dxaOrig="225" w:dyaOrig="225">
          <v:shape id="_x0000_i1087" type="#_x0000_t75" style="width:1in;height:18pt" o:ole="">
            <v:imagedata r:id="rId21" o:title=""/>
          </v:shape>
          <w:control r:id="rId22" w:name="DefaultOcxName7" w:shapeid="_x0000_i1087"/>
        </w:objec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ФИО: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Швецова Лариса Юрьевна</w:t>
      </w: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</w:rPr>
        <w:object w:dxaOrig="225" w:dyaOrig="225">
          <v:shape id="_x0000_i1090" type="#_x0000_t75" style="width:1in;height:18pt" o:ole="">
            <v:imagedata r:id="rId23" o:title=""/>
          </v:shape>
          <w:control r:id="rId24" w:name="DefaultOcxName8" w:shapeid="_x0000_i1090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Адрес: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Пермь. Баумана19</w:t>
      </w: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</w:rPr>
        <w:object w:dxaOrig="225" w:dyaOrig="225">
          <v:shape id="_x0000_i1093" type="#_x0000_t75" style="width:1in;height:18pt" o:ole="">
            <v:imagedata r:id="rId25" o:title=""/>
          </v:shape>
          <w:control r:id="rId26" w:name="DefaultOcxName9" w:shapeid="_x0000_i1093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Назначение платежа: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lastRenderedPageBreak/>
        <w:t>СБОРНИК КОСГУ</w:t>
      </w: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</w:rPr>
        <w:object w:dxaOrig="225" w:dyaOrig="225">
          <v:shape id="_x0000_i1096" type="#_x0000_t75" style="width:1in;height:18pt" o:ole="">
            <v:imagedata r:id="rId27" o:title=""/>
          </v:shape>
          <w:control r:id="rId28" w:name="DefaultOcxName10" w:shapeid="_x0000_i1096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ОКТМО: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57701000</w:t>
      </w: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</w:rPr>
        <w:object w:dxaOrig="225" w:dyaOrig="225">
          <v:shape id="_x0000_i1099" type="#_x0000_t75" style="width:1in;height:18pt" o:ole="">
            <v:imagedata r:id="rId29" o:title=""/>
          </v:shape>
          <w:control r:id="rId30" w:name="DefaultOcxName11" w:shapeid="_x0000_i1099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КБК: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00000000000000000130</w:t>
      </w: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</w:rPr>
        <w:object w:dxaOrig="225" w:dyaOrig="225">
          <v:shape id="_x0000_i1102" type="#_x0000_t75" style="width:1in;height:18pt" o:ole="">
            <v:imagedata r:id="rId31" o:title=""/>
          </v:shape>
          <w:control r:id="rId32" w:name="DefaultOcxName12" w:shapeid="_x0000_i1102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Вид документа: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ПАСПОРТ РФ</w:t>
      </w: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</w:rPr>
        <w:object w:dxaOrig="225" w:dyaOrig="225">
          <v:shape id="_x0000_i1105" type="#_x0000_t75" style="width:1in;height:18pt" o:ole="">
            <v:imagedata r:id="rId33" o:title=""/>
          </v:shape>
          <w:control r:id="rId34" w:name="DefaultOcxName13" w:shapeid="_x0000_i1105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Номер документа: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5717 551110</w:t>
      </w: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</w:rPr>
        <w:object w:dxaOrig="225" w:dyaOrig="225">
          <v:shape id="_x0000_i1108" type="#_x0000_t75" style="width:1in;height:18pt" o:ole="">
            <v:imagedata r:id="rId35" o:title=""/>
          </v:shape>
          <w:control r:id="rId36" w:name="DefaultOcxName14" w:shapeid="_x0000_i1108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Гражданство: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РОССИЯ</w:t>
      </w: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</w:rPr>
        <w:object w:dxaOrig="225" w:dyaOrig="225">
          <v:shape id="_x0000_i1111" type="#_x0000_t75" style="width:1in;height:18pt" o:ole="">
            <v:imagedata r:id="rId37" o:title=""/>
          </v:shape>
          <w:control r:id="rId38" w:name="DefaultOcxName15" w:shapeid="_x0000_i1111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Идентификатор плательщика услуги: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0100000000005717551110643</w:t>
      </w: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</w:rPr>
        <w:object w:dxaOrig="225" w:dyaOrig="225">
          <v:shape id="_x0000_i1114" type="#_x0000_t75" style="width:1in;height:18pt" o:ole="">
            <v:imagedata r:id="rId39" o:title=""/>
          </v:shape>
          <w:control r:id="rId40" w:name="DefaultOcxName16" w:shapeid="_x0000_i1114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УИП: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  <w:lang w:eastAsia="ru-RU"/>
        </w:rPr>
        <w:t>10457736030069841502201803850862</w:t>
      </w: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</w:rPr>
        <w:object w:dxaOrig="225" w:dyaOrig="225">
          <v:shape id="_x0000_i1117" type="#_x0000_t75" style="width:1in;height:18pt" o:ole="">
            <v:imagedata r:id="rId41" o:title=""/>
          </v:shape>
          <w:control r:id="rId42" w:name="DefaultOcxName17" w:shapeid="_x0000_i1117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Сумма платежа: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b/>
          <w:bCs/>
          <w:color w:val="252525"/>
          <w:sz w:val="20"/>
          <w:szCs w:val="20"/>
          <w:shd w:val="clear" w:color="auto" w:fill="FFED21"/>
          <w:lang w:eastAsia="ru-RU"/>
        </w:rPr>
        <w:t>350.00 руб.</w:t>
      </w:r>
      <w:r w:rsidRPr="009524FB">
        <w:rPr>
          <w:rFonts w:ascii="Arial" w:eastAsia="Times New Roman" w:hAnsi="Arial" w:cs="Arial"/>
          <w:b/>
          <w:bCs/>
          <w:color w:val="252525"/>
          <w:sz w:val="18"/>
          <w:szCs w:val="18"/>
        </w:rPr>
        <w:object w:dxaOrig="225" w:dyaOrig="225">
          <v:shape id="_x0000_i1120" type="#_x0000_t75" style="width:1in;height:18pt" o:ole="">
            <v:imagedata r:id="rId43" o:title=""/>
          </v:shape>
          <w:control r:id="rId44" w:name="DefaultOcxName18" w:shapeid="_x0000_i1120"/>
        </w:objec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vanish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vanish/>
          <w:color w:val="252525"/>
          <w:sz w:val="20"/>
          <w:szCs w:val="20"/>
          <w:lang w:eastAsia="ru-RU"/>
        </w:rPr>
        <w:t xml:space="preserve">Плановая дата исполнения: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vanish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vanish/>
          <w:color w:val="464646"/>
          <w:sz w:val="18"/>
          <w:szCs w:val="18"/>
          <w:lang w:eastAsia="ru-RU"/>
        </w:rPr>
        <w:t>15.02.2018</w:t>
      </w:r>
    </w:p>
    <w:p w:rsidR="00FF2B4B" w:rsidRPr="009524FB" w:rsidRDefault="00FF2B4B" w:rsidP="00FF2B4B">
      <w:pPr>
        <w:spacing w:after="0" w:line="288" w:lineRule="atLeast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color w:val="5D417B"/>
          <w:sz w:val="18"/>
          <w:szCs w:val="18"/>
          <w:lang w:eastAsia="ru-RU"/>
        </w:rPr>
        <w:t>Пермское отделение №6984</w: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br/>
      </w:r>
      <w:r w:rsidRPr="009524FB">
        <w:rPr>
          <w:rFonts w:ascii="Arial" w:eastAsia="Times New Roman" w:hAnsi="Arial" w:cs="Arial"/>
          <w:color w:val="5D417B"/>
          <w:sz w:val="18"/>
          <w:szCs w:val="18"/>
          <w:lang w:eastAsia="ru-RU"/>
        </w:rPr>
        <w:t>БИК:045773603</w: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br/>
      </w:r>
      <w:r w:rsidRPr="009524FB">
        <w:rPr>
          <w:rFonts w:ascii="Arial" w:eastAsia="Times New Roman" w:hAnsi="Arial" w:cs="Arial"/>
          <w:color w:val="5D417B"/>
          <w:sz w:val="18"/>
          <w:szCs w:val="18"/>
          <w:lang w:eastAsia="ru-RU"/>
        </w:rPr>
        <w:t>Корр.Счет: 30101810900000000603</w:t>
      </w:r>
    </w:p>
    <w:p w:rsidR="00FF2B4B" w:rsidRPr="009524FB" w:rsidRDefault="00FF2B4B" w:rsidP="00FF2B4B">
      <w:pPr>
        <w:spacing w:after="0" w:line="288" w:lineRule="atLeast"/>
        <w:jc w:val="center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noProof/>
          <w:color w:val="464646"/>
          <w:sz w:val="18"/>
          <w:szCs w:val="18"/>
          <w:lang w:eastAsia="ru-RU"/>
        </w:rPr>
        <w:drawing>
          <wp:inline distT="0" distB="0" distL="0" distR="0" wp14:anchorId="049CB787" wp14:editId="0B396BD8">
            <wp:extent cx="1304925" cy="171450"/>
            <wp:effectExtent l="0" t="0" r="9525" b="0"/>
            <wp:docPr id="2" name="Рисунок 2" descr="https://stat.online.sberbank.ru/PhizIC-res/skins/sbrf/28.1/images/stampExecuted_noBor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.online.sberbank.ru/PhizIC-res/skins/sbrf/28.1/images/stampExecuted_noBorder.gif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B4B" w:rsidRPr="009524FB" w:rsidRDefault="00FF2B4B" w:rsidP="00FF2B4B">
      <w:pPr>
        <w:spacing w:after="0" w:line="288" w:lineRule="atLeast"/>
        <w:rPr>
          <w:rFonts w:ascii="Arial" w:eastAsia="Times New Roman" w:hAnsi="Arial" w:cs="Arial"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color w:val="5D417B"/>
          <w:sz w:val="18"/>
          <w:szCs w:val="18"/>
          <w:lang w:eastAsia="ru-RU"/>
        </w:rPr>
        <w:t>15.02.2018</w:t>
      </w:r>
      <w:r w:rsidRPr="009524FB">
        <w:rPr>
          <w:rFonts w:ascii="Arial" w:eastAsia="Times New Roman" w:hAnsi="Arial" w:cs="Arial"/>
          <w:color w:val="464646"/>
          <w:sz w:val="18"/>
          <w:szCs w:val="18"/>
          <w:lang w:eastAsia="ru-RU"/>
        </w:rPr>
        <w:t xml:space="preserve"> </w:t>
      </w:r>
    </w:p>
    <w:p w:rsidR="00FF2B4B" w:rsidRPr="009524FB" w:rsidRDefault="00FF2B4B" w:rsidP="00FF2B4B">
      <w:pPr>
        <w:spacing w:after="0" w:line="288" w:lineRule="atLeast"/>
        <w:jc w:val="right"/>
        <w:rPr>
          <w:rFonts w:ascii="Arial" w:eastAsia="Times New Roman" w:hAnsi="Arial" w:cs="Arial"/>
          <w:vanish/>
          <w:color w:val="252525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vanish/>
          <w:color w:val="252525"/>
          <w:sz w:val="20"/>
          <w:szCs w:val="20"/>
          <w:lang w:eastAsia="ru-RU"/>
        </w:rPr>
        <w:t xml:space="preserve">Название шаблона: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vanish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vanish/>
          <w:color w:val="464646"/>
          <w:sz w:val="18"/>
          <w:szCs w:val="18"/>
        </w:rPr>
        <w:object w:dxaOrig="225" w:dyaOrig="225">
          <v:shape id="_x0000_i1123" type="#_x0000_t75" style="width:1in;height:18pt" o:ole="">
            <v:imagedata r:id="rId46" o:title=""/>
          </v:shape>
          <w:control r:id="rId47" w:name="DefaultOcxName19" w:shapeid="_x0000_i1123"/>
        </w:object>
      </w:r>
      <w:r w:rsidRPr="009524FB">
        <w:rPr>
          <w:rFonts w:ascii="Arial" w:eastAsia="Times New Roman" w:hAnsi="Arial" w:cs="Arial"/>
          <w:vanish/>
          <w:color w:val="464646"/>
          <w:sz w:val="18"/>
          <w:szCs w:val="18"/>
          <w:lang w:eastAsia="ru-RU"/>
        </w:rPr>
        <w:t xml:space="preserve">  </w:t>
      </w:r>
    </w:p>
    <w:p w:rsidR="00FF2B4B" w:rsidRPr="009524FB" w:rsidRDefault="00FF2B4B" w:rsidP="00FF2B4B">
      <w:pPr>
        <w:shd w:val="clear" w:color="auto" w:fill="299D30"/>
        <w:spacing w:after="0" w:line="450" w:lineRule="atLeast"/>
        <w:textAlignment w:val="center"/>
        <w:rPr>
          <w:rFonts w:ascii="Arial" w:eastAsia="Times New Roman" w:hAnsi="Arial" w:cs="Arial"/>
          <w:vanish/>
          <w:color w:val="464646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464646"/>
          <w:sz w:val="20"/>
          <w:szCs w:val="20"/>
          <w:lang w:eastAsia="ru-RU"/>
        </w:rPr>
        <w:t>Сохранить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vanish/>
          <w:color w:val="464646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vanish/>
          <w:color w:val="464646"/>
          <w:sz w:val="18"/>
          <w:szCs w:val="18"/>
          <w:lang w:eastAsia="ru-RU"/>
        </w:rPr>
        <w:t xml:space="preserve">  </w:t>
      </w:r>
    </w:p>
    <w:p w:rsidR="00FF2B4B" w:rsidRPr="009524FB" w:rsidRDefault="00FF2B4B" w:rsidP="00FF2B4B">
      <w:pPr>
        <w:spacing w:after="0" w:line="240" w:lineRule="atLeast"/>
        <w:textAlignment w:val="center"/>
        <w:rPr>
          <w:rFonts w:ascii="Arial" w:eastAsia="Times New Roman" w:hAnsi="Arial" w:cs="Arial"/>
          <w:vanish/>
          <w:color w:val="464646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464646"/>
          <w:sz w:val="20"/>
          <w:szCs w:val="20"/>
          <w:lang w:eastAsia="ru-RU"/>
        </w:rPr>
        <w:t>Отменить</w:t>
      </w:r>
    </w:p>
    <w:p w:rsidR="00FF2B4B" w:rsidRPr="009524FB" w:rsidRDefault="00FF2B4B" w:rsidP="00FF2B4B">
      <w:pPr>
        <w:spacing w:after="0" w:line="180" w:lineRule="atLeast"/>
        <w:textAlignment w:val="top"/>
        <w:rPr>
          <w:rFonts w:ascii="Arial" w:eastAsia="Times New Roman" w:hAnsi="Arial" w:cs="Arial"/>
          <w:vanish/>
          <w:color w:val="252525"/>
          <w:sz w:val="18"/>
          <w:szCs w:val="18"/>
          <w:lang w:eastAsia="ru-RU"/>
        </w:rPr>
      </w:pPr>
      <w:r w:rsidRPr="009524FB">
        <w:rPr>
          <w:rFonts w:ascii="Arial" w:eastAsia="Times New Roman" w:hAnsi="Arial" w:cs="Arial"/>
          <w:vanish/>
          <w:color w:val="252525"/>
          <w:sz w:val="18"/>
          <w:szCs w:val="18"/>
          <w:lang w:eastAsia="ru-RU"/>
        </w:rPr>
        <w:t xml:space="preserve">Посмотреть и настроить Ваши шаблоны можно в разделе «Мои шаблоны», нажав на ссылку </w:t>
      </w:r>
      <w:hyperlink r:id="rId48" w:history="1">
        <w:r w:rsidRPr="009524FB">
          <w:rPr>
            <w:rFonts w:ascii="Arial" w:eastAsia="Times New Roman" w:hAnsi="Arial" w:cs="Arial"/>
            <w:vanish/>
            <w:color w:val="449D2F"/>
            <w:sz w:val="18"/>
            <w:szCs w:val="18"/>
            <w:u w:val="single"/>
            <w:lang w:eastAsia="ru-RU"/>
          </w:rPr>
          <w:t>«Управление шаблонами»</w:t>
        </w:r>
      </w:hyperlink>
      <w:r w:rsidRPr="009524FB">
        <w:rPr>
          <w:rFonts w:ascii="Arial" w:eastAsia="Times New Roman" w:hAnsi="Arial" w:cs="Arial"/>
          <w:vanish/>
          <w:color w:val="252525"/>
          <w:sz w:val="18"/>
          <w:szCs w:val="18"/>
          <w:lang w:eastAsia="ru-RU"/>
        </w:rPr>
        <w:t xml:space="preserve">. </w:t>
      </w:r>
    </w:p>
    <w:p w:rsidR="00FF2B4B" w:rsidRPr="009524FB" w:rsidRDefault="00FF2B4B" w:rsidP="00FF2B4B">
      <w:pPr>
        <w:spacing w:after="0" w:line="240" w:lineRule="atLeast"/>
        <w:textAlignment w:val="top"/>
        <w:rPr>
          <w:rFonts w:ascii="Arial" w:eastAsia="Times New Roman" w:hAnsi="Arial" w:cs="Arial"/>
          <w:color w:val="449D2F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noProof/>
          <w:color w:val="449D2F"/>
          <w:sz w:val="20"/>
          <w:szCs w:val="20"/>
          <w:lang w:eastAsia="ru-RU"/>
        </w:rPr>
        <w:drawing>
          <wp:inline distT="0" distB="0" distL="0" distR="0" wp14:anchorId="34EB00FB" wp14:editId="369169E9">
            <wp:extent cx="228600" cy="171450"/>
            <wp:effectExtent l="0" t="0" r="0" b="0"/>
            <wp:docPr id="1" name="Рисунок 1" descr="Печать че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ечать чека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B4B" w:rsidRPr="009524FB" w:rsidRDefault="00FF2B4B" w:rsidP="00FF2B4B">
      <w:pPr>
        <w:spacing w:after="0" w:line="240" w:lineRule="atLeast"/>
        <w:textAlignment w:val="center"/>
        <w:rPr>
          <w:rFonts w:ascii="Arial" w:eastAsia="Times New Roman" w:hAnsi="Arial" w:cs="Arial"/>
          <w:color w:val="449D2F"/>
          <w:sz w:val="20"/>
          <w:szCs w:val="20"/>
          <w:lang w:eastAsia="ru-RU"/>
        </w:rPr>
      </w:pPr>
      <w:r w:rsidRPr="009524FB">
        <w:rPr>
          <w:rFonts w:ascii="Arial" w:eastAsia="Times New Roman" w:hAnsi="Arial" w:cs="Arial"/>
          <w:color w:val="449D2F"/>
          <w:sz w:val="20"/>
          <w:szCs w:val="20"/>
          <w:lang w:eastAsia="ru-RU"/>
        </w:rPr>
        <w:t xml:space="preserve">Печать чека </w:t>
      </w:r>
    </w:p>
    <w:p w:rsidR="00FF2B4B" w:rsidRDefault="00FF2B4B" w:rsidP="00FF2B4B">
      <w:pPr>
        <w:spacing w:after="0"/>
      </w:pPr>
    </w:p>
    <w:p w:rsidR="00DE7EE2" w:rsidRDefault="00DE7EE2" w:rsidP="007371C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65567" w:rsidRDefault="00D65567" w:rsidP="007371C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65567" w:rsidRDefault="00D65567" w:rsidP="007371C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2519F" w:rsidRPr="00CE5EED" w:rsidRDefault="0052519F" w:rsidP="0076620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7C2E" w:rsidRPr="00CE5EED" w:rsidRDefault="002C7C2E" w:rsidP="0076620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C7C2E" w:rsidRPr="00CE5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423" w:rsidRDefault="00092423" w:rsidP="007371C9">
      <w:pPr>
        <w:spacing w:after="0" w:line="240" w:lineRule="auto"/>
      </w:pPr>
      <w:r>
        <w:separator/>
      </w:r>
    </w:p>
  </w:endnote>
  <w:endnote w:type="continuationSeparator" w:id="0">
    <w:p w:rsidR="00092423" w:rsidRDefault="00092423" w:rsidP="00737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423" w:rsidRDefault="00092423" w:rsidP="007371C9">
      <w:pPr>
        <w:spacing w:after="0" w:line="240" w:lineRule="auto"/>
      </w:pPr>
      <w:r>
        <w:separator/>
      </w:r>
    </w:p>
  </w:footnote>
  <w:footnote w:type="continuationSeparator" w:id="0">
    <w:p w:rsidR="00092423" w:rsidRDefault="00092423" w:rsidP="00737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C76D40"/>
    <w:multiLevelType w:val="multilevel"/>
    <w:tmpl w:val="F6DCF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4D3BFA"/>
    <w:multiLevelType w:val="hybridMultilevel"/>
    <w:tmpl w:val="55BEB87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6DAE6E83"/>
    <w:multiLevelType w:val="hybridMultilevel"/>
    <w:tmpl w:val="7E307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FC5D43"/>
    <w:multiLevelType w:val="hybridMultilevel"/>
    <w:tmpl w:val="F5E4D2C8"/>
    <w:lvl w:ilvl="0" w:tplc="933855E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7D115641"/>
    <w:multiLevelType w:val="hybridMultilevel"/>
    <w:tmpl w:val="787EE02A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27"/>
    <w:rsid w:val="00092423"/>
    <w:rsid w:val="00154932"/>
    <w:rsid w:val="00181935"/>
    <w:rsid w:val="00297983"/>
    <w:rsid w:val="002C7C2E"/>
    <w:rsid w:val="003B5425"/>
    <w:rsid w:val="0052519F"/>
    <w:rsid w:val="006870BD"/>
    <w:rsid w:val="00726046"/>
    <w:rsid w:val="007371C9"/>
    <w:rsid w:val="0076620B"/>
    <w:rsid w:val="007F0C27"/>
    <w:rsid w:val="00951CF0"/>
    <w:rsid w:val="00A00120"/>
    <w:rsid w:val="00A139C5"/>
    <w:rsid w:val="00A446C6"/>
    <w:rsid w:val="00B06DC6"/>
    <w:rsid w:val="00CA1A4C"/>
    <w:rsid w:val="00CE5EED"/>
    <w:rsid w:val="00D21618"/>
    <w:rsid w:val="00D65567"/>
    <w:rsid w:val="00DE7EE2"/>
    <w:rsid w:val="00EA3C32"/>
    <w:rsid w:val="00F20DBB"/>
    <w:rsid w:val="00F95E86"/>
    <w:rsid w:val="00FF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7FE94A8A-5A0B-47EE-9EF2-F908B728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C2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A1A4C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371C9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7371C9"/>
    <w:rPr>
      <w:rFonts w:ascii="Calibri" w:eastAsia="Calibri" w:hAnsi="Calibri" w:cs="Times New Roman"/>
      <w:sz w:val="20"/>
      <w:szCs w:val="20"/>
      <w:lang w:val="x-none"/>
    </w:rPr>
  </w:style>
  <w:style w:type="character" w:styleId="a7">
    <w:name w:val="footnote reference"/>
    <w:uiPriority w:val="99"/>
    <w:semiHidden/>
    <w:unhideWhenUsed/>
    <w:rsid w:val="007371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942885">
      <w:bodyDiv w:val="1"/>
      <w:marLeft w:val="0"/>
      <w:marRight w:val="0"/>
      <w:marTop w:val="0"/>
      <w:marBottom w:val="0"/>
      <w:divBdr>
        <w:top w:val="single" w:sz="18" w:space="15" w:color="E63380"/>
        <w:left w:val="none" w:sz="0" w:space="0" w:color="auto"/>
        <w:bottom w:val="none" w:sz="0" w:space="0" w:color="auto"/>
        <w:right w:val="none" w:sz="0" w:space="0" w:color="auto"/>
      </w:divBdr>
      <w:divsChild>
        <w:div w:id="2107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3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58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control" Target="activeX/activeX14.xml"/><Relationship Id="rId42" Type="http://schemas.openxmlformats.org/officeDocument/2006/relationships/control" Target="activeX/activeX18.xml"/><Relationship Id="rId47" Type="http://schemas.openxmlformats.org/officeDocument/2006/relationships/control" Target="activeX/activeX20.xml"/><Relationship Id="rId50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control" Target="activeX/activeX16.xml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37" Type="http://schemas.openxmlformats.org/officeDocument/2006/relationships/image" Target="media/image16.wmf"/><Relationship Id="rId40" Type="http://schemas.openxmlformats.org/officeDocument/2006/relationships/control" Target="activeX/activeX17.xml"/><Relationship Id="rId45" Type="http://schemas.openxmlformats.org/officeDocument/2006/relationships/image" Target="media/image20.gi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36" Type="http://schemas.openxmlformats.org/officeDocument/2006/relationships/control" Target="activeX/activeX15.xml"/><Relationship Id="rId49" Type="http://schemas.openxmlformats.org/officeDocument/2006/relationships/image" Target="media/image22.gif"/><Relationship Id="rId10" Type="http://schemas.openxmlformats.org/officeDocument/2006/relationships/control" Target="activeX/activeX2.xml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control" Target="activeX/activeX19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30" Type="http://schemas.openxmlformats.org/officeDocument/2006/relationships/control" Target="activeX/activeX12.xml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hyperlink" Target="https://node2.online.sberbank.ru/PhizIC/private/favourite/list/PaymentsAndTemplates.do" TargetMode="External"/><Relationship Id="rId8" Type="http://schemas.openxmlformats.org/officeDocument/2006/relationships/control" Target="activeX/activeX1.xml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2018-02-14T05:50:00Z</dcterms:created>
  <dcterms:modified xsi:type="dcterms:W3CDTF">2018-02-27T09:32:00Z</dcterms:modified>
</cp:coreProperties>
</file>